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C2F21E" w14:textId="77777777" w:rsidR="00BE1A3E" w:rsidRDefault="00BE1A3E">
      <w:pPr>
        <w:pStyle w:val="z-TopofForm"/>
      </w:pPr>
      <w:r>
        <w:t>Top of Form</w:t>
      </w:r>
    </w:p>
    <w:p w14:paraId="23CF70D2" w14:textId="075F7330" w:rsidR="00BE1A3E" w:rsidRDefault="00BE1A3E">
      <w:pPr>
        <w:pStyle w:val="Heading5"/>
        <w:divId w:val="147564104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1996-03-20</w:t>
        </w:r>
      </w:hyperlink>
    </w:p>
    <w:p w14:paraId="6827EEF2" w14:textId="77777777" w:rsidR="00BE1A3E" w:rsidRDefault="00BE1A3E">
      <w:pPr>
        <w:rPr>
          <w:rFonts w:eastAsia="Times New Roman"/>
        </w:rPr>
      </w:pPr>
    </w:p>
    <w:p w14:paraId="5F069EC4" w14:textId="77777777" w:rsidR="00BE1A3E" w:rsidRDefault="00BE1A3E">
      <w:pPr>
        <w:divId w:val="152745206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C05B1C7" w14:textId="77777777" w:rsidR="00BE1A3E" w:rsidRDefault="00BE1A3E">
      <w:pPr>
        <w:divId w:val="308479167"/>
        <w:rPr>
          <w:rFonts w:eastAsia="Times New Roman"/>
        </w:rPr>
      </w:pPr>
      <w:r>
        <w:rPr>
          <w:rFonts w:eastAsia="Times New Roman"/>
        </w:rPr>
        <w:pict w14:anchorId="699E9A64"/>
      </w:r>
      <w:r>
        <w:rPr>
          <w:rFonts w:eastAsia="Times New Roman"/>
        </w:rPr>
        <w:pict w14:anchorId="0495DCED"/>
      </w:r>
      <w:r>
        <w:rPr>
          <w:rFonts w:eastAsia="Times New Roman"/>
          <w:noProof/>
        </w:rPr>
        <w:drawing>
          <wp:inline distT="0" distB="0" distL="0" distR="0" wp14:anchorId="04492779" wp14:editId="057C095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DA57" w14:textId="77777777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DAE5EE" w14:textId="77777777">
        <w:trPr>
          <w:tblCellSpacing w:w="0" w:type="dxa"/>
        </w:trPr>
        <w:tc>
          <w:tcPr>
            <w:tcW w:w="2500" w:type="pct"/>
            <w:hideMark/>
          </w:tcPr>
          <w:p w14:paraId="0DA1F42E" w14:textId="77777777" w:rsidR="00BE1A3E" w:rsidRDefault="00BE1A3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2021/96</w:t>
            </w:r>
          </w:p>
        </w:tc>
        <w:tc>
          <w:tcPr>
            <w:tcW w:w="2500" w:type="pct"/>
            <w:hideMark/>
          </w:tcPr>
          <w:p w14:paraId="19214182" w14:textId="77777777" w:rsidR="00BE1A3E" w:rsidRDefault="00BE1A3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března 1996</w:t>
            </w:r>
          </w:p>
        </w:tc>
      </w:tr>
    </w:tbl>
    <w:p w14:paraId="07B39CCD" w14:textId="77777777" w:rsidR="00BE1A3E" w:rsidRDefault="00BE1A3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března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109326F0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8497D1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 xml:space="preserve">1. Zajištění financování modernizace II. železničního tranzitního </w:t>
      </w:r>
      <w:r>
        <w:rPr>
          <w:rFonts w:ascii="Times New Roman CE" w:hAnsi="Times New Roman CE" w:cs="Times New Roman CE"/>
        </w:rPr>
        <w:t>koridoru Břeclav - Přerov - Petrovice u Karviné včetně odbočné větve Česká Třebová - Přerov a dodatek k němu</w:t>
      </w:r>
      <w:r>
        <w:t xml:space="preserve"> </w:t>
      </w:r>
    </w:p>
    <w:p w14:paraId="36507BCD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170/96</w:t>
      </w:r>
      <w:r>
        <w:t xml:space="preserve"> </w:t>
      </w:r>
    </w:p>
    <w:p w14:paraId="48AA33F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98C2C1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dodatek k materiálu předloženému ministrem dopravy a přijala</w:t>
      </w:r>
    </w:p>
    <w:p w14:paraId="33744426" w14:textId="3AEA3C16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185</w:t>
        </w:r>
      </w:hyperlink>
    </w:p>
    <w:p w14:paraId="0E673E13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u l o ž i l a ministrům dopravy a zahraničních věcí splnit bod II/2 usnesení vlády do termínu uvažované návštěvy korunního prince a předsedy vlády Státu Kuvajt v České republice.</w:t>
      </w:r>
      <w:r>
        <w:rPr>
          <w:rFonts w:eastAsia="Times New Roman"/>
        </w:rPr>
        <w:t xml:space="preserve"> </w:t>
      </w:r>
    </w:p>
    <w:p w14:paraId="29C5115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2. Ústavní stížnost skupiny poslanců Poslanecké sněmovny Parlamentu České republiky Ústavnímu soudu na zrušení § 11 odst. 4 zákona č. 20/1966 Sb.; o péči o zdraví lidu, ve znění zákona č. 548/1991 Sb.; § 1, § 2 odst. 2 a 3 a § 13 odst. 3 a 5 zákona ČNR č. 550/1991 Sb., o všeobecném zdravotním pojištění, ve znění zákona č. 161/1993 Sb. a zákona č. 59/1995 Sb.; nařízení vlády ČR č. 216/1992 Sb. kterým se vydává Zdravotní řád a provádějí některá ustanovení zákona ČNR č. 550/1991 Sb., o všeobecném zdravotním po</w:t>
      </w:r>
      <w:r>
        <w:rPr>
          <w:rFonts w:ascii="Times New Roman CE" w:hAnsi="Times New Roman CE" w:cs="Times New Roman CE"/>
        </w:rPr>
        <w:t xml:space="preserve">jištění, ve znění nařízení vlády ČR č. 50/1993 Sb. a nařízení vlády ČR č. 149/1994 Sb.; vyhlášky Ministerstva zdravotnictví ČR č. 426/1992 Sb., o zdravotní péči poskytované za úhradu, ve znění vyhlášky Ministerstva zdravotnictví č. 155/1993 Sb. a vyhlášky Ministerstva zdravotnictví ČR č. 426/1992 </w:t>
      </w:r>
      <w:r>
        <w:rPr>
          <w:rFonts w:ascii="Times New Roman CE" w:hAnsi="Times New Roman CE" w:cs="Times New Roman CE"/>
        </w:rPr>
        <w:lastRenderedPageBreak/>
        <w:t>Sb., o úhradě léčiv a prostředků zdravotnické techniky, ve znění vyhlášky Ministerstva zdravotnictví ČR č. 150/1994 Sb.</w:t>
      </w:r>
      <w:r>
        <w:t xml:space="preserve"> </w:t>
      </w:r>
    </w:p>
    <w:p w14:paraId="0836A6B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209/96</w:t>
      </w:r>
      <w:r>
        <w:t xml:space="preserve"> </w:t>
      </w:r>
    </w:p>
    <w:p w14:paraId="33A6CD91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28FCA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Materiál předložený ministrem zdravotnictví byl stažen z programu jednání.</w:t>
      </w:r>
      <w:r>
        <w:t xml:space="preserve"> </w:t>
      </w:r>
    </w:p>
    <w:p w14:paraId="3C718FB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3. Ústavní stížnost Dětí Země</w:t>
      </w:r>
      <w:r>
        <w:t xml:space="preserve"> </w:t>
      </w:r>
    </w:p>
    <w:p w14:paraId="6BA38C1D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212/96</w:t>
      </w:r>
      <w:r>
        <w:t xml:space="preserve"> </w:t>
      </w:r>
    </w:p>
    <w:p w14:paraId="7C43218D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366B298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</w:t>
      </w:r>
      <w:r>
        <w:t xml:space="preserve"> </w:t>
      </w:r>
    </w:p>
    <w:p w14:paraId="48247A3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A710125" w14:textId="4D0B01F9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186,</w:t>
        </w:r>
      </w:hyperlink>
    </w:p>
    <w:p w14:paraId="1C45C3A2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životního prostředí v součinosti s místopředsedou vlády pověřeným řízením Úřadu pro legislativu a veřejnou správu a ve spolupráci s ministry hospodářství, dopravy a průmyslu a obchodu vypracovat novelu zákona České národní rady č. 244/1992 Sb., o posuzování vlivů na životní prostředí, s tím, že bude zejména zpřesněno ustanovení týkající se definování institutu koncepce (§ 14).</w:t>
      </w:r>
      <w:r>
        <w:rPr>
          <w:rFonts w:eastAsia="Times New Roman"/>
        </w:rPr>
        <w:t xml:space="preserve"> </w:t>
      </w:r>
    </w:p>
    <w:p w14:paraId="3B6ED380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4.a) Zpráva o stavu hmotných a mobilizačních rezerv s návrhy na opatření k dalšímu postupu při zabezpečení stavu rezerv odpovídajícího potřebám a požadavkům hospodářské mobilizace a zajištění odprodeje neúčelných zásob</w:t>
      </w:r>
      <w:r>
        <w:t xml:space="preserve"> </w:t>
      </w:r>
    </w:p>
    <w:p w14:paraId="25B4B170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193/96</w:t>
      </w:r>
      <w:r>
        <w:t xml:space="preserve"> </w:t>
      </w:r>
    </w:p>
    <w:p w14:paraId="2007EAA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4.b) Návrh usnesení vlády, kterým se schvaluje dočasné snížení minimálního limitu obilovin ve státních hmotných rezervách</w:t>
      </w:r>
      <w:r>
        <w:t xml:space="preserve"> </w:t>
      </w:r>
    </w:p>
    <w:p w14:paraId="6AC2081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220/96</w:t>
      </w:r>
      <w:r>
        <w:t xml:space="preserve"> </w:t>
      </w:r>
    </w:p>
    <w:p w14:paraId="30BE65FA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5B040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</w:t>
      </w:r>
      <w:r>
        <w:t xml:space="preserve"> </w:t>
      </w:r>
    </w:p>
    <w:p w14:paraId="25B77DE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a) zprávu předloženou ministrem hospodářství a předsedou Správy státních hmotných rezerv /4a)/ a přijala</w:t>
      </w:r>
    </w:p>
    <w:p w14:paraId="0B66DC12" w14:textId="7C252035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187,</w:t>
        </w:r>
      </w:hyperlink>
    </w:p>
    <w:p w14:paraId="04155265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návrh předložený místopředsedou vlády a ministrem zemědělství, ministrem hospodářství a předsedou Správy státních hmotných rezerv /4b)/ a přijala</w:t>
      </w:r>
    </w:p>
    <w:p w14:paraId="4106947B" w14:textId="0DF22EC0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188.</w:t>
        </w:r>
      </w:hyperlink>
    </w:p>
    <w:p w14:paraId="347AF778" w14:textId="77777777" w:rsidR="00BE1A3E" w:rsidRDefault="00BE1A3E">
      <w:pPr>
        <w:rPr>
          <w:rFonts w:eastAsia="Times New Roman"/>
        </w:rPr>
      </w:pPr>
    </w:p>
    <w:p w14:paraId="6C7486B1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5. Zajišťování přípravy výročních zasedání MMF/SB v roce 2000 v Praze</w:t>
      </w:r>
      <w:r>
        <w:t xml:space="preserve"> </w:t>
      </w:r>
    </w:p>
    <w:p w14:paraId="4D6014C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196/96</w:t>
      </w:r>
      <w:r>
        <w:t xml:space="preserve"> </w:t>
      </w:r>
    </w:p>
    <w:p w14:paraId="7A0B213D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070B6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614D847F" w14:textId="59E2A0BD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189.</w:t>
        </w:r>
      </w:hyperlink>
    </w:p>
    <w:p w14:paraId="75E0F5AB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prodej akcií dočasně držených FNM ČR a PF ČR Podpůrnému a garančnímu rolnickému a lesnickému fondu</w:t>
      </w:r>
      <w:r>
        <w:rPr>
          <w:rFonts w:eastAsia="Times New Roman"/>
        </w:rPr>
        <w:t xml:space="preserve"> </w:t>
      </w:r>
    </w:p>
    <w:p w14:paraId="523D92C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157/96</w:t>
      </w:r>
      <w:r>
        <w:t xml:space="preserve"> </w:t>
      </w:r>
    </w:p>
    <w:p w14:paraId="1F3517F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E61F1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zemědělství byl stažen z programu jednání s tím, že bude projednán na jednání schůze vlády dne 27. března 1996.</w:t>
      </w:r>
      <w:r>
        <w:t xml:space="preserve"> </w:t>
      </w:r>
    </w:p>
    <w:p w14:paraId="6144DCC6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7. Účetní závěrka Fondu dětí a mládeže za rok 1995</w:t>
      </w:r>
      <w:r>
        <w:t xml:space="preserve"> </w:t>
      </w:r>
    </w:p>
    <w:p w14:paraId="29D6831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204/96</w:t>
      </w:r>
      <w:r>
        <w:t xml:space="preserve"> </w:t>
      </w:r>
    </w:p>
    <w:p w14:paraId="256F665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3DB6DE4B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vlády a vedoucím Úřadu vlády I. Němcem a</w:t>
      </w:r>
      <w:r>
        <w:t xml:space="preserve"> </w:t>
      </w:r>
    </w:p>
    <w:p w14:paraId="2B7ABB4A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E6FC9C5" w14:textId="391233DF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190,</w:t>
        </w:r>
      </w:hyperlink>
    </w:p>
    <w:p w14:paraId="419C53C6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vlády a vedoucímu Úřadu vlády I. Němcovi prověřit, zda se uskutečnila kontrola hospodaření Fondu dětí a mládeže Nejvyšším kontrolním úřadem, o kterou vláda požádala Nejvyšší kontrolní úřad svým usnesením z 25. října 1995 č. 609.</w:t>
      </w:r>
      <w:r>
        <w:rPr>
          <w:rFonts w:eastAsia="Times New Roman"/>
        </w:rPr>
        <w:t xml:space="preserve"> </w:t>
      </w:r>
    </w:p>
    <w:p w14:paraId="2546982A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8. Informace o vývozu potravinářské pšenice v roce 1996</w:t>
      </w:r>
      <w:r>
        <w:t xml:space="preserve"> </w:t>
      </w:r>
    </w:p>
    <w:p w14:paraId="204856C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211/96</w:t>
      </w:r>
      <w:r>
        <w:t xml:space="preserve"> </w:t>
      </w:r>
    </w:p>
    <w:p w14:paraId="1236E49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5EED5BA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místopředsedou vlády a ministrem zemědělství a ústní informace místopředsedů vlády a ministrů zemědělství a financí o opatřeních zabraňujících neoprávněným vývozům pšenice v rámci celní unie mezi Českou republikou a Slovenskou republikou (bod II/5 usnesení vlády z 28. února 1996 č. 165) a u l o ž i l a místopředsedovi vlády a ministru zemědělství a předsedovi Rady Státního fondu tržní regulace v zemědělství předložit vládě materiál zabývající se anal</w:t>
      </w:r>
      <w:r>
        <w:rPr>
          <w:rFonts w:ascii="Times New Roman CE" w:hAnsi="Times New Roman CE" w:cs="Times New Roman CE"/>
        </w:rPr>
        <w:t>ýzou dosavadních aktivit Státního fondu tržní regulace v zemědělství s návrhy na způsob limitování intervencí tohoto fondu na trhu se zemědělskými výrobky v České republice.</w:t>
      </w:r>
      <w:r>
        <w:t xml:space="preserve"> </w:t>
      </w:r>
    </w:p>
    <w:p w14:paraId="52E3440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9. Zásady pro pořizování a využívání služebních osobních automobilů v ústředních orgánech a rozpočtových a příspěvkových organizacích</w:t>
      </w:r>
      <w:r>
        <w:t xml:space="preserve"> </w:t>
      </w:r>
    </w:p>
    <w:p w14:paraId="73B6B41C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198/96</w:t>
      </w:r>
      <w:r>
        <w:t xml:space="preserve"> </w:t>
      </w:r>
    </w:p>
    <w:p w14:paraId="43288D02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B662D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financí byl stažen z programu jednání s tím, že bude projednán na jednání schůze vlády dne 27. března 1996.</w:t>
      </w:r>
      <w:r>
        <w:t xml:space="preserve"> </w:t>
      </w:r>
    </w:p>
    <w:p w14:paraId="40FB89A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10. Zpráva o plnění úkolů uložených vládou České republiky za únor 1996</w:t>
      </w:r>
      <w:r>
        <w:t xml:space="preserve"> </w:t>
      </w:r>
    </w:p>
    <w:p w14:paraId="0CDCD5EA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207/96</w:t>
      </w:r>
      <w:r>
        <w:t xml:space="preserve"> </w:t>
      </w:r>
    </w:p>
    <w:p w14:paraId="0F072A5B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F0AF51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4C826A20" w14:textId="67DE4471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191.</w:t>
        </w:r>
      </w:hyperlink>
    </w:p>
    <w:p w14:paraId="422E3434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uskutečnění oficiální návštěvy britské královny Alžběty II. v České republice ve dnech 27. - 29. března 1996</w:t>
      </w:r>
      <w:r>
        <w:rPr>
          <w:rFonts w:eastAsia="Times New Roman"/>
        </w:rPr>
        <w:t xml:space="preserve"> </w:t>
      </w:r>
    </w:p>
    <w:p w14:paraId="01957BEC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210/96</w:t>
      </w:r>
      <w:r>
        <w:t xml:space="preserve"> </w:t>
      </w:r>
    </w:p>
    <w:p w14:paraId="5EBFB5B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AB3B6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312780A" w14:textId="48E09DEF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192.</w:t>
        </w:r>
      </w:hyperlink>
    </w:p>
    <w:p w14:paraId="26941CA2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rozšíření provozu hraničních celních přechodů Bukovec - Jasnowice, Pomezní Boudy - Przelecz Okraj s Polskou republikou</w:t>
      </w:r>
      <w:r>
        <w:rPr>
          <w:rFonts w:eastAsia="Times New Roman"/>
        </w:rPr>
        <w:t xml:space="preserve"> </w:t>
      </w:r>
    </w:p>
    <w:p w14:paraId="1B1B3637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195/96</w:t>
      </w:r>
      <w:r>
        <w:t xml:space="preserve"> </w:t>
      </w:r>
    </w:p>
    <w:p w14:paraId="7DFB9AC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6D59A6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5615064D" w14:textId="3FBF8A00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193.</w:t>
        </w:r>
      </w:hyperlink>
    </w:p>
    <w:p w14:paraId="7F9F9F5F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Smlouvy mezi Českou republikou a Polskou republikou o vzájemné pomoci v celních otázkách</w:t>
      </w:r>
      <w:r>
        <w:rPr>
          <w:rFonts w:eastAsia="Times New Roman"/>
        </w:rPr>
        <w:t xml:space="preserve"> </w:t>
      </w:r>
    </w:p>
    <w:p w14:paraId="29B1F2D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208/96</w:t>
      </w:r>
      <w:r>
        <w:t xml:space="preserve"> </w:t>
      </w:r>
    </w:p>
    <w:p w14:paraId="2ABD777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9D293C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4543B930" w14:textId="341459DC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194.</w:t>
        </w:r>
      </w:hyperlink>
    </w:p>
    <w:p w14:paraId="522450D6" w14:textId="77777777" w:rsidR="00BE1A3E" w:rsidRDefault="00BE1A3E">
      <w:pPr>
        <w:rPr>
          <w:rFonts w:eastAsia="Times New Roman"/>
        </w:rPr>
      </w:pPr>
    </w:p>
    <w:p w14:paraId="563DF8E2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14. Návrh na sjednání Rozhodnutí Rady přidružení mezi Evropskými společenstvími a jejich členskými státy na jedné straně a Českou republikou na straně druhé o vývozu některých ESUO a ES ocelářských výrobků z České republiky do Evropských společenství</w:t>
      </w:r>
      <w:r>
        <w:t xml:space="preserve"> </w:t>
      </w:r>
    </w:p>
    <w:p w14:paraId="2281D97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199/96</w:t>
      </w:r>
      <w:r>
        <w:t xml:space="preserve"> </w:t>
      </w:r>
    </w:p>
    <w:p w14:paraId="6A8031CC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034636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s tím, že na jednání schůze vlády dne 27. března 1996 budou ministr průmyslu a obchodu a místopředseda vlády pověřený řízením Úřadu pro legislativu a veřejnou správu informovat vládu o vyřešení otázky navrhované zpětné platnosti Rozhodnutí Rady přidružení.</w:t>
      </w:r>
      <w:r>
        <w:t xml:space="preserve"> </w:t>
      </w:r>
    </w:p>
    <w:p w14:paraId="3FA95D0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15. Návrh na sjednání Smlouvy mezi Českou republikou a Švýcarskou konfederací o sociálním zabezpečení</w:t>
      </w:r>
      <w:r>
        <w:t xml:space="preserve"> </w:t>
      </w:r>
    </w:p>
    <w:p w14:paraId="5F63E150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202/96</w:t>
      </w:r>
      <w:r>
        <w:t xml:space="preserve"> </w:t>
      </w:r>
    </w:p>
    <w:p w14:paraId="15C7A43D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F47A66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zahraničních věcí a přijala</w:t>
      </w:r>
    </w:p>
    <w:p w14:paraId="0C08646A" w14:textId="0F8E68B9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195.</w:t>
        </w:r>
      </w:hyperlink>
    </w:p>
    <w:p w14:paraId="3900E351" w14:textId="77777777" w:rsidR="00BE1A3E" w:rsidRDefault="00BE1A3E">
      <w:pPr>
        <w:rPr>
          <w:rFonts w:eastAsia="Times New Roman"/>
        </w:rPr>
      </w:pPr>
    </w:p>
    <w:p w14:paraId="721D65BA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16. Návrh na sjednání Dohody mezi vládou České republiky a vládou Ukrajiny o spolupráci na úseku karantény a ochrany rostlin</w:t>
      </w:r>
      <w:r>
        <w:t xml:space="preserve"> </w:t>
      </w:r>
    </w:p>
    <w:p w14:paraId="6CD47F76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206/96</w:t>
      </w:r>
      <w:r>
        <w:t xml:space="preserve"> </w:t>
      </w:r>
    </w:p>
    <w:p w14:paraId="2F2ACB7A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CCD9AB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28C74080" w14:textId="524E210A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196.</w:t>
        </w:r>
      </w:hyperlink>
    </w:p>
    <w:p w14:paraId="7F023DFF" w14:textId="77777777" w:rsidR="00BE1A3E" w:rsidRDefault="00BE1A3E">
      <w:pPr>
        <w:rPr>
          <w:rFonts w:eastAsia="Times New Roman"/>
        </w:rPr>
      </w:pPr>
    </w:p>
    <w:p w14:paraId="14115521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17. Návrh na sjednání Dohody mezi vládou České republiky a vládou Ukrajiny o spolupráci v oblasti veterinární</w:t>
      </w:r>
      <w:r>
        <w:t xml:space="preserve"> </w:t>
      </w:r>
    </w:p>
    <w:p w14:paraId="77FB7F4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205/96</w:t>
      </w:r>
      <w:r>
        <w:t xml:space="preserve"> </w:t>
      </w:r>
    </w:p>
    <w:p w14:paraId="064E6152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F845F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5AA08033" w14:textId="5DAE0ABD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197.</w:t>
        </w:r>
      </w:hyperlink>
    </w:p>
    <w:p w14:paraId="5A630735" w14:textId="77777777" w:rsidR="00BE1A3E" w:rsidRDefault="00BE1A3E">
      <w:pPr>
        <w:rPr>
          <w:rFonts w:eastAsia="Times New Roman"/>
        </w:rPr>
      </w:pPr>
    </w:p>
    <w:p w14:paraId="24185E90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18. Rozhodnutí o privatizaci podle § 10, odst. 1 zákona č. 92/1991 Sb., o podmínkách převodu majetku státu na jiné osoby, ve znění pozdějších předpisů (materiál č. 126)</w:t>
      </w:r>
      <w:r>
        <w:t xml:space="preserve"> </w:t>
      </w:r>
    </w:p>
    <w:p w14:paraId="55F079C7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191/96</w:t>
      </w:r>
      <w:r>
        <w:t xml:space="preserve"> </w:t>
      </w:r>
    </w:p>
    <w:p w14:paraId="057C9B5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6110FC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ED550FD" w14:textId="51F0C996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198.</w:t>
        </w:r>
      </w:hyperlink>
    </w:p>
    <w:p w14:paraId="3890D1A7" w14:textId="77777777" w:rsidR="00BE1A3E" w:rsidRDefault="00BE1A3E">
      <w:pPr>
        <w:rPr>
          <w:rFonts w:eastAsia="Times New Roman"/>
        </w:rPr>
      </w:pPr>
    </w:p>
    <w:p w14:paraId="26C7C20B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19. Žádosti o udělení výjimky podle § 45 zákona č. 92/1991 Sb., o podmínkách převodu majetku státu na jiné osoby, ve znění pozdějších předpisů</w:t>
      </w:r>
      <w:r>
        <w:t xml:space="preserve"> </w:t>
      </w:r>
    </w:p>
    <w:p w14:paraId="586BF9A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185/96</w:t>
      </w:r>
      <w:r>
        <w:t xml:space="preserve"> </w:t>
      </w:r>
    </w:p>
    <w:p w14:paraId="415698AC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2BE01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5841AC60" w14:textId="00A1BF3B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199.</w:t>
        </w:r>
      </w:hyperlink>
    </w:p>
    <w:p w14:paraId="6A7EB1AB" w14:textId="77777777" w:rsidR="00BE1A3E" w:rsidRDefault="00BE1A3E">
      <w:pPr>
        <w:rPr>
          <w:rFonts w:eastAsia="Times New Roman"/>
        </w:rPr>
      </w:pPr>
    </w:p>
    <w:p w14:paraId="1972E250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20. Návrh na uskutečnění pracovní návštěvy ministra zahraničních věcí Spojených států amerických Warrena Christophera a ministrů zahraničních věcí Albánie, Bulharska, Estonska, FYROM, Litvy, Lotyšska, Maďarska, Polska, Rumunska, Slovenska a Slovinska v Praze ve dnech 19. - 21. března 1996</w:t>
      </w:r>
      <w:r>
        <w:t xml:space="preserve"> </w:t>
      </w:r>
    </w:p>
    <w:p w14:paraId="6760CDD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214/96</w:t>
      </w:r>
      <w:r>
        <w:t xml:space="preserve"> </w:t>
      </w:r>
    </w:p>
    <w:p w14:paraId="07C55C1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6BA86A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228C937" w14:textId="7CF09F84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200.</w:t>
        </w:r>
      </w:hyperlink>
    </w:p>
    <w:p w14:paraId="21BC339A" w14:textId="77777777" w:rsidR="00BE1A3E" w:rsidRDefault="00BE1A3E">
      <w:pPr>
        <w:rPr>
          <w:rFonts w:eastAsia="Times New Roman"/>
        </w:rPr>
      </w:pPr>
    </w:p>
    <w:p w14:paraId="4C144EB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21. Návrh úpravy předpisů pro odměňování zaměstnanců ve veřejných službách a správě</w:t>
      </w:r>
      <w:r>
        <w:t xml:space="preserve"> </w:t>
      </w:r>
    </w:p>
    <w:p w14:paraId="421CD66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142/96</w:t>
      </w:r>
      <w:r>
        <w:t xml:space="preserve"> </w:t>
      </w:r>
    </w:p>
    <w:p w14:paraId="6759833B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0C648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26792659" w14:textId="2B36A182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201</w:t>
        </w:r>
      </w:hyperlink>
    </w:p>
    <w:p w14:paraId="10C0EAB1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nařízeních vlády bude realizována alternativa II týkající se poskytování záloh na další plat a s tím, že místopředseda vlády a ministr financí bude povolovat věcné přesuny finančních prostředků uvnitř kapitol jednotlivých resortů po předložení vnitřního rozpisu a dále budou zváženy legislativně technické připomínky ministra spravedlnosti.</w:t>
      </w:r>
      <w:r>
        <w:rPr>
          <w:rFonts w:eastAsia="Times New Roman"/>
        </w:rPr>
        <w:t xml:space="preserve"> </w:t>
      </w:r>
    </w:p>
    <w:p w14:paraId="53F8514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22. Nový návrh redislokace Ministerstva kultury v návaznosti na přijetí zákona o sídle Parlamentu České republiky</w:t>
      </w:r>
      <w:r>
        <w:t xml:space="preserve"> </w:t>
      </w:r>
    </w:p>
    <w:p w14:paraId="78530DD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221/96</w:t>
      </w:r>
      <w:r>
        <w:t xml:space="preserve"> </w:t>
      </w:r>
    </w:p>
    <w:p w14:paraId="25471DB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4CC8A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vlády, vedoucím Úřadu vlády a předsedou Komise vlády pro umisťování státních orgánů I. Němcem a</w:t>
      </w:r>
      <w:r>
        <w:t xml:space="preserve"> </w:t>
      </w:r>
    </w:p>
    <w:p w14:paraId="00BBA012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a) s o u h l a s i l a</w:t>
      </w:r>
      <w:r>
        <w:t xml:space="preserve"> </w:t>
      </w:r>
    </w:p>
    <w:p w14:paraId="38F87262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 xml:space="preserve">aa) s umístěním ministerstva kultury do objektu </w:t>
      </w:r>
      <w:r>
        <w:rPr>
          <w:rFonts w:ascii="Times New Roman CE" w:hAnsi="Times New Roman CE" w:cs="Times New Roman CE"/>
        </w:rPr>
        <w:t>v Praze 6, tř. Milady Horákové 139, č.p. 220,</w:t>
      </w:r>
      <w:r>
        <w:t xml:space="preserve"> </w:t>
      </w:r>
    </w:p>
    <w:p w14:paraId="2E48FB03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ab) s tím, že se Komise vlády pro umisťování státních orgánů ve spolupráci s ministrem školství, mládeže a tělovýchovy bude zabývat umisťováním pracovníků organizací v působnosti ministerstva školství, mládeže a tělovýchovy z uvolňovaného objektu uvedeného pod písm. aa) tohoto bodu záznamu,</w:t>
      </w:r>
      <w:r>
        <w:t xml:space="preserve"> </w:t>
      </w:r>
    </w:p>
    <w:p w14:paraId="40D26620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b) u l o ž i l a ministrům kultury a školství, mládeže a tělovýchovy předložit vládě materiál obsahující podrobnosti o změně sídla ministerstva kultury a organizací v působnosti ministerstva školství, mládeže a tělovýchovy včetně finančních nákladů s ní spojených.</w:t>
      </w:r>
      <w:r>
        <w:t xml:space="preserve"> </w:t>
      </w:r>
    </w:p>
    <w:p w14:paraId="62A4B0C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23. Žádost o technickou úpravu usnesení vlády ČR č. 463 ze dne 16. srpna 1995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631E328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866C3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77F36D9F" w14:textId="4E8412AB" w:rsidR="00BE1A3E" w:rsidRDefault="00BE1A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202.</w:t>
        </w:r>
      </w:hyperlink>
    </w:p>
    <w:p w14:paraId="50C16A91" w14:textId="77777777" w:rsidR="00BE1A3E" w:rsidRDefault="00BE1A3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  <w:r>
        <w:rPr>
          <w:rFonts w:eastAsia="Times New Roman"/>
        </w:rPr>
        <w:t xml:space="preserve"> </w:t>
      </w:r>
    </w:p>
    <w:p w14:paraId="2722159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1A4192D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1. Výroční zpráva Nejvyššího kontrolního úřadu za rok 1995 (předložil ministr vlády a vedoucí Úřadu vlády I. Němec)</w:t>
      </w:r>
      <w:r>
        <w:t xml:space="preserve"> </w:t>
      </w:r>
    </w:p>
    <w:p w14:paraId="6F66B7D3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187/96</w:t>
      </w:r>
      <w:r>
        <w:t xml:space="preserve"> </w:t>
      </w:r>
    </w:p>
    <w:p w14:paraId="52A709B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2. Kontrolní závěr NKÚ z kontroly využívání finančních prostředků státního rozpočtu vynakládaných na protiradonová opatření (předložil ministr vlády a vedoucí Úřadu vlády I. Němec)</w:t>
      </w:r>
      <w:r>
        <w:t xml:space="preserve"> </w:t>
      </w:r>
    </w:p>
    <w:p w14:paraId="6D2DB40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188/96</w:t>
      </w:r>
      <w:r>
        <w:t xml:space="preserve"> </w:t>
      </w:r>
    </w:p>
    <w:p w14:paraId="0D609A5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3. Kontrolní závěr NKÚ z kontroly hospodaření s účelovými prostředky vyčleněnými ze státního rozpočtu na požární ochranu (předložil ministr vlády a vedoucí Úřadu vlády I. Němec)</w:t>
      </w:r>
      <w:r>
        <w:t xml:space="preserve"> </w:t>
      </w:r>
    </w:p>
    <w:p w14:paraId="4E0D796F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203/96</w:t>
      </w:r>
      <w:r>
        <w:t xml:space="preserve"> </w:t>
      </w:r>
    </w:p>
    <w:p w14:paraId="75F866E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4. Změny plánu kontrolní činnosti NKÚ na rok 1995 a změna a dodatek plánu kontrolní činnosti na rok 1996 (předložil ministr vlády a vedoucí Úřadu vlády I. Němec)</w:t>
      </w:r>
      <w:r>
        <w:t xml:space="preserve"> </w:t>
      </w:r>
    </w:p>
    <w:p w14:paraId="55905BA5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186/96</w:t>
      </w:r>
      <w:r>
        <w:t xml:space="preserve"> </w:t>
      </w:r>
    </w:p>
    <w:p w14:paraId="1E18BDE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5. Využití finančních prostředků přidělených vládou ČR v roce 1995 na další zvýšení platů v resortu školství (předložil ministr školství, mládeže a tělovýchovy)</w:t>
      </w:r>
      <w:r>
        <w:t xml:space="preserve"> </w:t>
      </w:r>
    </w:p>
    <w:p w14:paraId="363A3583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181/96</w:t>
      </w:r>
      <w:r>
        <w:t xml:space="preserve"> </w:t>
      </w:r>
    </w:p>
    <w:p w14:paraId="7223C053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 xml:space="preserve">6. Informace o formálních úpravách v textu "Rámcové dohody mezi </w:t>
      </w:r>
      <w:r>
        <w:rPr>
          <w:rFonts w:ascii="Times New Roman CE" w:hAnsi="Times New Roman CE" w:cs="Times New Roman CE"/>
        </w:rPr>
        <w:t>vládou České republiky a Evropskou komisí o účasti České republiky na programech pomoci Evropských společenství" ze strany Evropské komise (předložil ministr hospodářství)</w:t>
      </w:r>
      <w:r>
        <w:t xml:space="preserve"> </w:t>
      </w:r>
    </w:p>
    <w:p w14:paraId="609612E8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194/96</w:t>
      </w:r>
      <w:r>
        <w:t xml:space="preserve"> </w:t>
      </w:r>
    </w:p>
    <w:p w14:paraId="786037B4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7. Informace o mezinárodních smlouvách sjednaných v roce 1995 (předložil ministr školství, mládeže a tělovýchovy)</w:t>
      </w:r>
      <w:r>
        <w:t xml:space="preserve"> </w:t>
      </w:r>
    </w:p>
    <w:p w14:paraId="1E45E409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č.j. 189/96</w:t>
      </w:r>
      <w:r>
        <w:t xml:space="preserve"> </w:t>
      </w:r>
    </w:p>
    <w:p w14:paraId="7A49F99E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2FA2620" w14:textId="77777777" w:rsidR="00BE1A3E" w:rsidRDefault="00BE1A3E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519559B0" w14:textId="77777777" w:rsidR="00BE1A3E" w:rsidRDefault="00BE1A3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3E"/>
    <w:rsid w:val="00B3122F"/>
    <w:rsid w:val="00B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1863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7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3-20" TargetMode="External"/><Relationship Id="rId13" Type="http://schemas.openxmlformats.org/officeDocument/2006/relationships/hyperlink" Target="file:///c:\redir.nsf%3fRedirect&amp;To=\66bbfabee8e70f37c125642e0052aae5\099546c78c4355c6c12564b5002845e5%3fOpen&amp;Name=CN=Ghoul\O=ENV\C=CZ&amp;Id=C1256A62004E5036" TargetMode="External"/><Relationship Id="rId18" Type="http://schemas.openxmlformats.org/officeDocument/2006/relationships/hyperlink" Target="file:///c:\redir.nsf%3fRedirect&amp;To=\66bbfabee8e70f37c125642e0052aae5\5cc776ba67c21424c12564b500284606%3fOpen&amp;Name=CN=Ghoul\O=ENV\C=CZ&amp;Id=C1256A62004E5036" TargetMode="External"/><Relationship Id="rId26" Type="http://schemas.openxmlformats.org/officeDocument/2006/relationships/hyperlink" Target="file:///c:\redir.nsf%3fRedirect&amp;To=\66bbfabee8e70f37c125642e0052aae5\c4af724a46594589c12564b5002845f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9a1454f591582d5c12564b500284603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8a221977d2b293b8c12564b5002845e6%3fOpen&amp;Name=CN=Ghoul\O=ENV\C=CZ&amp;Id=C1256A62004E5036" TargetMode="External"/><Relationship Id="rId17" Type="http://schemas.openxmlformats.org/officeDocument/2006/relationships/hyperlink" Target="file:///c:\redir.nsf%3fRedirect&amp;To=\66bbfabee8e70f37c125642e0052aae5\87726c5067ec83f4c12564b500284607%3fOpen&amp;Name=CN=Ghoul\O=ENV\C=CZ&amp;Id=C1256A62004E5036" TargetMode="External"/><Relationship Id="rId25" Type="http://schemas.openxmlformats.org/officeDocument/2006/relationships/hyperlink" Target="file:///c:\redir.nsf%3fRedirect&amp;To=\66bbfabee8e70f37c125642e0052aae5\8f5766408d82ebbdc12564b5002845f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8b7791d318a3738c12564b500284608%3fOpen&amp;Name=CN=Ghoul\O=ENV\C=CZ&amp;Id=C1256A62004E5036" TargetMode="External"/><Relationship Id="rId20" Type="http://schemas.openxmlformats.org/officeDocument/2006/relationships/hyperlink" Target="file:///c:\redir.nsf%3fRedirect&amp;To=\66bbfabee8e70f37c125642e0052aae5\611d3a9a8ee99270c12564b500284604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af85487c33457e9c12564b5002845e7%3fOpen&amp;Name=CN=Ghoul\O=ENV\C=CZ&amp;Id=C1256A62004E5036" TargetMode="External"/><Relationship Id="rId24" Type="http://schemas.openxmlformats.org/officeDocument/2006/relationships/hyperlink" Target="file:///c:\redir.nsf%3fRedirect&amp;To=\66bbfabee8e70f37c125642e0052aae5\57fb36d8d64816afc12564b50028460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2fdb8eacbd67578c12564b500284609%3fOpen&amp;Name=CN=Ghoul\O=ENV\C=CZ&amp;Id=C1256A62004E5036" TargetMode="External"/><Relationship Id="rId23" Type="http://schemas.openxmlformats.org/officeDocument/2006/relationships/hyperlink" Target="file:///c:\redir.nsf%3fRedirect&amp;To=\66bbfabee8e70f37c125642e0052aae5\2210897d9984037bc12564b500284601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52c53b26f8e2ef41c12564b5002845e8%3fOpen&amp;Name=CN=Ghoul\O=ENV\C=CZ&amp;Id=C1256A62004E5036" TargetMode="External"/><Relationship Id="rId19" Type="http://schemas.openxmlformats.org/officeDocument/2006/relationships/hyperlink" Target="file:///c:\redir.nsf%3fRedirect&amp;To=\66bbfabee8e70f37c125642e0052aae5\0095fa1b12717b05c12564b50028460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0d92eeb43013402c12564b50028460a%3fOpen&amp;Name=CN=Ghoul\O=ENV\C=CZ&amp;Id=C1256A62004E5036" TargetMode="External"/><Relationship Id="rId22" Type="http://schemas.openxmlformats.org/officeDocument/2006/relationships/hyperlink" Target="file:///c:\redir.nsf%3fRedirect&amp;To=\66bbfabee8e70f37c125642e0052aae5\c5d43e9c4d950d44c12564b500284602%3fOpen&amp;Name=CN=Ghoul\O=ENV\C=CZ&amp;Id=C1256A62004E5036" TargetMode="External"/><Relationship Id="rId27" Type="http://schemas.openxmlformats.org/officeDocument/2006/relationships/hyperlink" Target="file:///c:\redir.nsf%3fRedirect&amp;To=\66bbfabee8e70f37c125642e0052aae5\61b8c48e9ba82802c12564b5002845f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2454</Words>
  <Characters>13990</Characters>
  <Application>Microsoft Office Word</Application>
  <DocSecurity>0</DocSecurity>
  <Lines>116</Lines>
  <Paragraphs>32</Paragraphs>
  <ScaleCrop>false</ScaleCrop>
  <Company>Profinit EU s.r.o.</Company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