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128172" w14:textId="77777777" w:rsidR="00670270" w:rsidRDefault="00670270">
      <w:pPr>
        <w:pStyle w:val="z-TopofForm"/>
      </w:pPr>
      <w:r>
        <w:t>Top of Form</w:t>
      </w:r>
    </w:p>
    <w:p w14:paraId="2DFCCA15" w14:textId="5751896C" w:rsidR="00670270" w:rsidRDefault="00670270">
      <w:pPr>
        <w:pStyle w:val="Heading5"/>
        <w:divId w:val="12136199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1996-11-13</w:t>
        </w:r>
      </w:hyperlink>
    </w:p>
    <w:p w14:paraId="55E1660A" w14:textId="77777777" w:rsidR="00670270" w:rsidRDefault="00670270">
      <w:pPr>
        <w:rPr>
          <w:rFonts w:eastAsia="Times New Roman"/>
        </w:rPr>
      </w:pPr>
    </w:p>
    <w:p w14:paraId="43146260" w14:textId="77777777" w:rsidR="00670270" w:rsidRDefault="00670270">
      <w:pPr>
        <w:divId w:val="128924032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0EE76D" w14:textId="77777777" w:rsidR="00670270" w:rsidRDefault="00670270">
      <w:pPr>
        <w:divId w:val="212430746"/>
        <w:rPr>
          <w:rFonts w:eastAsia="Times New Roman"/>
        </w:rPr>
      </w:pPr>
      <w:r>
        <w:rPr>
          <w:rFonts w:eastAsia="Times New Roman"/>
        </w:rPr>
        <w:pict w14:anchorId="653AA8FB"/>
      </w:r>
      <w:r>
        <w:rPr>
          <w:rFonts w:eastAsia="Times New Roman"/>
        </w:rPr>
        <w:pict w14:anchorId="16718026"/>
      </w:r>
      <w:r>
        <w:rPr>
          <w:rFonts w:eastAsia="Times New Roman"/>
          <w:noProof/>
        </w:rPr>
        <w:drawing>
          <wp:inline distT="0" distB="0" distL="0" distR="0" wp14:anchorId="1B4DF8EA" wp14:editId="1952EAF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FF50" w14:textId="77777777" w:rsidR="00670270" w:rsidRDefault="006702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5BFED9" w14:textId="77777777">
        <w:trPr>
          <w:tblCellSpacing w:w="0" w:type="dxa"/>
        </w:trPr>
        <w:tc>
          <w:tcPr>
            <w:tcW w:w="2500" w:type="pct"/>
            <w:hideMark/>
          </w:tcPr>
          <w:p w14:paraId="2ADF7B2E" w14:textId="77777777" w:rsidR="00670270" w:rsidRDefault="0067027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2089/96</w:t>
            </w:r>
          </w:p>
        </w:tc>
        <w:tc>
          <w:tcPr>
            <w:tcW w:w="2500" w:type="pct"/>
            <w:hideMark/>
          </w:tcPr>
          <w:p w14:paraId="5A855007" w14:textId="77777777" w:rsidR="00670270" w:rsidRDefault="0067027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listopadu 1996</w:t>
            </w:r>
          </w:p>
        </w:tc>
      </w:tr>
    </w:tbl>
    <w:p w14:paraId="2F4CB0A9" w14:textId="77777777" w:rsidR="00670270" w:rsidRDefault="0067027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listopadu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(42. schůze)</w:t>
      </w:r>
    </w:p>
    <w:p w14:paraId="2C221777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</w:p>
    <w:p w14:paraId="32EB026E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Návrh zákona o všeobecném zdravotním pojištění</w:t>
      </w:r>
      <w:r>
        <w:rPr>
          <w:rFonts w:ascii="Courier" w:eastAsia="Times New Roman" w:hAnsi="Courier"/>
          <w:sz w:val="27"/>
          <w:szCs w:val="27"/>
        </w:rPr>
        <w:br/>
        <w:t xml:space="preserve">č.j. 760/96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Vláda po diskusi projednávání návrhu předloženého ministrem zdravotnictví odložila s tím, že ke zpracování návrhu zákona podle závěrů vzešlých zdiskuse vlády bude uskutečněna porada zástupců ministerstev zdravotnictví, spravedlnosti, financí a průmyslu a obchodu a poradců předsedy vlády a návrh bude projednán na jednání schůze vlády dne 20. listopadu 1996.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2. Aktualizace koncepce Ministerstva vnitra v oblasti vnitřního pořá</w:t>
      </w:r>
      <w:r>
        <w:rPr>
          <w:rFonts w:ascii="Courier" w:eastAsia="Times New Roman" w:hAnsi="Courier"/>
          <w:sz w:val="27"/>
          <w:szCs w:val="27"/>
        </w:rPr>
        <w:t>dku a bezpečnosti a doktríny Policie ČR</w:t>
      </w:r>
      <w:r>
        <w:rPr>
          <w:rFonts w:ascii="Courier" w:eastAsia="Times New Roman" w:hAnsi="Courier"/>
          <w:sz w:val="27"/>
          <w:szCs w:val="27"/>
        </w:rPr>
        <w:br/>
        <w:t xml:space="preserve">č.j. 741/96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ministrem vnitra a přijala</w:t>
      </w:r>
    </w:p>
    <w:p w14:paraId="7CC8F366" w14:textId="0F0A99CD" w:rsidR="00670270" w:rsidRDefault="006702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577</w:t>
        </w:r>
      </w:hyperlink>
    </w:p>
    <w:p w14:paraId="442E8E29" w14:textId="77777777" w:rsidR="00670270" w:rsidRDefault="00670270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Courier" w:eastAsia="Times New Roman" w:hAnsi="Courier"/>
          <w:sz w:val="27"/>
          <w:szCs w:val="27"/>
        </w:rPr>
        <w:t xml:space="preserve">s tím, že bude doplněna důvodová zpráva předloženého materiálu ve smyslu připomínky předsedy vlády. </w:t>
      </w:r>
      <w:r>
        <w:rPr>
          <w:rFonts w:ascii="Courier" w:eastAsia="Times New Roman" w:hAnsi="Courier"/>
          <w:sz w:val="27"/>
          <w:szCs w:val="27"/>
        </w:rPr>
        <w:br/>
      </w:r>
    </w:p>
    <w:p w14:paraId="49108958" w14:textId="77777777" w:rsidR="00670270" w:rsidRDefault="00670270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3. Návrh kupní a zástavní smlouvy o úplatném převodu kasáren Jiřího z Poděbrad na náměstí Republiky v Praze1 podle usnesení vlády č. 627 ze dne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8.listopadu1995</w:t>
      </w:r>
      <w:r>
        <w:rPr>
          <w:rFonts w:ascii="Courier" w:eastAsia="Times New Roman" w:hAnsi="Courier"/>
          <w:sz w:val="27"/>
          <w:szCs w:val="27"/>
        </w:rPr>
        <w:br/>
        <w:t xml:space="preserve">č.j. 749/96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za účasti primátora hlavního města Prahy návrh předložený ministrem obrany a přijala</w:t>
      </w:r>
    </w:p>
    <w:p w14:paraId="1A71D5A1" w14:textId="0F66E9E1" w:rsidR="00670270" w:rsidRDefault="006702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578</w:t>
        </w:r>
      </w:hyperlink>
    </w:p>
    <w:p w14:paraId="1C1D411B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budou vzaty v úvahu písemně předané připomínky místopředsedy vlády a ministra spravedlnosti.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4. Prodloužení poskytování dočasného útočiště občanům Republiky Bosna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Hercegovina na území České republiky do 30. září 1997 a pokračování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programu dobrovolné repatriace osob v dočasném útočišti z České republiky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do Republiky Bosna a Hercegovina v roce 1997</w:t>
      </w:r>
      <w:r>
        <w:rPr>
          <w:rFonts w:ascii="Courier" w:eastAsia="Times New Roman" w:hAnsi="Courier"/>
          <w:sz w:val="27"/>
          <w:szCs w:val="27"/>
        </w:rPr>
        <w:br/>
        <w:t xml:space="preserve">č.j. 739/96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ministrem vnit</w:t>
      </w:r>
      <w:r>
        <w:rPr>
          <w:rFonts w:ascii="Courier" w:eastAsia="Times New Roman" w:hAnsi="Courier"/>
          <w:sz w:val="27"/>
          <w:szCs w:val="27"/>
        </w:rPr>
        <w:t>ra a přijala</w:t>
      </w:r>
    </w:p>
    <w:p w14:paraId="29576474" w14:textId="67CB3B12" w:rsidR="00670270" w:rsidRDefault="00670270">
      <w:pPr>
        <w:spacing w:after="2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579.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18B58019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5. Projekt trvalého řešení situace osob v dočasném útočišti na území České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republiky</w:t>
      </w:r>
      <w:r>
        <w:rPr>
          <w:rFonts w:ascii="Courier" w:eastAsia="Times New Roman" w:hAnsi="Courier"/>
          <w:sz w:val="27"/>
          <w:szCs w:val="27"/>
        </w:rPr>
        <w:br/>
        <w:t xml:space="preserve">č.j. 740/96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lastRenderedPageBreak/>
        <w:t>--------------------------------------------------------------------------------Vláda projednala materiál předložený ministrem vnitra a přijala</w:t>
      </w:r>
    </w:p>
    <w:p w14:paraId="05FFFD47" w14:textId="1BBE6AC5" w:rsidR="00670270" w:rsidRDefault="006702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580</w:t>
        </w:r>
      </w:hyperlink>
    </w:p>
    <w:p w14:paraId="48A43721" w14:textId="77777777" w:rsidR="00670270" w:rsidRDefault="006702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bude dořešena připomínka ministra práce a sociálních věcí. </w:t>
      </w:r>
    </w:p>
    <w:p w14:paraId="5EE3B884" w14:textId="77777777" w:rsidR="00670270" w:rsidRDefault="00670270">
      <w:pPr>
        <w:jc w:val="center"/>
        <w:rPr>
          <w:rFonts w:eastAsia="Times New Roman"/>
        </w:rPr>
      </w:pPr>
    </w:p>
    <w:p w14:paraId="612A7D63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Zahájení činnosti Wassenaarského ujednání o kontrole vývozu konvenčních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zbraní a zboží a technologií dvojího užití</w:t>
      </w:r>
      <w:r>
        <w:rPr>
          <w:rFonts w:ascii="Courier" w:eastAsia="Times New Roman" w:hAnsi="Courier"/>
          <w:sz w:val="27"/>
          <w:szCs w:val="27"/>
        </w:rPr>
        <w:br/>
        <w:t xml:space="preserve">č.j. 756/96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--------------------------------------------------------------------------------Vláda projednala materiál předložený místopředsedou vlády a ministrem zahraničních věcí a ministrem průmyslu a obchodu a přijala</w:t>
      </w:r>
    </w:p>
    <w:p w14:paraId="36192C36" w14:textId="5D9A7361" w:rsidR="00670270" w:rsidRDefault="0067027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EC1E702" w14:textId="77777777" w:rsidR="00670270" w:rsidRDefault="00670270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7. Rozbor možností budoucího vývoje česko-ukrajinských ekonomických vztahů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 souvislosti s požadavkem Ukrajiny na uzavření dohody o volném obchodu</w:t>
      </w:r>
      <w:r>
        <w:rPr>
          <w:rFonts w:ascii="Courier" w:eastAsia="Times New Roman" w:hAnsi="Courier"/>
          <w:sz w:val="27"/>
          <w:szCs w:val="27"/>
        </w:rPr>
        <w:br/>
        <w:t xml:space="preserve">č.j. 753/96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Vláda vzala na vědomí materiál předložený ministrem průmyslu a obchodu a doporučila zainteresovaným členům vlády využít informací obsažených v předloženém materiálu při jednáních s představiteli Ukrajiny.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8. Informace o tzv. Post-IFOR v souvislosti s případnou účast</w:t>
      </w:r>
      <w:r>
        <w:rPr>
          <w:rFonts w:ascii="Courier" w:eastAsia="Times New Roman" w:hAnsi="Courier"/>
          <w:sz w:val="27"/>
          <w:szCs w:val="27"/>
        </w:rPr>
        <w:t>í České republiky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ve zvažované nové mnohonárodní bezpečnostní operaci v Bosně a Hercegovině</w:t>
      </w:r>
      <w:r>
        <w:rPr>
          <w:rFonts w:ascii="Courier" w:eastAsia="Times New Roman" w:hAnsi="Courier"/>
          <w:sz w:val="27"/>
          <w:szCs w:val="27"/>
        </w:rPr>
        <w:br/>
        <w:t xml:space="preserve">č.j. 755/96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informaci předloženou místopředsedou vlády a ministrem zahraničních věcí a ministrem obrany auložila místopředsedům vlády a ministrům zahraničních věcí a financí a ministru obrany předložit vládě materiál o připravované nové mnohonárodní bezpečnostní operaci v Bosně a Hercegovině včetně finančních náklad</w:t>
      </w:r>
      <w:r>
        <w:rPr>
          <w:rFonts w:ascii="Courier" w:eastAsia="Times New Roman" w:hAnsi="Courier"/>
          <w:sz w:val="27"/>
          <w:szCs w:val="27"/>
        </w:rPr>
        <w:t xml:space="preserve">ů v dostatečném časovém předstihu.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9. Návrh na uskutečnění státní návštěvy prezidenta republiky Václava Havla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na Ukrajině ve dnech 19. - 21. listopadu 1996</w:t>
      </w:r>
      <w:r>
        <w:rPr>
          <w:rFonts w:ascii="Courier" w:eastAsia="Times New Roman" w:hAnsi="Courier"/>
          <w:sz w:val="27"/>
          <w:szCs w:val="27"/>
        </w:rPr>
        <w:br/>
        <w:t xml:space="preserve">č.j. 754/96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projednala návrh předložený místopředsedou vlády a ministrem zahraničních věcí a přijala</w:t>
      </w:r>
    </w:p>
    <w:p w14:paraId="6FC83E4C" w14:textId="248FAEA2" w:rsidR="00670270" w:rsidRDefault="00670270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582.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700ACC23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10. Návrh na odvolání přednosty Okresního úřadu Rokycany</w:t>
      </w:r>
      <w:r>
        <w:rPr>
          <w:rFonts w:ascii="Courier" w:eastAsia="Times New Roman" w:hAnsi="Courier"/>
          <w:sz w:val="27"/>
          <w:szCs w:val="27"/>
        </w:rPr>
        <w:br/>
        <w:t xml:space="preserve">č.j. 746/96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projednala návrh předložený ministrem vnitra a přijala</w:t>
      </w:r>
    </w:p>
    <w:p w14:paraId="69465585" w14:textId="3966983B" w:rsidR="00670270" w:rsidRDefault="0067027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4A4BC46E" w14:textId="77777777" w:rsidR="00670270" w:rsidRDefault="00670270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11. Žádost o udělení výjimky podle § 45 odst. 1 a 2 zákona č. 92/1991 Sb.,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o 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</w:t>
      </w:r>
      <w:r>
        <w:rPr>
          <w:rFonts w:ascii="Courier" w:eastAsia="Times New Roman" w:hAnsi="Courier"/>
          <w:sz w:val="27"/>
          <w:szCs w:val="27"/>
        </w:rPr>
        <w:br/>
        <w:t xml:space="preserve">č.j. 745/96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projednala žádost předloženou ministrem pro místní rozvoj a přijala</w:t>
      </w:r>
    </w:p>
    <w:p w14:paraId="57BB8621" w14:textId="7F9B8314" w:rsidR="00670270" w:rsidRDefault="00670270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</w:p>
    <w:p w14:paraId="5015757B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12. Žádost o udělení výjimky vlády České republiky k prodeji přebytečného </w:t>
      </w:r>
    </w:p>
    <w:p w14:paraId="6248D330" w14:textId="77777777" w:rsidR="00670270" w:rsidRDefault="00670270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majetku škol a školských zařízení podle § 45 zákona č. 92/1991 Sb.,</w:t>
      </w:r>
    </w:p>
    <w:p w14:paraId="1EDABAAC" w14:textId="77777777" w:rsidR="00670270" w:rsidRDefault="00670270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o podmínkách převodu majetku státu na jiné osoby, ve znění pozdějších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</w:t>
      </w:r>
      <w:r>
        <w:rPr>
          <w:rFonts w:ascii="Courier" w:eastAsia="Times New Roman" w:hAnsi="Courier"/>
          <w:sz w:val="27"/>
          <w:szCs w:val="27"/>
        </w:rPr>
        <w:br/>
        <w:t xml:space="preserve">č.j. 750/96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Žádost předložená ministrem školství, mládeže a tělovýchovy byla stažena z jednání schůze vlády. </w:t>
      </w:r>
    </w:p>
    <w:p w14:paraId="483810FB" w14:textId="77777777" w:rsidR="00670270" w:rsidRDefault="00670270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13. Rozhodnutí o privatizaci podle § 10 odst. 1 zákona č. 92/1991 Sb.,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o 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 (materiál č. 141)</w:t>
      </w:r>
      <w:r>
        <w:rPr>
          <w:rFonts w:ascii="Courier" w:eastAsia="Times New Roman" w:hAnsi="Courier"/>
          <w:sz w:val="27"/>
          <w:szCs w:val="27"/>
        </w:rPr>
        <w:br/>
        <w:t xml:space="preserve">č.j. 748/96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 Vláda projednala materiál předložený místopředsedou vlády a ministrem financí a přijala</w:t>
      </w:r>
    </w:p>
    <w:p w14:paraId="29F04560" w14:textId="4AEDC971" w:rsidR="00670270" w:rsidRDefault="00670270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01A245B3" w14:textId="77777777" w:rsidR="00670270" w:rsidRDefault="0067027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14. Rozhodnutí o privatizaci PBS Brno, a.s. podle § 10, odst. 1 zákona č. 92/91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Sb., o podmínkách převodu majetku státu na jiné osoby, 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758/96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Materiál předložený ministrem průmyslu a obchodu byl stažen z jednání schůze vlády s tím, že jej vláda projedná na jednání schůze vlády dne 20. listopadu 1996. </w:t>
      </w:r>
    </w:p>
    <w:p w14:paraId="4958A4FD" w14:textId="77777777" w:rsidR="00670270" w:rsidRDefault="00670270">
      <w:pPr>
        <w:jc w:val="center"/>
        <w:rPr>
          <w:rFonts w:eastAsia="Times New Roman"/>
        </w:rPr>
      </w:pPr>
    </w:p>
    <w:p w14:paraId="68BE6A41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15. Návrh na změnu příloh 1 a 2 Dohody mezi vládou České republiky a vládou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Spolkové republiky Německo o hraničních přechodech na společných státních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hranicích, s jejímž sjednáním vyslovila vláda České republiky souhlas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 usnesením ze dne 19. června 1996 č. 348</w:t>
      </w:r>
      <w:r>
        <w:rPr>
          <w:rFonts w:ascii="Courier" w:eastAsia="Times New Roman" w:hAnsi="Courier"/>
          <w:sz w:val="27"/>
          <w:szCs w:val="27"/>
        </w:rPr>
        <w:br/>
        <w:t xml:space="preserve">č.j. 763/96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místopředsedy vlády a ministry financí a zahraničních věcí a přijala</w:t>
      </w:r>
    </w:p>
    <w:p w14:paraId="6BFF3DF1" w14:textId="47A3E3BD" w:rsidR="00670270" w:rsidRDefault="0067027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9F829D5" w14:textId="77777777" w:rsidR="00670270" w:rsidRDefault="00670270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16. Informace místopředsedy vlády a ministra zemědělství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vzala na vědomí ústní informaci místopředsedy vlády a ministra zemědělství a přijala</w:t>
      </w:r>
    </w:p>
    <w:p w14:paraId="00699DC9" w14:textId="5DAF69CE" w:rsidR="00670270" w:rsidRDefault="0067027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ED6CD7B" w14:textId="77777777" w:rsidR="00670270" w:rsidRDefault="00670270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17. Informace o přípravě návrhu zákona o vysokém školství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Vláda vzala z podnětu předsedy vlády na vědomíinformaci ministra školství, mládeže a tělovýchovy o přípravě návrhu zákona o vysokém školství.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18. Dopis předsedy Českomoravské komory odborových svazů R.Falbra předsedovi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vlády o předpokládaném jednání Světové obchodní organizace WTO vSingapuru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t>------</w:t>
      </w:r>
      <w:r>
        <w:rPr>
          <w:rFonts w:ascii="Courier" w:eastAsia="Times New Roman" w:hAnsi="Courier"/>
          <w:sz w:val="27"/>
          <w:szCs w:val="27"/>
        </w:rPr>
        <w:br/>
        <w:t xml:space="preserve">Vláda vzala na vědomí informaci předsedy vlády o dopisu předsedy Českomoravské komory odborových svazů R.Falbra o připravovaném jednání Světové obchodní organizace WTO v Singapuru a související informace náměstka ministra průmyslu a obchodu a místopředsedy vlády a ministra spravedlnosti týkající se oblasti pracovního práva. </w:t>
      </w:r>
      <w:r>
        <w:rPr>
          <w:rFonts w:ascii="Courier" w:eastAsia="Times New Roman" w:hAnsi="Courier"/>
          <w:sz w:val="27"/>
          <w:szCs w:val="27"/>
        </w:rPr>
        <w:br/>
      </w:r>
    </w:p>
    <w:p w14:paraId="4195E0FF" w14:textId="77777777" w:rsidR="00670270" w:rsidRDefault="00670270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* * *</w:t>
      </w:r>
    </w:p>
    <w:p w14:paraId="2DE55B7F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Kontrolní závěr NKÚ z kontroly hospodaření s majetkem státu a prostředky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státního rozpočtu vyčleněnými na civilní obranu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757/96 </w:t>
      </w:r>
    </w:p>
    <w:p w14:paraId="52F3EE34" w14:textId="77777777" w:rsidR="00670270" w:rsidRDefault="00670270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2. Informace o cestě ministra průmyslu a obchodu do Turecka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ministr průmyslu a obchodu)</w:t>
      </w:r>
      <w:r>
        <w:rPr>
          <w:rFonts w:ascii="Courier" w:eastAsia="Times New Roman" w:hAnsi="Courier"/>
          <w:sz w:val="27"/>
          <w:szCs w:val="27"/>
        </w:rPr>
        <w:br/>
        <w:t xml:space="preserve">č.j. 752/96 </w:t>
      </w:r>
    </w:p>
    <w:p w14:paraId="73061D46" w14:textId="77777777" w:rsidR="00670270" w:rsidRDefault="006702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4C9E0535" w14:textId="77777777" w:rsidR="00670270" w:rsidRDefault="0067027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70"/>
    <w:rsid w:val="0067027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2923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3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1-13" TargetMode="External"/><Relationship Id="rId13" Type="http://schemas.openxmlformats.org/officeDocument/2006/relationships/hyperlink" Target="file:///c:\redir.nsf%3fRedirect&amp;To=\66bbfabee8e70f37c125642e0052aae5\ead8c61cf074585cc12564b500284753%3fOpen&amp;Name=CN=Ghoul\O=ENV\C=CZ&amp;Id=C1256A62004E5036" TargetMode="External"/><Relationship Id="rId18" Type="http://schemas.openxmlformats.org/officeDocument/2006/relationships/hyperlink" Target="file:///c:\redir.nsf%3fRedirect&amp;To=\66bbfabee8e70f37c125642e0052aae5\96d61f82fcb0b865c12564b50028475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17f4e044daacbd08c12564b500284752%3fOpen&amp;Name=CN=Ghoul\O=ENV\C=CZ&amp;Id=C1256A62004E5036" TargetMode="External"/><Relationship Id="rId17" Type="http://schemas.openxmlformats.org/officeDocument/2006/relationships/hyperlink" Target="file:///c:\redir.nsf%3fRedirect&amp;To=\66bbfabee8e70f37c125642e0052aae5\1bfdc163ee7cc03bc12564b50028475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26596be9e3463d0c12564b500284756%3fOpen&amp;Name=CN=Ghoul\O=ENV\C=CZ&amp;Id=C1256A62004E5036" TargetMode="External"/><Relationship Id="rId20" Type="http://schemas.openxmlformats.org/officeDocument/2006/relationships/hyperlink" Target="file:///c:\redir.nsf%3fRedirect&amp;To=\66bbfabee8e70f37c125642e0052aae5\2310cd8eaf65f8bec12564b50028475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4f8abe854af50efc12564b50028475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b1c0023d702733cc12564b500284755%3fOpen&amp;Name=CN=Ghoul\O=ENV\C=CZ&amp;Id=C1256A62004E5036" TargetMode="External"/><Relationship Id="rId10" Type="http://schemas.openxmlformats.org/officeDocument/2006/relationships/hyperlink" Target="file:///c:\redir.nsf%3fRedirect&amp;To=\66bbfabee8e70f37c125642e0052aae5\90067bc9e5f9985fc12564b500284750%3fOpen&amp;Name=CN=Ghoul\O=ENV\C=CZ&amp;Id=C1256A62004E5036" TargetMode="External"/><Relationship Id="rId19" Type="http://schemas.openxmlformats.org/officeDocument/2006/relationships/hyperlink" Target="file:///c:\redir.nsf%3fRedirect&amp;To=\66bbfabee8e70f37c125642e0052aae5\be09ee57ddbc8a1dc12564b50028475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405a8f908879fb9c12564b500284754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1517</Words>
  <Characters>8648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