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A7A5FC0" w14:textId="77777777" w:rsidR="0024542A" w:rsidRDefault="0024542A">
      <w:pPr>
        <w:pStyle w:val="z-TopofForm"/>
      </w:pPr>
      <w:r>
        <w:t>Top of Form</w:t>
      </w:r>
    </w:p>
    <w:p w14:paraId="63B7F81A" w14:textId="138E9030" w:rsidR="0024542A" w:rsidRDefault="0024542A">
      <w:pPr>
        <w:pStyle w:val="Heading5"/>
        <w:divId w:val="51276323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1997-05-07</w:t>
        </w:r>
      </w:hyperlink>
    </w:p>
    <w:p w14:paraId="23B5F5DB" w14:textId="77777777" w:rsidR="0024542A" w:rsidRDefault="0024542A">
      <w:pPr>
        <w:rPr>
          <w:rFonts w:eastAsia="Times New Roman"/>
        </w:rPr>
      </w:pPr>
    </w:p>
    <w:p w14:paraId="16A5A86E" w14:textId="77777777" w:rsidR="0024542A" w:rsidRDefault="0024542A">
      <w:pPr>
        <w:divId w:val="156383296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C3B3D94" w14:textId="77777777" w:rsidR="0024542A" w:rsidRDefault="0024542A">
      <w:pPr>
        <w:divId w:val="1205289041"/>
        <w:rPr>
          <w:rFonts w:eastAsia="Times New Roman"/>
        </w:rPr>
      </w:pPr>
      <w:r>
        <w:rPr>
          <w:rFonts w:eastAsia="Times New Roman"/>
        </w:rPr>
        <w:pict w14:anchorId="54A275FD"/>
      </w:r>
      <w:r>
        <w:rPr>
          <w:rFonts w:eastAsia="Times New Roman"/>
        </w:rPr>
        <w:pict w14:anchorId="77953D8E"/>
      </w:r>
      <w:r>
        <w:rPr>
          <w:rFonts w:eastAsia="Times New Roman"/>
          <w:noProof/>
        </w:rPr>
        <w:drawing>
          <wp:inline distT="0" distB="0" distL="0" distR="0" wp14:anchorId="336757D7" wp14:editId="1EA1924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4AC1" w14:textId="77777777" w:rsidR="0024542A" w:rsidRDefault="002454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57F9D65" w14:textId="77777777">
        <w:trPr>
          <w:tblCellSpacing w:w="0" w:type="dxa"/>
        </w:trPr>
        <w:tc>
          <w:tcPr>
            <w:tcW w:w="2500" w:type="pct"/>
            <w:hideMark/>
          </w:tcPr>
          <w:p w14:paraId="675EAED8" w14:textId="77777777" w:rsidR="0024542A" w:rsidRDefault="0024542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2039/97</w:t>
            </w:r>
          </w:p>
        </w:tc>
        <w:tc>
          <w:tcPr>
            <w:tcW w:w="2500" w:type="pct"/>
            <w:hideMark/>
          </w:tcPr>
          <w:p w14:paraId="3666816A" w14:textId="77777777" w:rsidR="0024542A" w:rsidRDefault="0024542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května 1997</w:t>
            </w:r>
          </w:p>
        </w:tc>
      </w:tr>
    </w:tbl>
    <w:p w14:paraId="5BC5F605" w14:textId="77777777" w:rsidR="0024542A" w:rsidRDefault="0024542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května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547BFED9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zákona, kterým se mění a doplňuje zákon ČNR č. 589/1992 Sb., o pojistném na sociální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zabezpečení a příspěvku na státní politiku zaměstnanosti, ve znění pozdějších předpisů, a zákon ČNR č. 582/1991 Sb., o organizaci a provádění sociálního zabezpečení, ve znění pozdějších předpisů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přijala</w:t>
      </w:r>
    </w:p>
    <w:p w14:paraId="33ECAD4A" w14:textId="3743D40D" w:rsidR="0024542A" w:rsidRDefault="0024542A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283</w:t>
        </w:r>
      </w:hyperlink>
    </w:p>
    <w:p w14:paraId="19C0BD49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zvážena nutnost změny textu poslední věty v § 22b odst. 2 návrhu jak je požadováno v části II., oddílu Další připomínky, k bodu 6, ve stanovisku předsedy Legislativní rady vlády, dále s tím, že budou vzaty v úvahu připomínky ministrů bez portfeje, zdravotnictví, místopředsedy vlády a ministra financí a guvernéra České národní banky a dále stím, že nebude navrhováno zvýšení penále za neplacení pojistného.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a doplňuje zákon č. 111/1994 Sb., o silniční dopravě,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ve znění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zákona č. 38/1995 Sb., o technických podmínkách provozu silničních vozidel na pozemních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komunikacích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162/97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a doplňku předložených ministrem dopravy a spojů přijala</w:t>
      </w:r>
    </w:p>
    <w:p w14:paraId="122A655A" w14:textId="71C1F077" w:rsidR="0024542A" w:rsidRDefault="0024542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284</w:t>
        </w:r>
      </w:hyperlink>
    </w:p>
    <w:p w14:paraId="7F7EDA46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§ 19a návrhu bude navržen ve variantě II a § 35 návrhu bude upraven podle připomínky náměstka ministra pro místní rozvoj T. Kvapila a dále vzala vláda na vědomí, že byla ministrem dopravy a spojů a místopředsedou vlády a ministrem financí dořešena připomínka k bodu 35 (§ 19b) návrhu a k bodu 33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(§ 18a) návrhu.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poslance Dalibora Matulky na vydání zákona, kterým se mění a doplňuje zákon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140/1961 Sb., trestní zákon, ve znění pozdějších předpisů (sněmovní tisk č. 179)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ministryní spravedlnosti a přijala</w:t>
      </w:r>
    </w:p>
    <w:p w14:paraId="4088B28E" w14:textId="10CE3B6A" w:rsidR="0024542A" w:rsidRDefault="0024542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736C6A1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Postup modernizace železničních koridorů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materiál předložený ministrem dopravy a spojů projedná na jednání své schůze dne 14. května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Závěry komise ustavené k výběru strategického investora pro a.s. Aero Vodochody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083/97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</w:t>
      </w:r>
      <w:r>
        <w:rPr>
          <w:rFonts w:ascii="Times New Roman CE" w:eastAsia="Times New Roman" w:hAnsi="Times New Roman CE" w:cs="Times New Roman CE"/>
          <w:sz w:val="27"/>
          <w:szCs w:val="27"/>
        </w:rPr>
        <w:t>dloženého ministrem průmyslu a obchodu přijala</w:t>
      </w:r>
    </w:p>
    <w:p w14:paraId="6B6EEE8B" w14:textId="06317681" w:rsidR="0024542A" w:rsidRDefault="0024542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286</w:t>
        </w:r>
      </w:hyperlink>
    </w:p>
    <w:p w14:paraId="19C24575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důvodová zpráva předloženého materiálu podle připomínky ministra vnitra.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Žádost o poskytnutí účelové dotace z vládní rozpočtové rezervy na krytí pojištění uměleckých děl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zapůjčených ze zahraničí pro výstavu „Rudolf II. a Praha“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kultury a přijala</w:t>
      </w:r>
    </w:p>
    <w:p w14:paraId="4CEF4FD4" w14:textId="2FD6CDE0" w:rsidR="0024542A" w:rsidRDefault="0024542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3D645F2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na sjednání Smlouvy mezi ČR a SRN o propojení české dálnice D8 a německé dálnice A17 na společných státních hranicích výstavbou hraničního mostu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návrh předložený ministrem dopravy a spojů a místopředsedou vlády a ministrem zahraničních věcí projedná na jednání své schůze dne 14.května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sjednání Ujednání mezi Ministerstvem financí České republiky a Spol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kovým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ministerstvem financí Spolkové republiky Německo o zřízení předsunutých pohraničních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odbavovacích stanovišť na silničním hraničním přechodu Pomezí nad Ohří - Schirnding,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železniční hraniční přechod Cheb - Schirnding a na říčním hraničním přechodu Hřensko 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Schöna podle článku1 odst. 3 Smlouvy mezi Českou republikou a Spolkovou republikou Německo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 ulehčení pohraničního odbavování v železniční, silniční a vodní dopravě ze dne 19. května 1995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místopředsedy vlády a ministry financí a zahraničních věcí přijala</w:t>
      </w:r>
    </w:p>
    <w:p w14:paraId="1E4604CC" w14:textId="180B24B8" w:rsidR="0024542A" w:rsidRDefault="0024542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F32BC34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uskutečnění pracovní návštěvy prezidenta České republiky Václava Havla v USA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ve dnech 13. - 16. května 1997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338/97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586B1CA3" w14:textId="2344E6AE" w:rsidR="0024542A" w:rsidRDefault="0024542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289.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0367BE6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Žádost o udělení výjimky podle § 45 odst. 1 a 2 zákona č. 92/1991 Sb., o podmínkách převodu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pro místní rozvoj přijala</w:t>
      </w:r>
    </w:p>
    <w:p w14:paraId="653BE27F" w14:textId="31EAFA0A" w:rsidR="0024542A" w:rsidRDefault="0024542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56D07F7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Žádost o udělení výjimky podle § 45 odst. 1 a 2 zákona č. 92/1991 Sb., o podmínkách převodu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pro místní rozvoj a přijala</w:t>
      </w:r>
    </w:p>
    <w:p w14:paraId="02D762CE" w14:textId="28605213" w:rsidR="0024542A" w:rsidRDefault="0024542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BF624AC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Udělení výjimky podle § 45 odst. 1 a 2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předloženého ministrem průmyslu a obchodu přijala</w:t>
      </w:r>
    </w:p>
    <w:p w14:paraId="4CE997ED" w14:textId="2C60A52E" w:rsidR="0024542A" w:rsidRDefault="0024542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8764DD8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Udělení výjimky podle § 45 odst. 1 a 2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průmyslu a obchodu a přijala</w:t>
      </w:r>
    </w:p>
    <w:p w14:paraId="2D951CC7" w14:textId="64C222E0" w:rsidR="0024542A" w:rsidRDefault="0024542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C7DD8CE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Návrh na obeslání XXII. zasedání Shromáždění stran Evropské telekomunikační družicové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organizace „EUTELSAT“ (Sofia, 13.-15.5.1997)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dopravy a spojů a místopředsedou vlády a ministrem zahraničních věcí přijala</w:t>
      </w:r>
    </w:p>
    <w:p w14:paraId="12F340DD" w14:textId="76F558E1" w:rsidR="0024542A" w:rsidRDefault="0024542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294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</w:t>
      </w:r>
    </w:p>
    <w:p w14:paraId="190C1296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současné situaci ve společnostech POLDI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zprávu předloženou ministrem průmyslu a obchodu projedná na jednání své schůze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14. května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Ústní informace ministra zdravotnictví o prověření vybrané položky v usnesení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30. dubna 1997 č. 279 (bod č. 12 záznamu z jednání schůze vlády z 30.dubna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doplňující ústní informaci ministra zdravotnictví k položce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B1 - příspěvková organizace Nemocnice Blansko - vusnesení vlády z 30. dubna 1997 č. 279, o udělení výjimky podle § 45 odst. 1 a 2 zákona č. 92/1991 Sb., o podmínkách převodu majetku státu na jiné osoby, ve znění pozdějších předpisů.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17. Usnesení vlády k výběru pojistného na veřejné zdravotní pojištění (bod 15 záznamu z jednání schů ze vlády z 30. dubna 1997,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 č.j. 082/97)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ministra zdravotnictví přijala</w:t>
      </w:r>
    </w:p>
    <w:p w14:paraId="7F31D616" w14:textId="1D84B346" w:rsidR="0024542A" w:rsidRDefault="0024542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5EF02C7" w14:textId="77777777" w:rsidR="0024542A" w:rsidRDefault="0024542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Korekce hospodářské politiky a další transformační opatření,BodV. „Systémově - institucionální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opatření“ Úkoly termínované do konce dubna 1997 (usnesení vlády z 16. dubna 1997 č. 228,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korekci hospodářské politiky a k dalším transformačním opatřením, a bod 34 záznamu z jednání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schůze vlády z 23. dubna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seseznámila s přehledem plnění úkolů podle harmonogramu opatření vyplývajících z korekce hospodářské politiky a z dalších transformačních opatření s termínem plnění do 30. dubna 1997 zpracovaný předsedou vlády,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a)pověřila předsedu vlády požádat předsedu Úřadu pro ochranu hospodářské soutěže o stanovisko týkající se úkolu uvedeného v první položce tohoto přehledu (pozměnění pravidel rozhodování o veřejných zakázkách),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b)stanovila další postup při projednávání návrhu novely zákona č.140/1961 Sb., trestní zákon, ve znění pozdějších předpisů (čtvrtá položka uvedeného přehledu) s tím, že vláda tento návrh zákona projedná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na jednání své schůze dne 28. května 1997 po jeho posouzení Legislativní radou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dosud provedených restrukturalizačních kroků na Českých dráhách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dopravy a spojů bude projednán na poradě vybraných členů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19. května 1997 společně s materiálem o restrukturalizačních krocích v železniční dopravě.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2D4A5EA4" w14:textId="77777777" w:rsidR="0024542A" w:rsidRDefault="0024542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91D84F5" w14:textId="77777777" w:rsidR="0024542A" w:rsidRDefault="002454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měnovém vývoji v České republice za rok 1996 (předložil guvernér České národní banky)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Zpráva o vývoji platební bilance České republiky za rok 1996 (předložil guvernér České národní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banky)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344/97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Kontrolní závěr NKÚ z kontroly nakládání s finančními prostředky na realizaci politiky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zaměstnanosti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Kontrolní závěr NKÚ z kontroly „Státní zakázky při výstavbě dálniční sítě“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j. 348/97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služební cestě ministra pro místní rozvoj Ing. Jaromíra Schneidera do Dánska (Kodaň) (předložil ministr pro místní rozvoj)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1C827A81" w14:textId="77777777" w:rsidR="0024542A" w:rsidRDefault="0024542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A"/>
    <w:rsid w:val="0024542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C5EE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6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5-07" TargetMode="External"/><Relationship Id="rId13" Type="http://schemas.openxmlformats.org/officeDocument/2006/relationships/hyperlink" Target="file:///c:\redir.nsf%3fRedirect&amp;To=\66bbfabee8e70f37c125642e0052aae5\947b41fe5f4ce2fcc12564c700471d17%3fOpen&amp;Name=CN=Ghoul\O=ENV\C=CZ&amp;Id=C1256A62004E5036" TargetMode="External"/><Relationship Id="rId18" Type="http://schemas.openxmlformats.org/officeDocument/2006/relationships/hyperlink" Target="file:///c:\redir.nsf%3fRedirect&amp;To=\66bbfabee8e70f37c125642e0052aae5\0837a63b6df1e669c12564c700485e1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f1e94d47275a98b6c12564c70048f43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113973538d241704c12564c70046b1f9%3fOpen&amp;Name=CN=Ghoul\O=ENV\C=CZ&amp;Id=C1256A62004E5036" TargetMode="External"/><Relationship Id="rId17" Type="http://schemas.openxmlformats.org/officeDocument/2006/relationships/hyperlink" Target="file:///c:\redir.nsf%3fRedirect&amp;To=\66bbfabee8e70f37c125642e0052aae5\6e7ddae5c0c4022ac12564c70048277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ba6cb298c35fd49c12564c70047eaef%3fOpen&amp;Name=CN=Ghoul\O=ENV\C=CZ&amp;Id=C1256A62004E5036" TargetMode="External"/><Relationship Id="rId20" Type="http://schemas.openxmlformats.org/officeDocument/2006/relationships/hyperlink" Target="file:///c:\redir.nsf%3fRedirect&amp;To=\66bbfabee8e70f37c125642e0052aae5\546f6eccaf28f704c12564c70048b52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e09ff57e6e993e3c12564c7004678e2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ac2d493526eba3fc12564c700479031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3d56fa99d3ad4e16c12564c7004612b3%3fOpen&amp;Name=CN=Ghoul\O=ENV\C=CZ&amp;Id=C1256A62004E5036" TargetMode="External"/><Relationship Id="rId19" Type="http://schemas.openxmlformats.org/officeDocument/2006/relationships/hyperlink" Target="file:///c:\redir.nsf%3fRedirect&amp;To=\66bbfabee8e70f37c125642e0052aae5\254579832a074e6cc12564c70048912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2f0c470c2db299ec12564c700475e33%3fOpen&amp;Name=CN=Ghoul\O=ENV\C=CZ&amp;Id=C1256A62004E5036" TargetMode="External"/><Relationship Id="rId22" Type="http://schemas.openxmlformats.org/officeDocument/2006/relationships/hyperlink" Target="file:///c:\redir.nsf%3fRedirect&amp;To=\66bbfabee8e70f37c125642e0052aae5\d8745df48a42146fc12564c7004987b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1928</Words>
  <Characters>10990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