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3FF6089" w14:textId="77777777" w:rsidR="00CF6B9F" w:rsidRDefault="00CF6B9F">
      <w:pPr>
        <w:pStyle w:val="z-TopofForm"/>
      </w:pPr>
      <w:r>
        <w:t>Top of Form</w:t>
      </w:r>
    </w:p>
    <w:p w14:paraId="77270E5B" w14:textId="06C1B816" w:rsidR="00CF6B9F" w:rsidRDefault="00CF6B9F">
      <w:pPr>
        <w:pStyle w:val="Heading5"/>
        <w:divId w:val="160603669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1997-05-14</w:t>
        </w:r>
      </w:hyperlink>
    </w:p>
    <w:p w14:paraId="305EA7CE" w14:textId="77777777" w:rsidR="00CF6B9F" w:rsidRDefault="00CF6B9F">
      <w:pPr>
        <w:rPr>
          <w:rFonts w:eastAsia="Times New Roman"/>
        </w:rPr>
      </w:pPr>
    </w:p>
    <w:p w14:paraId="3A584F4C" w14:textId="77777777" w:rsidR="00CF6B9F" w:rsidRDefault="00CF6B9F">
      <w:pPr>
        <w:divId w:val="78349940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8E6D8B2" w14:textId="77777777" w:rsidR="00CF6B9F" w:rsidRDefault="00CF6B9F">
      <w:pPr>
        <w:divId w:val="855195961"/>
        <w:rPr>
          <w:rFonts w:eastAsia="Times New Roman"/>
        </w:rPr>
      </w:pPr>
      <w:r>
        <w:rPr>
          <w:rFonts w:eastAsia="Times New Roman"/>
        </w:rPr>
        <w:pict w14:anchorId="58B54EBD"/>
      </w:r>
      <w:r>
        <w:rPr>
          <w:rFonts w:eastAsia="Times New Roman"/>
        </w:rPr>
        <w:pict w14:anchorId="3E9A9DD9"/>
      </w:r>
      <w:r>
        <w:rPr>
          <w:rFonts w:eastAsia="Times New Roman"/>
          <w:noProof/>
        </w:rPr>
        <w:drawing>
          <wp:inline distT="0" distB="0" distL="0" distR="0" wp14:anchorId="4CA66AF8" wp14:editId="27627D7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0671" w14:textId="77777777" w:rsidR="00CF6B9F" w:rsidRDefault="00CF6B9F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A52319E" w14:textId="77777777">
        <w:trPr>
          <w:tblCellSpacing w:w="0" w:type="dxa"/>
        </w:trPr>
        <w:tc>
          <w:tcPr>
            <w:tcW w:w="2500" w:type="pct"/>
            <w:hideMark/>
          </w:tcPr>
          <w:p w14:paraId="4A481ED4" w14:textId="77777777" w:rsidR="00CF6B9F" w:rsidRDefault="00CF6B9F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2041/97</w:t>
            </w:r>
          </w:p>
        </w:tc>
        <w:tc>
          <w:tcPr>
            <w:tcW w:w="2500" w:type="pct"/>
            <w:hideMark/>
          </w:tcPr>
          <w:p w14:paraId="4BD37592" w14:textId="77777777" w:rsidR="00CF6B9F" w:rsidRDefault="00CF6B9F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května 1997</w:t>
            </w:r>
          </w:p>
        </w:tc>
      </w:tr>
    </w:tbl>
    <w:p w14:paraId="0E462A22" w14:textId="77777777" w:rsidR="00CF6B9F" w:rsidRDefault="00CF6B9F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14. května 1997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(19. schůze)</w:t>
      </w:r>
    </w:p>
    <w:p w14:paraId="34CB0284" w14:textId="77777777" w:rsidR="00CF6B9F" w:rsidRDefault="00CF6B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současné situaci ve společnostech POLDI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357/97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se v diskusi seznámila se zprávou předloženou ministrem průmyslu a obchodu a vyslechla doplňující ústní informace ministra průmyslu a obchodu.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 sjednání Smlouvy mezi ČR a SRN o propojení české dálnice D8 a německé dálnice A17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na společných státních hranicích výstavbou hraničního mostu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336/97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dopravy a spojů a místopředsedou vlády a ministrem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zahraničních věcí a přijala</w:t>
      </w:r>
    </w:p>
    <w:p w14:paraId="6B2C4337" w14:textId="0C766EC0" w:rsidR="00CF6B9F" w:rsidRDefault="00CF6B9F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C1B76D7" w14:textId="77777777" w:rsidR="00CF6B9F" w:rsidRDefault="00CF6B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zvyšují částky životního minima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337/97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práce a sociálních věcí přijala</w:t>
      </w:r>
    </w:p>
    <w:p w14:paraId="64AAD245" w14:textId="1F588A7F" w:rsidR="00CF6B9F" w:rsidRDefault="00CF6B9F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8519BCD" w14:textId="77777777" w:rsidR="00CF6B9F" w:rsidRDefault="00CF6B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Konkrétní podmínky pro poskytování bezúročných půjček státu a hypotečních úvěrů s narůstající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výší splátek na bytovou výstavbu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356/97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diskusi posoudila materiál předložený ministrem pro místní rozvoj a místopředseou vlády a ministrem financí a přijala</w:t>
      </w:r>
    </w:p>
    <w:p w14:paraId="3DD2CF2E" w14:textId="67E316B6" w:rsidR="00CF6B9F" w:rsidRDefault="00CF6B9F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298.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B62EB08" w14:textId="77777777" w:rsidR="00CF6B9F" w:rsidRDefault="00CF6B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rozhodnutí o privatizaci 73 % akcií akciové společnosti Crystalex, Nový Bor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369/97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posoudila návrh předložený místopředsedou vlády a ministrem financí s tím, že problematika privatizace akcií akciové společnosti CRYSTALEX, Nový Bor bude posouzena na jednání vládní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privatizační komise dne 19. května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Dodatek č. 2 k materiálu Řešení závazků a pohledávek společností Hotel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invest, a.s.,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Čedokinvest, s.p. a České inkasní, s.r.o. se zřetelem na vztahy České republiky a Spolkové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republiky Rakousko (č.j. ÚV 150/97) - rozpracování variant 5 a 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361/97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materiál předložený ministrem průmyslu a obchodu a místopředsedou vlády a ministrem financí projedná na jednání své schůze dne 21.května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novely zákona o nemocenském pojištění zaměs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tnanců a některých dalších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souvisejících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305/97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práce a sociálních věcí a přijala</w:t>
      </w:r>
    </w:p>
    <w:p w14:paraId="7CDF6B24" w14:textId="2C4E85D8" w:rsidR="00CF6B9F" w:rsidRDefault="00CF6B9F">
      <w:pPr>
        <w:spacing w:after="240"/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en í č. 299.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21E5118" w14:textId="77777777" w:rsidR="00CF6B9F" w:rsidRDefault="00CF6B9F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8. Postup modernizace železničních koridorů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341/97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projednání materiálu předloženého ministrem dopravy a spojů odložila 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 sjednání Dohody mezi vládou České republiky a vládou Ukrajiny oletecké dopravě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359/97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dopravy a spojů a místopředsedou vlády a minist</w:t>
      </w:r>
      <w:r>
        <w:rPr>
          <w:rFonts w:ascii="Times New Roman CE" w:eastAsia="Times New Roman" w:hAnsi="Times New Roman CE" w:cs="Times New Roman CE"/>
          <w:sz w:val="27"/>
          <w:szCs w:val="27"/>
        </w:rPr>
        <w:t>rem zahraničních věcí přijala</w:t>
      </w:r>
    </w:p>
    <w:p w14:paraId="0019D9DE" w14:textId="6F3D1A55" w:rsidR="00CF6B9F" w:rsidRDefault="00CF6B9F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AC7CC72" w14:textId="77777777" w:rsidR="00CF6B9F" w:rsidRDefault="00CF6B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Žádost o udělení výjimky podle odstavce 1 a 2 § 45 zákona č. 92/1991 Sb., opodmínkách převodu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majetku státu na jiné 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364/97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dopravy a spojů a přijala</w:t>
      </w:r>
    </w:p>
    <w:p w14:paraId="5DFB3776" w14:textId="423116AB" w:rsidR="00CF6B9F" w:rsidRDefault="00CF6B9F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98B8FB3" w14:textId="77777777" w:rsidR="00CF6B9F" w:rsidRDefault="00CF6B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Jmenování nového člena správní rady Českých drah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367/97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ministrem dopravy a spojů přijala</w:t>
      </w:r>
    </w:p>
    <w:p w14:paraId="4A1473BC" w14:textId="6D8F254C" w:rsidR="00CF6B9F" w:rsidRDefault="00CF6B9F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DA8C57F" w14:textId="77777777" w:rsidR="00CF6B9F" w:rsidRDefault="00CF6B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Návrh na zavedení kvóty na dovoz jablek do ČR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průmyslu a obchodu a místopředsedou vlády a ministrem zemědělství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a)přijala</w:t>
      </w:r>
    </w:p>
    <w:p w14:paraId="1EAD5695" w14:textId="531EF240" w:rsidR="00CF6B9F" w:rsidRDefault="00CF6B9F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303,</w:t>
        </w:r>
      </w:hyperlink>
    </w:p>
    <w:p w14:paraId="7ADF4381" w14:textId="77777777" w:rsidR="00CF6B9F" w:rsidRDefault="00CF6B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b)uložila ministru průmyslu a obchodu zahájit neprodleně jednání s představiteli Evropské unie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 vzájemných obchodních vztazích mezi Evropskou unií a Českou republikou podle zadání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Návrh na dovolbu členů prezídia Pozemkového fondu ČR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po projednání návrhu předloženého místopředsedou vlády a ministrem zemědělství přijala</w:t>
      </w:r>
    </w:p>
    <w:p w14:paraId="622DA09A" w14:textId="00CE93F9" w:rsidR="00CF6B9F" w:rsidRDefault="00CF6B9F">
      <w:pPr>
        <w:spacing w:after="240"/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304.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B770DCA" w14:textId="77777777" w:rsidR="00CF6B9F" w:rsidRDefault="00CF6B9F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Žádost předsedy vlády o účast těch členů vlády, kteří jsou poslanci Poslanecké sněmovny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Parlamentu České republiky, na jednáních schůzí Poslanecké sněmovny Parlamentu České republiky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vzala n a v ě d o m í žádost předsedy vlády o omezení služebních cest členů vlády, kteří jsou poslanci Poslanecké sněmovny Parlamentu České republiky v době konání schůzí Poslanecké sněmovny Parlamentu České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republiky.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Zmocnění místopředsedy vlády a ministra financí k případnému zpětvzetí vládního návrhu zákona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 nadacích a o změně a doplnění některých souvisejících zákonů (zákon o nadacích), a to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na 11.schůzi Poslanecké sněmovny Parlamentu České republiky, která byla zahájena dne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13. května 1997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 podnětu místopředsedy vlády a ministra financí zmocnila místopředsedu vlády a ministra fina</w:t>
      </w:r>
      <w:r>
        <w:rPr>
          <w:rFonts w:ascii="Times New Roman CE" w:eastAsia="Times New Roman" w:hAnsi="Times New Roman CE" w:cs="Times New Roman CE"/>
          <w:sz w:val="27"/>
          <w:szCs w:val="27"/>
        </w:rPr>
        <w:t>ncí, aby v průběhu 11. schůze Poslanecké sněmovny Parlamentu České republiky, která byla zahájena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dne 13. května1997,vzal,v případě potřeby, jménem vládyzpětvládní návrh zákona o nadacích a o změně a doplnění některých souvisejících zákonů (zákon onadacích) (usnesení vlády z 23. července 1996 č. 411). </w:t>
      </w:r>
    </w:p>
    <w:p w14:paraId="7158A9B0" w14:textId="77777777" w:rsidR="00CF6B9F" w:rsidRDefault="00CF6B9F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172C4B0" w14:textId="77777777" w:rsidR="00CF6B9F" w:rsidRDefault="00CF6B9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Kontrolní závěr NKÚ z kontroly „Státní záruka na úvěr na výstavbu nového odbavovacího areálu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mezinárodního letiště Praha - Ruzyně a hospodaření s prostředky státního rozpočtu poskytnutými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na tuto stavbu“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352/97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2. Změny plánu kontrolní činnosti NKÚ na rok 1996 a na rok 1997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351/97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ministra průmyslu a obchodu Ing. Vladimíra Dlouhého, CSc. ze zahraniční služební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cesty do Polska a Rumunska ve dnech 11. - 12. dubna 1997 (předložil ministr průmyslu a obchodu)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358/97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Zapsal: JUDr. Richard Ulman</w:t>
      </w:r>
      <w:r>
        <w:rPr>
          <w:rFonts w:eastAsia="Times New Roman"/>
        </w:rPr>
        <w:t xml:space="preserve"> </w:t>
      </w:r>
    </w:p>
    <w:p w14:paraId="5AF08899" w14:textId="77777777" w:rsidR="00CF6B9F" w:rsidRDefault="00CF6B9F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9F"/>
    <w:rsid w:val="00B3122F"/>
    <w:rsid w:val="00C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7BF20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49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5-14" TargetMode="External"/><Relationship Id="rId13" Type="http://schemas.openxmlformats.org/officeDocument/2006/relationships/hyperlink" Target="file:///c:\redir.nsf%3fRedirect&amp;To=\66bbfabee8e70f37c125642e0052aae5\6a9683496a3dc03ac12564c70039c1ce%3fOpen&amp;Name=CN=Ghoul\O=ENV\C=CZ&amp;Id=C1256A62004E5036" TargetMode="External"/><Relationship Id="rId18" Type="http://schemas.openxmlformats.org/officeDocument/2006/relationships/hyperlink" Target="file:///c:\redir.nsf%3fRedirect&amp;To=\66bbfabee8e70f37c125642e0052aae5\dab717bf687dba2ac12564c700392f2f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0384f21ba3918925c12564c7003a255e%3fOpen&amp;Name=CN=Ghoul\O=ENV\C=CZ&amp;Id=C1256A62004E5036" TargetMode="External"/><Relationship Id="rId17" Type="http://schemas.openxmlformats.org/officeDocument/2006/relationships/hyperlink" Target="file:///c:\redir.nsf%3fRedirect&amp;To=\66bbfabee8e70f37c125642e0052aae5\066f6ffb7186d957c12564c70039093c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45da36d29764d0d7c12564c70038d7d5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e8c11cc887fdd037c12564c70039f3b8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b80f06234c4345ec12564c70038b192%3fOpen&amp;Name=CN=Ghoul\O=ENV\C=CZ&amp;Id=C1256A62004E5036" TargetMode="External"/><Relationship Id="rId10" Type="http://schemas.openxmlformats.org/officeDocument/2006/relationships/hyperlink" Target="file:///c:\redir.nsf%3fRedirect&amp;To=\66bbfabee8e70f37c125642e0052aae5\d15ff0b3db8e8c47c12564c7003a9d3e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bb6441ea5312fc0c12564c700382467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1328</Words>
  <Characters>7572</Characters>
  <Application>Microsoft Office Word</Application>
  <DocSecurity>0</DocSecurity>
  <Lines>63</Lines>
  <Paragraphs>17</Paragraphs>
  <ScaleCrop>false</ScaleCrop>
  <Company>Profinit EU s.r.o.</Company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