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4A7A24B" w14:textId="77777777" w:rsidR="00FC3527" w:rsidRDefault="00FC3527">
      <w:pPr>
        <w:pStyle w:val="z-TopofForm"/>
      </w:pPr>
      <w:r>
        <w:t>Top of Form</w:t>
      </w:r>
    </w:p>
    <w:p w14:paraId="0E0A071E" w14:textId="7C1E063F" w:rsidR="00FC3527" w:rsidRDefault="00FC3527">
      <w:pPr>
        <w:pStyle w:val="Heading5"/>
        <w:divId w:val="207627259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1997-05-21</w:t>
        </w:r>
      </w:hyperlink>
    </w:p>
    <w:p w14:paraId="31BFC4A5" w14:textId="77777777" w:rsidR="00FC3527" w:rsidRDefault="00FC3527">
      <w:pPr>
        <w:rPr>
          <w:rFonts w:eastAsia="Times New Roman"/>
        </w:rPr>
      </w:pPr>
    </w:p>
    <w:p w14:paraId="24E7B101" w14:textId="77777777" w:rsidR="00FC3527" w:rsidRDefault="00FC3527">
      <w:pPr>
        <w:divId w:val="169214202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77E3CA4" w14:textId="77777777" w:rsidR="00FC3527" w:rsidRDefault="00FC3527">
      <w:pPr>
        <w:divId w:val="1199509949"/>
        <w:rPr>
          <w:rFonts w:eastAsia="Times New Roman"/>
        </w:rPr>
      </w:pPr>
      <w:r>
        <w:rPr>
          <w:rFonts w:eastAsia="Times New Roman"/>
        </w:rPr>
        <w:pict w14:anchorId="6ED2F10E"/>
      </w:r>
      <w:r>
        <w:rPr>
          <w:rFonts w:eastAsia="Times New Roman"/>
        </w:rPr>
        <w:pict w14:anchorId="2D76A4CB"/>
      </w:r>
      <w:r>
        <w:rPr>
          <w:rFonts w:eastAsia="Times New Roman"/>
          <w:noProof/>
        </w:rPr>
        <w:drawing>
          <wp:inline distT="0" distB="0" distL="0" distR="0" wp14:anchorId="3B9CB937" wp14:editId="067A590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95224" w14:textId="77777777" w:rsidR="00FC3527" w:rsidRDefault="00FC35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727559A" w14:textId="77777777">
        <w:trPr>
          <w:tblCellSpacing w:w="0" w:type="dxa"/>
        </w:trPr>
        <w:tc>
          <w:tcPr>
            <w:tcW w:w="2500" w:type="pct"/>
            <w:hideMark/>
          </w:tcPr>
          <w:p w14:paraId="420124DE" w14:textId="77777777" w:rsidR="00FC3527" w:rsidRDefault="00FC352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2043/97</w:t>
            </w:r>
          </w:p>
        </w:tc>
        <w:tc>
          <w:tcPr>
            <w:tcW w:w="2500" w:type="pct"/>
            <w:hideMark/>
          </w:tcPr>
          <w:p w14:paraId="40F020CE" w14:textId="77777777" w:rsidR="00FC3527" w:rsidRDefault="00FC352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21. května 1997</w:t>
            </w:r>
          </w:p>
        </w:tc>
      </w:tr>
    </w:tbl>
    <w:p w14:paraId="1B0BDBD3" w14:textId="77777777" w:rsidR="00FC3527" w:rsidRDefault="00FC352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21. května 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(20. schůze)</w:t>
      </w:r>
    </w:p>
    <w:p w14:paraId="30FCF031" w14:textId="77777777" w:rsidR="00FC3527" w:rsidRDefault="00FC35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Dodatek č. 2 k materiálu Řešení závazků a pohledávek společností Hotelinvest,a.s., Čedokinvest, s.p. a České inkasní, s.r.o. se zřetelem na vztahy České republiky a Spolkové republiky Rakousko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(č.j. ÚV 150/97) - rozpracování variant 5 a 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361/97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ministrem průmyslu a obchodu a místopředsedou vlády a ministrem financí a přijala</w:t>
      </w:r>
    </w:p>
    <w:p w14:paraId="729746AA" w14:textId="46514C71" w:rsidR="00FC3527" w:rsidRDefault="00FC3527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305.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07ED0CF" w14:textId="77777777" w:rsidR="00FC3527" w:rsidRDefault="00FC3527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  <w:t>2. Návrh zákona, kterým se mění a doplňuje zákon č. 117/1995 Sb., o státní sociální podpoře, ve znění zákona č. 137/1996 Sb., a zákon ČNR č. 337/1992 Sb., o správě daní a poplatků,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281/97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předložený ministrem práce a sociálních věcí a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a)přijala</w:t>
      </w:r>
    </w:p>
    <w:p w14:paraId="0C1D6227" w14:textId="217C58D5" w:rsidR="00FC3527" w:rsidRDefault="00FC3527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306</w:t>
        </w:r>
      </w:hyperlink>
    </w:p>
    <w:p w14:paraId="5E4B3A8C" w14:textId="77777777" w:rsidR="00FC3527" w:rsidRDefault="00FC3527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§ 9 návrhu podle připomínky ministra pro místní rozvoj a příspěvek na bydlení nebude diferencován podle velikosti obcí.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b)uložila ministru práce a sociálních věcí předložit na poradu vybraných členů vlády do 30. června 1997 komplexní materiál o státní sociální podpoře včetně statistického porovnání počtu příjemců a vyplácené výše dávek této podpory za jednotlivá léta.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nařízení vlády o zvýšení důchodů v roce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371/97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práce a sociálních věcí a přijala</w:t>
      </w:r>
    </w:p>
    <w:p w14:paraId="0711F889" w14:textId="0ACF5557" w:rsidR="00FC3527" w:rsidRDefault="00FC3527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307</w:t>
        </w:r>
      </w:hyperlink>
    </w:p>
    <w:p w14:paraId="577853EB" w14:textId="77777777" w:rsidR="00FC3527" w:rsidRDefault="00FC35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základní výměra důchodu bude zvýšena podle varianty II návrhu.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Zpráva o bezpečnostní situaci na území ČR v roce 1996 (ve srovnání srokem1995)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360/97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zprávu předloženou ministrem vnitra a přijala</w:t>
      </w:r>
    </w:p>
    <w:p w14:paraId="3E384865" w14:textId="4255F9AD" w:rsidR="00FC3527" w:rsidRDefault="00FC3527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308.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03E255C" w14:textId="77777777" w:rsidR="00FC3527" w:rsidRDefault="00FC35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tzv. slovenském židovském depozitu s návrhem dalšího postupu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395/97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se seznámila s informací předloženou místopředsedou vlády a ministrem financí a uložila místopředsedům vlády a ministrům financí a zahraničních věcí předložit vládě do 20. června 1997 nový materiál snávrhy řešení otázky tzv. slovenského židovského depozita podle zadání vlády.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Finanční podpora přestavb</w:t>
      </w:r>
      <w:r>
        <w:rPr>
          <w:rFonts w:ascii="Times New Roman CE" w:eastAsia="Times New Roman" w:hAnsi="Times New Roman CE" w:cs="Times New Roman CE"/>
          <w:sz w:val="27"/>
          <w:szCs w:val="27"/>
        </w:rPr>
        <w:t>y bytů v bývalých vojenských újezdech Ralsko a Mladá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365/97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se seznámila s materiálem předloženým ministrem pro místní rozvoj a schválila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pokračování započaté finanční podpory přestavby objektů v bývalých vojenských újezdech Ralsko a Mladá na byty podle upravených podmínek státní finanční podpory nájemního bydlení a technické infrastruktury do maximální výše 370 tis. Kč na jednu bytovou je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dnotku (320 tis. Kč na byt a 50 tis. Kč na technickou infrastrukturu).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Zpráva o plnění úkolů uložených vládou České republiky za duben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379/97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zprávu předloženou vedoucím Úřadu vlády a přijala</w:t>
      </w:r>
    </w:p>
    <w:p w14:paraId="3B2BE5A8" w14:textId="7BDB16D4" w:rsidR="00FC3527" w:rsidRDefault="00FC3527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309.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E163074" w14:textId="77777777" w:rsidR="00FC3527" w:rsidRDefault="00FC35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 sjednání Obchodní dohody mezi vládou České republiky a vládou Ekvádorské republiky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385/97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průmyslu a obchodu a místopředsedou vlády a ministrem zahraničních věcí a přijala</w:t>
      </w:r>
    </w:p>
    <w:p w14:paraId="544DA47C" w14:textId="144E4808" w:rsidR="00FC3527" w:rsidRDefault="00FC3527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1AC1ACA" w14:textId="77777777" w:rsidR="00FC3527" w:rsidRDefault="00FC35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oficiální návštěvy předsedy vlády Vietnamské socia-listické republiky Vo Van Kieta v České republice ve dnech 22. - 23. května1997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388/97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zahraničních věcí a přijala</w:t>
      </w:r>
    </w:p>
    <w:p w14:paraId="028C86E3" w14:textId="3B9E1A74" w:rsidR="00FC3527" w:rsidRDefault="00FC3527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41F5B39" w14:textId="77777777" w:rsidR="00FC3527" w:rsidRDefault="00FC35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vyslání delegace České republiky na oficiální oslavy 50. výročí Marshallova plánu (Haag, 28. května 1997)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389/97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předložený místopředsedou vlády a ministrem zahraničních věcí a přijala </w:t>
      </w:r>
    </w:p>
    <w:p w14:paraId="21FB92B9" w14:textId="353D2F16" w:rsidR="00FC3527" w:rsidRDefault="00FC3527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B3874BC" w14:textId="77777777" w:rsidR="00FC3527" w:rsidRDefault="00FC35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Rozhodnutí o privatizaci podle § 10, odst. 1 zákona č. 92/1991 Sb., o podmínkách převodu majetku státu na jiné osoby, ve znění pozdějších předpisů (materiál č. 151)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384/97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místopředsedou vlády a ministrem financí a přijala</w:t>
      </w:r>
    </w:p>
    <w:p w14:paraId="4FE32C9C" w14:textId="203BC79C" w:rsidR="00FC3527" w:rsidRDefault="00FC3527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313.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59332E1E" w14:textId="77777777" w:rsidR="00FC3527" w:rsidRDefault="00FC35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Žádosti o udělení výjimky podle § 45 odst. 1 a 2 zák. č. 92/1991 Sb., o podmínkách převodu majetku státu na jiné osoby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383/97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žádosti předložené místopředsedou vlády a ministrem zemědělství a přijala</w:t>
      </w:r>
    </w:p>
    <w:p w14:paraId="1B7D1FC0" w14:textId="06888454" w:rsidR="00FC3527" w:rsidRDefault="00FC3527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314.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2A37BCFA" w14:textId="77777777" w:rsidR="00FC3527" w:rsidRDefault="00FC35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Postupná restrukturalizace pražských fakultních nemocnic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376/97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materiál předložený ministry zdravotnictví a školství, mládeže a tělovýchovy neprojednávala.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současném způsobu řízení okresních úřadů ústředními orgány státní správy s návrhy na opatření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375/97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Informace předložená ministrem vnitra byla stažena z programu jednání.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Zpráva o činnosti Státního fondu životního prostředí ČR v roce 1996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377/97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zprávu předloženou ministrem životního prostředí neprojednávala.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Zpráva o měnovém vývoji v České republice za rok 1996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343/97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zprávu předloženou guvernérem České národní banky neprojednávala.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Zpráva o vývoji platební bilance České republiky za rok 1996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344/97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zprávu předloženou guvernérem České národní banky neprojednávala.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18. Návrh rozhodnutí o privatizaci 73 % akcií akciové společnosti Crystalex, Nový Bor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369/97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</w:t>
      </w:r>
      <w:r>
        <w:rPr>
          <w:rFonts w:ascii="Times New Roman CE" w:eastAsia="Times New Roman" w:hAnsi="Times New Roman CE" w:cs="Times New Roman CE"/>
          <w:sz w:val="27"/>
          <w:szCs w:val="27"/>
        </w:rPr>
        <w:t>edou vlády a ministrem financí a přijala</w:t>
      </w:r>
    </w:p>
    <w:p w14:paraId="37598D73" w14:textId="660F34B3" w:rsidR="00FC3527" w:rsidRDefault="00FC3527">
      <w:pPr>
        <w:spacing w:after="240"/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315.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01944B53" w14:textId="77777777" w:rsidR="00FC3527" w:rsidRDefault="00FC35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19. Návrh na jmenování přednostů okresních úřadů Břeclav, Trutnov, Znojmo, Hradec Králové a Tábor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předložený ministrem vnitra a přijala </w:t>
      </w:r>
    </w:p>
    <w:p w14:paraId="311A5AC3" w14:textId="6090A4A3" w:rsidR="00FC3527" w:rsidRDefault="00FC3527">
      <w:pPr>
        <w:spacing w:after="240"/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316.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5B18B9BD" w14:textId="77777777" w:rsidR="00FC3527" w:rsidRDefault="00FC3527">
      <w:pPr>
        <w:spacing w:after="2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20. Korekce hospodářské politiky a další transformační opatření, BodV. „Systémově-institucionální opatření“. Úkoly termínované do poloviny května 1997 (usnesení vlády z 16. dubna 1997 č. 228, o korekci hospodářské politiky a k dalším transformačním opatřením, a bod 34 záznamu z jednání schůze vlády z23.dubna 1997)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se seznámila s přehledem plnění úkolů podle harmonogramu opatření vyplývajících z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korekce hospodářské politiky a z dalších transformačních opatření s termínem plnění do 15. května 1997 zpracovaný předsedou vlády a u l o ž i l a místopředsedovi vlády a ministru zemědělství předložit na poradu vybraných členů vlády návrh institutu minimálních dovozních cen v zemědělství proti subvencovaným dovozům.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21. Ústní informace místopředsedy vlády a ministra zahraničních věcí o převzetí gesce České republiky v oblasti boje proti úplatkářství ve výboru Organizace pro ekonomickou spolupráci a rozv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oj OECD) 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se seznámila s ústní informací místopředsedy vlády a ministra zahraničních věcí a doplňujícími informacemi ostatních členů vlády o nutnosti převzít gesci České republiky v oblasti boje proti úplatkářství ve výboru Organizace pro ekonomickou spolupráci a rozvoj (dále jen „OECD“) a uložila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a)místopředsedovi vlády a ministru zahraničních věcí, ministru průmyslu a obchodu a místopředsedovi vlády a ministru financí zajistit účast České republiky na konferenci OECD, která se koná ve dnech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a 27. května 1997 v Paříži,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b)místopředsedům vlády a ministrům zahraničních věcí a financí a ministryni spravedlnosti předložit vládě variantní návrh na převzetí gesce České republiky v oblasti boje proti úplatkářství ve výboru OECD.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22. Ústní informace ministra průmyslu a obchodu k zavedení kvóty na dovoz čerstvých jablek (usnesení vlády ze 14. května 1997 č. 303)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se seznámila s doplňující ústní informací ministra průmyslu a obchodu k přijatému rozhodnutí vlády o zavedení kvóty na dovoz čerstvých jablek a uložil aministru průmyslu a obchodu předložit vládě na jednání její schůze dne 28. května 1997 přehled vydaných licencí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na dovoz jablek. </w:t>
      </w:r>
    </w:p>
    <w:p w14:paraId="5E9A7744" w14:textId="77777777" w:rsidR="00FC3527" w:rsidRDefault="00FC352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66DE4790" w14:textId="77777777" w:rsidR="00FC3527" w:rsidRDefault="00FC35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plnění Indikativního programu pomoci Evropské unie České re- publice v období let 1995 až 1999 (předložil místopředseda vlády a ministr financí)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382/97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mezinárodním cvičení HEXAGRANT - 97 (předložil ministr obrany)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386/97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3. Kontrolní závěr NKÚ z kontroly hospodaření a privatizace vybraných státních podniků masného průmyslu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380/97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Kontrolní závěr NKÚ z kontroly „Užití finančních prostředků Státního fondu tržní regulace v zemědělství“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381/97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Informace o pracovní návštěvě prezidenta Rumunska Emila Constantineska v ČR ve dnech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- 11.3.1997 (předložil místopředseda vlády a ministr zahraničních věcí)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390/97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zahraniční pracovní cestě ministra vnitra ČR do Spojených států amerických ve dnech 18. - 23. dubna 1997 (předložil ministr vnitra)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393/97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prof. Ing. Václav K l a u s , CSc., v. r.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Zapsala. JUDr. Hana Hanusová</w:t>
      </w:r>
      <w:r>
        <w:rPr>
          <w:rFonts w:eastAsia="Times New Roman"/>
        </w:rPr>
        <w:t xml:space="preserve"> </w:t>
      </w:r>
    </w:p>
    <w:p w14:paraId="786C53AC" w14:textId="77777777" w:rsidR="00FC3527" w:rsidRDefault="00FC352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27"/>
    <w:rsid w:val="00B3122F"/>
    <w:rsid w:val="00FC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EA54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509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2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&amp;05-21" TargetMode="External"/><Relationship Id="rId13" Type="http://schemas.openxmlformats.org/officeDocument/2006/relationships/hyperlink" Target="file:///c:\redir.nsf%3fRedirect&amp;To=\66bbfabee8e70f37c125642e0052aae5\c46d19981f0d9b28c12564c700317d60%3fOpen&amp;Name=CN=Ghoul\O=ENV\C=CZ&amp;Id=C1256A62004E5036" TargetMode="External"/><Relationship Id="rId18" Type="http://schemas.openxmlformats.org/officeDocument/2006/relationships/hyperlink" Target="file:///c:\redir.nsf%3fRedirect&amp;To=\66bbfabee8e70f37c125642e0052aae5\a29a914a7253f31ec12564c700334377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2eef8d4e12fd5d89c12564c700345260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hyperlink" Target="file:///c:\redir.nsf%3fRedirect&amp;To=\66bbfabee8e70f37c125642e0052aae5\c3babd894a0883d5c12564c7003145a2%3fOpen&amp;Name=CN=Ghoul\O=ENV\C=CZ&amp;Id=C1256A62004E5036" TargetMode="External"/><Relationship Id="rId17" Type="http://schemas.openxmlformats.org/officeDocument/2006/relationships/hyperlink" Target="file:///c:\redir.nsf%3fRedirect&amp;To=\66bbfabee8e70f37c125642e0052aae5\4755c26803766198c12564c700331066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60873ef42d4c0cecc12564c70032dff8%3fOpen&amp;Name=CN=Ghoul\O=ENV\C=CZ&amp;Id=C1256A62004E5036" TargetMode="External"/><Relationship Id="rId20" Type="http://schemas.openxmlformats.org/officeDocument/2006/relationships/hyperlink" Target="file:///c:\redir.nsf%3fRedirect&amp;To=\66bbfabee8e70f37c125642e0052aae5\762c71a8d36d97c0c12564c7003414ca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67e8483227cc8751c12564c70030c752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b18c48a23af39eeac12564c700328683%3fOpen&amp;Name=CN=Ghoul\O=ENV\C=CZ&amp;Id=C1256A62004E5036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33cdd6cca6f6bd09c12564c7002f4741%3fOpen&amp;Name=CN=Ghoul\O=ENV\C=CZ&amp;Id=C1256A62004E5036" TargetMode="External"/><Relationship Id="rId19" Type="http://schemas.openxmlformats.org/officeDocument/2006/relationships/hyperlink" Target="file:///c:\redir.nsf%3fRedirect&amp;To=\66bbfabee8e70f37c125642e0052aae5\761fff1e3bc0f944c12564c70033d9d7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bd85ead9bfcbb6a4c12564c70031b441%3fOpen&amp;Name=CN=Ghoul\O=ENV\C=CZ&amp;Id=C1256A62004E503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1982</Words>
  <Characters>11303</Characters>
  <Application>Microsoft Office Word</Application>
  <DocSecurity>0</DocSecurity>
  <Lines>94</Lines>
  <Paragraphs>26</Paragraphs>
  <ScaleCrop>false</ScaleCrop>
  <Company>Profinit EU s.r.o.</Company>
  <LinksUpToDate>false</LinksUpToDate>
  <CharactersWithSpaces>13259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