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9D59C1" w14:textId="77777777" w:rsidR="00E914A5" w:rsidRDefault="00E914A5">
      <w:pPr>
        <w:pStyle w:val="z-TopofForm"/>
      </w:pPr>
      <w:r>
        <w:t>Top of Form</w:t>
      </w:r>
    </w:p>
    <w:p w14:paraId="1E8902E7" w14:textId="0C1F4A0A" w:rsidR="00E914A5" w:rsidRDefault="00E914A5">
      <w:pPr>
        <w:pStyle w:val="Heading5"/>
        <w:divId w:val="135753864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1997-09-03</w:t>
        </w:r>
      </w:hyperlink>
    </w:p>
    <w:p w14:paraId="09411DD4" w14:textId="77777777" w:rsidR="00E914A5" w:rsidRDefault="00E914A5">
      <w:pPr>
        <w:rPr>
          <w:rFonts w:eastAsia="Times New Roman"/>
        </w:rPr>
      </w:pPr>
    </w:p>
    <w:p w14:paraId="2222138D" w14:textId="77777777" w:rsidR="00E914A5" w:rsidRDefault="00E914A5">
      <w:pPr>
        <w:divId w:val="186524394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054D148" w14:textId="77777777" w:rsidR="00E914A5" w:rsidRDefault="00E914A5">
      <w:pPr>
        <w:divId w:val="2131239972"/>
        <w:rPr>
          <w:rFonts w:eastAsia="Times New Roman"/>
        </w:rPr>
      </w:pPr>
      <w:r>
        <w:rPr>
          <w:rFonts w:eastAsia="Times New Roman"/>
        </w:rPr>
        <w:pict w14:anchorId="0B9E2319"/>
      </w:r>
      <w:r>
        <w:rPr>
          <w:rFonts w:eastAsia="Times New Roman"/>
        </w:rPr>
        <w:pict w14:anchorId="4CB5335F"/>
      </w:r>
      <w:r>
        <w:rPr>
          <w:rFonts w:eastAsia="Times New Roman"/>
          <w:noProof/>
        </w:rPr>
        <w:drawing>
          <wp:inline distT="0" distB="0" distL="0" distR="0" wp14:anchorId="5E80B3AE" wp14:editId="0A79F0D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6E75" w14:textId="77777777" w:rsidR="00E914A5" w:rsidRDefault="00E914A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9D8DB1C" w14:textId="77777777">
        <w:trPr>
          <w:tblCellSpacing w:w="0" w:type="dxa"/>
        </w:trPr>
        <w:tc>
          <w:tcPr>
            <w:tcW w:w="2500" w:type="pct"/>
            <w:hideMark/>
          </w:tcPr>
          <w:p w14:paraId="4FB333ED" w14:textId="77777777" w:rsidR="00E914A5" w:rsidRDefault="00E914A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2073/97</w:t>
            </w:r>
          </w:p>
        </w:tc>
        <w:tc>
          <w:tcPr>
            <w:tcW w:w="2500" w:type="pct"/>
            <w:hideMark/>
          </w:tcPr>
          <w:p w14:paraId="28DBF87F" w14:textId="77777777" w:rsidR="00E914A5" w:rsidRDefault="00E914A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září 1997</w:t>
            </w:r>
          </w:p>
        </w:tc>
      </w:tr>
    </w:tbl>
    <w:p w14:paraId="2F5A72C7" w14:textId="77777777" w:rsidR="00E914A5" w:rsidRDefault="00E914A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3. září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(32. schůze)</w:t>
      </w:r>
    </w:p>
    <w:p w14:paraId="3BF1F936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1.a)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použití finančních prostředků Pozemkového fondu České republiky, schválených usnesením vlády ze dne 16. července 1997 č. 416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708/97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1.b) Zpráva o finančních potřebách na pokračování obnovy dopravní infrastruktury po povodňových škodách v roce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717/97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1.c) Návrh nařízení vlády, kterým se mění a doplňuje nařízení vlády č. 190/1997 Sb., oposkytnutí finanční pomoci v oblasti bydlení občanům postiženým povodněmi vroce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727/97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1.d) Návrh opatření k realizaci státní podpory na ře</w:t>
      </w:r>
      <w:r>
        <w:rPr>
          <w:rFonts w:ascii="Times New Roman CE" w:eastAsia="Times New Roman" w:hAnsi="Times New Roman CE" w:cs="Times New Roman CE"/>
          <w:sz w:val="27"/>
          <w:szCs w:val="27"/>
        </w:rPr>
        <w:t>šení škod způsobených povodněmi v červenci 1997 na majetku obcí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731/97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materiály předložené místopředsedou vlády a ministrem zemědělství (1/a), ministrem dopravy a spojů (1/b), ministry pro místní rozvoj a financí (1/c) a ministrem financí (1/d) a přijala</w:t>
      </w:r>
    </w:p>
    <w:p w14:paraId="4CF259F1" w14:textId="5F68679B" w:rsidR="00E914A5" w:rsidRDefault="00E914A5">
      <w:pPr>
        <w:spacing w:after="240"/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536.</w:t>
        </w:r>
      </w:hyperlink>
    </w:p>
    <w:p w14:paraId="08715DC7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2. Návrh zákona, kterým se doplňuje zákon č. 171/1991 Sb., o působnosti orgánů České republiky ve věcech převodů majetku státu na jiné osoby a o Fondu národního majetku České republiky,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697/97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financí přijala</w:t>
      </w:r>
    </w:p>
    <w:p w14:paraId="00274C00" w14:textId="01393675" w:rsidR="00E914A5" w:rsidRDefault="00E914A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537.</w:t>
        </w:r>
      </w:hyperlink>
    </w:p>
    <w:p w14:paraId="7E9B5205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rozhodnutí o privatizaci 94 % akcií akciové společnosti JAN BECHER - KARLOVARSKÁ BECHEROVKA, a.s., které jsou v držení Fondu národního majetku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704/97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financí a přijala</w:t>
      </w:r>
    </w:p>
    <w:p w14:paraId="27A68899" w14:textId="78F9E4FF" w:rsidR="00E914A5" w:rsidRDefault="00E914A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538.</w:t>
        </w:r>
      </w:hyperlink>
    </w:p>
    <w:p w14:paraId="3AD32455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Žádosti o udělení výjimky podle odstavce 1 a 2 § 45 zákona č. 92/1991 Sb., o 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710/97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dopravy a spojů přijala</w:t>
      </w:r>
    </w:p>
    <w:p w14:paraId="5125A70C" w14:textId="3D9F6F70" w:rsidR="00E914A5" w:rsidRDefault="00E914A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539.</w:t>
        </w:r>
      </w:hyperlink>
    </w:p>
    <w:p w14:paraId="2C864CDB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použití finančních prostředků, poskytnutých Fondem národního majetku ČR k posílení rezervního fondu Konsolidační banky Praha, s.p.ú., a ooperacích banky s majetkovými účastmi, akciemi a jinými cennými papíry sproměnlivým výnosem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701/97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vzala informaci předloženou ministrem financí n a v ě d o mí. 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 zmocnění k podpisu Ujednání o zřízení předsunutých pohraničních odbavovacích stanovišť na hraničních přechodech s Rakouskou republikou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707/97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financí a přijala</w:t>
      </w:r>
    </w:p>
    <w:p w14:paraId="373F2AB3" w14:textId="67E9104E" w:rsidR="00E914A5" w:rsidRDefault="00E914A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540</w:t>
        </w:r>
      </w:hyperlink>
    </w:p>
    <w:p w14:paraId="0D55F743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sjednání Dohody mezi vládou České republiky a vládou Kyrgyzské republiky o obchodně ekonomické spolupráci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703/97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průmyslu a obchodu a místopředsedou vlády a ministrem zahraničních věcí přijala</w:t>
      </w:r>
    </w:p>
    <w:p w14:paraId="35FB7DD6" w14:textId="2AD01B8A" w:rsidR="00E914A5" w:rsidRDefault="00E914A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541.</w:t>
        </w:r>
      </w:hyperlink>
    </w:p>
    <w:p w14:paraId="0C1752F0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přijetí podpisem Čtvrtého protokolu ke Všeobecné dohodě o obchodu službami (Marrakes, 15.4.1994)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696/97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ministry průmyslu a obchodu a dopravy a spojů a místopředsedou vlády a ministrem zahraničních věcí a přijala</w:t>
      </w:r>
    </w:p>
    <w:p w14:paraId="75D56CA5" w14:textId="2E35B11F" w:rsidR="00E914A5" w:rsidRDefault="00E914A5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542.</w:t>
        </w:r>
      </w:hyperlink>
    </w:p>
    <w:p w14:paraId="17B5DD45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9.a) Zpráva z cesty místopředsedy vlády a ministra zemědělství Ing. Josefa Luxe na jednání ministrů zemědělství zemí CEFTA (Maribor, Gorna Radgona, Slovinsko, 22. - 23. srpna 1997)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726/97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9.b) Návrh na prodloužení přechodného období o jeden rok u Dodatkového protokolu číslo 6 Středoevropské dohody o volném obchodu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725/97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zprávu předloženou místopředs</w:t>
      </w:r>
      <w:r>
        <w:rPr>
          <w:rFonts w:ascii="Times New Roman CE" w:eastAsia="Times New Roman" w:hAnsi="Times New Roman CE" w:cs="Times New Roman CE"/>
          <w:sz w:val="27"/>
          <w:szCs w:val="27"/>
        </w:rPr>
        <w:t>edou vlády a ministrem zemědělství (9/a),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po projednání návrhu předloženého místopředsedou vlády a ministrem zemědělství a ministrem průmyslu a obchodu (9/b) přijala</w:t>
      </w:r>
    </w:p>
    <w:p w14:paraId="36F66620" w14:textId="2D4A4EAD" w:rsidR="00E914A5" w:rsidRDefault="00E914A5">
      <w:pPr>
        <w:spacing w:after="240"/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543.</w:t>
        </w:r>
      </w:hyperlink>
    </w:p>
    <w:p w14:paraId="25B8AD19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účast předsedy vlády České republiky Václava Klause a ministra průmyslu a obchodu Karla Kühnla na setkání předsedů vlád zemí Středoevropské dohody volného obchodu (CEFTA) v Portoroži ve dnech 12. - 13. září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714/97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 zahraničních věcí a ministrem průmyslu a obchodu a přijala</w:t>
      </w:r>
    </w:p>
    <w:p w14:paraId="38D558E5" w14:textId="595A04FA" w:rsidR="00E914A5" w:rsidRDefault="00E914A5">
      <w:pPr>
        <w:spacing w:after="240"/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544.</w:t>
        </w:r>
      </w:hyperlink>
    </w:p>
    <w:p w14:paraId="6BC02799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uskutečnění oficiální návštěvy předsedy vlády České republiky Václava Klause v Dánském království dne 23. září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694/97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místopředsedou vlády a ministrem zahraničních věcí přijala</w:t>
      </w:r>
    </w:p>
    <w:p w14:paraId="45BC13B0" w14:textId="268A4C74" w:rsidR="00E914A5" w:rsidRDefault="00E914A5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545.</w:t>
        </w:r>
      </w:hyperlink>
    </w:p>
    <w:p w14:paraId="5B4C318F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Institucionální zajištění příprav na plnou integraci České republiky do Organizace Severoatlantické smlouvy /NATO/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711/97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místopředsedou vlády a ministrem zahraničních věcí a ministrem obrany a přijala</w:t>
      </w:r>
    </w:p>
    <w:p w14:paraId="15162700" w14:textId="61601AA5" w:rsidR="00E914A5" w:rsidRDefault="00E914A5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546.</w:t>
        </w:r>
      </w:hyperlink>
    </w:p>
    <w:p w14:paraId="0DE2DBA2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uskutečnění pracovní návštěvy prezidenta Václava Havla v oblasti Blízkého východu ve dnech 19. - 26. září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712/97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místopředsedou vlády a ministrem zahraničních věcí přijala</w:t>
      </w:r>
    </w:p>
    <w:p w14:paraId="531084E8" w14:textId="5AB2FDF7" w:rsidR="00E914A5" w:rsidRDefault="00E914A5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547.</w:t>
        </w:r>
      </w:hyperlink>
    </w:p>
    <w:p w14:paraId="3BC794D1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podpis Evropské úmluvy o zrušení ověřování listin vyhotovených diplomatickými zástupci nebo konzulárními úředníky, přijaté Radou Evropy dne 7.června 1968 v Londýně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713/97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 zahraničních věcí a přijala</w:t>
      </w:r>
    </w:p>
    <w:p w14:paraId="72A4FC46" w14:textId="076136F5" w:rsidR="00E914A5" w:rsidRDefault="00E914A5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548.</w:t>
        </w:r>
      </w:hyperlink>
    </w:p>
    <w:p w14:paraId="3E6F0E47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podpis a ratifikaci Šestého dodatkového protokolu ke Všeobecné dohodě o výsadách a imunitách Rady Evropy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715/97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místopředsedou vlády a ministrem zahraničních věcí přijala</w:t>
      </w:r>
    </w:p>
    <w:p w14:paraId="45839595" w14:textId="7EB833D3" w:rsidR="00E914A5" w:rsidRDefault="00E914A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549.</w:t>
        </w:r>
      </w:hyperlink>
    </w:p>
    <w:p w14:paraId="640E3C29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podpis a ratifikaci Evropské dohody o osobách účastnících se řízení před Evropským soudem pro lidská práva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716/97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 zahraničních věcí a přijala</w:t>
      </w:r>
    </w:p>
    <w:p w14:paraId="1126D23B" w14:textId="4D85DB3E" w:rsidR="00E914A5" w:rsidRDefault="00E914A5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550.</w:t>
        </w:r>
      </w:hyperlink>
    </w:p>
    <w:p w14:paraId="195BD30A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Financování rekonstrukce a dostavby Kongresového centra Praha a projednání návrhu prohlášení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„Memorandum of Understanding“ mezi Českou republikou, Mezinárodním měnovým fondem a Skupinou Světové banky v souvislosti s uspořádáním výročních zasedání těchto institucí v roce 2000 v Praze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721/97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za účasti primátora hlavního města Prahy projednala materiál předložený ministrem financí, </w:t>
      </w:r>
      <w:r>
        <w:rPr>
          <w:rFonts w:ascii="Times New Roman CE" w:eastAsia="Times New Roman" w:hAnsi="Times New Roman CE" w:cs="Times New Roman CE"/>
          <w:sz w:val="27"/>
          <w:szCs w:val="27"/>
        </w:rPr>
        <w:t>guvernérem České národní banky a primátorem hlavního města Prahy a přijala</w:t>
      </w:r>
    </w:p>
    <w:p w14:paraId="72BBE38C" w14:textId="1F07A2FE" w:rsidR="00E914A5" w:rsidRDefault="00E914A5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551.</w:t>
        </w:r>
      </w:hyperlink>
    </w:p>
    <w:p w14:paraId="2D15658D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Změna ve složení členů správní rady Českých drah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723/97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dopravy a spojů přijala</w:t>
      </w:r>
    </w:p>
    <w:p w14:paraId="28E59715" w14:textId="34A5C3AF" w:rsidR="00E914A5" w:rsidRDefault="00E914A5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552.</w:t>
        </w:r>
      </w:hyperlink>
    </w:p>
    <w:p w14:paraId="0AE1D7B3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obeslání Devátého zasedání smluvních stran Montrealského protokolu o látkách, které porušují ozonovou vrstvu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720/97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místopředsedy vlády a ministry životního prostředí a zahraničních věcí a přijala</w:t>
      </w:r>
    </w:p>
    <w:p w14:paraId="151CA40E" w14:textId="5C73EA4A" w:rsidR="00E914A5" w:rsidRDefault="00E914A5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553.</w:t>
        </w:r>
      </w:hyperlink>
    </w:p>
    <w:p w14:paraId="06CE5F24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Změna usnesení vlády z 20. srpna 1997 č. 506, o výjimce z usnesení vlády ze 6.ledna 1993 č. 12,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 návrhu na schválení Dohody mezi Českou republikou a Maďarskou republikou o podpoře a vzájemné ochraně investic před jejím podpisem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z podnětu ministra financí přijala</w:t>
      </w:r>
    </w:p>
    <w:p w14:paraId="3624A871" w14:textId="62405BB2" w:rsidR="00E914A5" w:rsidRDefault="00E914A5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554.</w:t>
        </w:r>
      </w:hyperlink>
    </w:p>
    <w:p w14:paraId="375ED204" w14:textId="77777777" w:rsidR="00E914A5" w:rsidRDefault="00E914A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BABAA8F" w14:textId="77777777" w:rsidR="00E914A5" w:rsidRDefault="00E914A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průběhu a výsledcích Světového kongresu proti komerčnímu sexuálnímu zneužívání dětí (předložil místopředseda vlády a ministr zahraničních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693/97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13BB1841" w14:textId="77777777" w:rsidR="00E914A5" w:rsidRDefault="00E914A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A5"/>
    <w:rsid w:val="00B3122F"/>
    <w:rsid w:val="00E9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1B27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538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9-03" TargetMode="External"/><Relationship Id="rId13" Type="http://schemas.openxmlformats.org/officeDocument/2006/relationships/hyperlink" Target="file:///c:\redir.nsf%3fRedirect&amp;To=\66bbfabee8e70f37c125642e0052aae5\1d951e2ccc09e2fdc125650f00422392%3fOpen&amp;Name=CN=Ghoul\O=ENV\C=CZ&amp;Id=C1256A62004E5036" TargetMode="External"/><Relationship Id="rId18" Type="http://schemas.openxmlformats.org/officeDocument/2006/relationships/hyperlink" Target="file:///c:\redir.nsf%3fRedirect&amp;To=\66bbfabee8e70f37c125642e0052aae5\fdcab2b86a0b6165c125650f0040c025%3fOpen&amp;Name=CN=Ghoul\O=ENV\C=CZ&amp;Id=C1256A62004E5036" TargetMode="External"/><Relationship Id="rId26" Type="http://schemas.openxmlformats.org/officeDocument/2006/relationships/hyperlink" Target="file:///c:\redir.nsf%3fRedirect&amp;To=\66bbfabee8e70f37c125642e0052aae5\aaa6293e22d4df50c125650f0041d635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9cf7f3c0f7fc4abdc125650f00410fbf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635fbc74612e4ee2c125650f003f6a8c%3fOpen&amp;Name=CN=Ghoul\O=ENV\C=CZ&amp;Id=C1256A62004E5036" TargetMode="External"/><Relationship Id="rId17" Type="http://schemas.openxmlformats.org/officeDocument/2006/relationships/hyperlink" Target="file:///c:\redir.nsf%3fRedirect&amp;To=\66bbfabee8e70f37c125642e0052aae5\18ca69a9fe4e1bfac125650f00409d5b%3fOpen&amp;Name=CN=Ghoul\O=ENV\C=CZ&amp;Id=C1256A62004E5036" TargetMode="External"/><Relationship Id="rId25" Type="http://schemas.openxmlformats.org/officeDocument/2006/relationships/hyperlink" Target="file:///c:\redir.nsf%3fRedirect&amp;To=\66bbfabee8e70f37c125642e0052aae5\22b9a0c8ba55f32bc125650f0041a195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09a74a3232dd7bfc125650f0040755f%3fOpen&amp;Name=CN=Ghoul\O=ENV\C=CZ&amp;Id=C1256A62004E5036" TargetMode="External"/><Relationship Id="rId20" Type="http://schemas.openxmlformats.org/officeDocument/2006/relationships/hyperlink" Target="file:///c:\redir.nsf%3fRedirect&amp;To=\66bbfabee8e70f37c125642e0052aae5\8546aa656de0de52c125650f0027c11f%3fOpen&amp;Name=CN=Ghoul\O=ENV\C=CZ&amp;Id=C1256A62004E5036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aaf963c7ca0c47ec125650f003f37e7%3fOpen&amp;Name=CN=Ghoul\O=ENV\C=CZ&amp;Id=C1256A62004E5036" TargetMode="External"/><Relationship Id="rId24" Type="http://schemas.openxmlformats.org/officeDocument/2006/relationships/hyperlink" Target="file:///c:\redir.nsf%3fRedirect&amp;To=\66bbfabee8e70f37c125642e0052aae5\e430f0df276f55a3c125650f0041803f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bd55d18797696bfc125650f00405173%3fOpen&amp;Name=CN=Ghoul\O=ENV\C=CZ&amp;Id=C1256A62004E5036" TargetMode="External"/><Relationship Id="rId23" Type="http://schemas.openxmlformats.org/officeDocument/2006/relationships/hyperlink" Target="file:///c:\redir.nsf%3fRedirect&amp;To=\66bbfabee8e70f37c125642e0052aae5\d87e9a8a659a6506c125650f00415aca%3fOpen&amp;Name=CN=Ghoul\O=ENV\C=CZ&amp;Id=C1256A62004E5036" TargetMode="External"/><Relationship Id="rId28" Type="http://schemas.openxmlformats.org/officeDocument/2006/relationships/hyperlink" Target="file:///c:\redir.nsf%3fRedirect&amp;To=\66bbfabee8e70f37c125642e0052aae5\4291eb86a23304b6c125650f0041f9db%3fOpen&amp;Name=CN=Ghoul\O=ENV\C=CZ&amp;Id=C1256A62004E5036" TargetMode="External"/><Relationship Id="rId10" Type="http://schemas.openxmlformats.org/officeDocument/2006/relationships/hyperlink" Target="file:///c:\redir.nsf%3fRedirect&amp;To=\66bbfabee8e70f37c125642e0052aae5\16dfef9aa7d099f1c125650f003f16e0%3fOpen&amp;Name=CN=Ghoul\O=ENV\C=CZ&amp;Id=C1256A62004E5036" TargetMode="External"/><Relationship Id="rId19" Type="http://schemas.openxmlformats.org/officeDocument/2006/relationships/hyperlink" Target="file:///c:\redir.nsf%3fRedirect&amp;To=\66bbfabee8e70f37c125642e0052aae5\fbabfb3187b5ca55c125650f0040eab8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8db7b5c940b23965c125650f003fae10%3fOpen&amp;Name=CN=Ghoul\O=ENV\C=CZ&amp;Id=C1256A62004E5036" TargetMode="External"/><Relationship Id="rId22" Type="http://schemas.openxmlformats.org/officeDocument/2006/relationships/hyperlink" Target="file:///c:\redir.nsf%3fRedirect&amp;To=\66bbfabee8e70f37c125642e0052aae5\58ecdfa0c0bb8ca1c125650f0041393d%3fOpen&amp;Name=CN=Ghoul\O=ENV\C=CZ&amp;Id=C1256A62004E5036" TargetMode="External"/><Relationship Id="rId27" Type="http://schemas.openxmlformats.org/officeDocument/2006/relationships/hyperlink" Target="file:///c:\redir.nsf%3fRedirect&amp;To=\66bbfabee8e70f37c125642e0052aae5\87ae3a34391d71d1c125650f002843e8%3fOpen&amp;Name=CN=Ghoul\O=ENV\C=CZ&amp;Id=C1256A62004E503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1940</Words>
  <Characters>11063</Characters>
  <Application>Microsoft Office Word</Application>
  <DocSecurity>0</DocSecurity>
  <Lines>92</Lines>
  <Paragraphs>25</Paragraphs>
  <ScaleCrop>false</ScaleCrop>
  <Company>Profinit EU s.r.o.</Company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