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C0EFCAC" w14:textId="77777777" w:rsidR="001E262A" w:rsidRDefault="001E262A">
      <w:pPr>
        <w:pStyle w:val="z-TopofForm"/>
      </w:pPr>
      <w:r>
        <w:t>Top of Form</w:t>
      </w:r>
    </w:p>
    <w:p w14:paraId="76003576" w14:textId="7533F53C" w:rsidR="001E262A" w:rsidRDefault="001E262A">
      <w:pPr>
        <w:pStyle w:val="Heading5"/>
        <w:divId w:val="144665267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1997-10-01</w:t>
        </w:r>
      </w:hyperlink>
    </w:p>
    <w:p w14:paraId="010FEE0D" w14:textId="77777777" w:rsidR="001E262A" w:rsidRDefault="001E262A">
      <w:pPr>
        <w:rPr>
          <w:rFonts w:eastAsia="Times New Roman"/>
        </w:rPr>
      </w:pPr>
    </w:p>
    <w:p w14:paraId="5B2C17B4" w14:textId="77777777" w:rsidR="001E262A" w:rsidRDefault="001E262A">
      <w:pPr>
        <w:divId w:val="178731078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59629F6" w14:textId="77777777" w:rsidR="001E262A" w:rsidRDefault="001E262A">
      <w:pPr>
        <w:divId w:val="2125227663"/>
        <w:rPr>
          <w:rFonts w:eastAsia="Times New Roman"/>
        </w:rPr>
      </w:pPr>
      <w:r>
        <w:rPr>
          <w:rFonts w:eastAsia="Times New Roman"/>
        </w:rPr>
        <w:pict w14:anchorId="764BF574"/>
      </w:r>
      <w:r>
        <w:rPr>
          <w:rFonts w:eastAsia="Times New Roman"/>
        </w:rPr>
        <w:pict w14:anchorId="5B145D92"/>
      </w:r>
      <w:r>
        <w:rPr>
          <w:rFonts w:eastAsia="Times New Roman"/>
          <w:noProof/>
        </w:rPr>
        <w:drawing>
          <wp:inline distT="0" distB="0" distL="0" distR="0" wp14:anchorId="3756A2C0" wp14:editId="11AE6B2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491F1" w14:textId="77777777" w:rsidR="001E262A" w:rsidRDefault="001E262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835C4DB" w14:textId="77777777">
        <w:trPr>
          <w:tblCellSpacing w:w="0" w:type="dxa"/>
        </w:trPr>
        <w:tc>
          <w:tcPr>
            <w:tcW w:w="2500" w:type="pct"/>
            <w:hideMark/>
          </w:tcPr>
          <w:p w14:paraId="71EFA0A4" w14:textId="77777777" w:rsidR="001E262A" w:rsidRDefault="001E262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2081/97</w:t>
            </w:r>
          </w:p>
        </w:tc>
        <w:tc>
          <w:tcPr>
            <w:tcW w:w="2500" w:type="pct"/>
            <w:hideMark/>
          </w:tcPr>
          <w:p w14:paraId="10F2A878" w14:textId="77777777" w:rsidR="001E262A" w:rsidRDefault="001E262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1. října 1997</w:t>
            </w:r>
          </w:p>
        </w:tc>
      </w:tr>
    </w:tbl>
    <w:p w14:paraId="51CDE76A" w14:textId="77777777" w:rsidR="001E262A" w:rsidRDefault="001E262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1. října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(36. schůze)</w:t>
      </w:r>
    </w:p>
    <w:p w14:paraId="6333AFE3" w14:textId="77777777" w:rsidR="001E262A" w:rsidRDefault="001E26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plnění státního rozpočtu České republiky za I. pololetí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812/97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zprávu předloženou ministrem financí a přijala</w:t>
      </w:r>
    </w:p>
    <w:p w14:paraId="50EF8443" w14:textId="09F7B844" w:rsidR="001E262A" w:rsidRDefault="001E262A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597. </w:t>
        </w:r>
      </w:hyperlink>
    </w:p>
    <w:p w14:paraId="0FB1CE4B" w14:textId="77777777" w:rsidR="001E262A" w:rsidRDefault="001E26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podmínkách převodu zemědělských a některých lesních pozemků ve vlastnictví státu a o změně a doplnění některých zákonů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598/97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předložený místopředsedou vlády a ministrem zemědělství byl stažen z programu jednání s tím, že jej vláda projedná na jednání své schůze dne 8. října 1997.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a doplňuje zákon č. 229/1991 Sb., o úpravě vlastnick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ých vztahů k půdě a jinému zemědělskému majetku, ve znění pozdějších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779/97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místopředsedou vlády a ministrem zemědělství přijala</w:t>
      </w:r>
    </w:p>
    <w:p w14:paraId="3343BF74" w14:textId="74743EFE" w:rsidR="001E262A" w:rsidRDefault="001E262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598</w:t>
        </w:r>
      </w:hyperlink>
    </w:p>
    <w:p w14:paraId="4914A56C" w14:textId="77777777" w:rsidR="001E262A" w:rsidRDefault="001E26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uvažované převody majetku budou v návrhu zákona navrženy jako převody bezúplatné.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Návrh zákona, kterým se mění a doplňuje zákon ČNR č. 357/1992 Sb. o dani dědické, dani darovací a dani z převodu nemovitostí, ve znění pozdějších předpisů, doplňuje zákon ČNR č. 337/1992 Sb.,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o správě daní a poplatků, ve znění pozdějších předpisů a mění a doplňuje zákon č. 21/1992 Sb.,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o bankách,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446/97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posoudila problematiku obsaženou v návrhu předloženém ministrem financí a u l o ž i l a ministru financí zpracovat a předložit vládě po širším posouzení projednávané problematiky upřesňující materiál podle zadání vlády.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 o auditu a auditorech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248/97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Návrh zákona o daňovém poradenství a daňových poradcích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249/97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posoudila v celkových souvislostech problematiku obsaženou v návrzích předložených ministrem financí a u l o ž i l a ministru financí vyhodnotit náměty a připomínky vzešlé z diskuse členů vlády a ostatních zúčastněných a předložit vládě návrh dalšího postupu.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Návrh zákona, kterým se mění a doplňuje zákon ČNR č. 592/1992 Sb., o pojistném na všeobecné zdravotní pojištění, ve znění pozdějších předpisů, zákon č.48/1997 Sb., o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veřejném zdravotním pojištění a o změně a doplnění některých souvisejících zákon</w:t>
      </w:r>
      <w:r>
        <w:rPr>
          <w:rFonts w:ascii="Times New Roman CE" w:eastAsia="Times New Roman" w:hAnsi="Times New Roman CE" w:cs="Times New Roman CE"/>
          <w:sz w:val="27"/>
          <w:szCs w:val="27"/>
        </w:rPr>
        <w:t>ů, a zákon č. 21/1992 Sb., o bankách,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655/97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zdravotnictví a přijala</w:t>
      </w:r>
    </w:p>
    <w:p w14:paraId="381B09BC" w14:textId="0E65DF22" w:rsidR="001E262A" w:rsidRDefault="001E262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599</w:t>
        </w:r>
      </w:hyperlink>
    </w:p>
    <w:p w14:paraId="0051418D" w14:textId="77777777" w:rsidR="001E262A" w:rsidRDefault="001E26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upraven Čl. II návrhu podle připomínky ministra práce a sociálních věcí (vypuštění bodu 1. tohoto článku).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zákona, kterým se mění a doplňuje zákon č. 174/1968 Sb., o státním odborném dozoru nad bezpečností práce, ve znění pozdějších předpisů, zákon České národní rady č. 61/1988 Sb., o hornické činnosti, výbušninách a o státní báňské správě, ve znění pozdějších předpisů a zákon č. 455/1991 Sb., o živnostenském podnikání (živnostenský zákon),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č.j. 533/97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ministrem práce a sociálních věcí přijala</w:t>
      </w:r>
    </w:p>
    <w:p w14:paraId="484C5FF1" w14:textId="4476DCE9" w:rsidR="001E262A" w:rsidRDefault="001E262A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600</w:t>
        </w:r>
      </w:hyperlink>
    </w:p>
    <w:p w14:paraId="3509705A" w14:textId="77777777" w:rsidR="001E262A" w:rsidRDefault="001E26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na aplikaci zákona (trasformaci živnostenských listů) nebudou vynakládány další finanční prostředky ze státního rozpočtu, dále s tím, že bude upraven Čl. IV návrhu podle připomínky ministra financí (vypuštění bodu 10. tohoto článku), dále s tím, že návrh zákona bude upraven podle dohody ministrů průmyslu a obchodu a práce a sociálních věcí (Čl. I §§ 6c a 7b) a dále s tím, že ministři průmyslu a obchodu a práce a sociálních věcí dořeší problematiku zajišťování bezpečnosti při tlakování nádob plynem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zákona, kterým se mění a doplňuje zákon č. 499/1990 Sb., o přepočtu devizových aktiv a pasiv v oblasti zahraničních pohledávek a závazků organizací v souvislosti s kursovými opatřeními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783/97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financí a přijala</w:t>
      </w:r>
    </w:p>
    <w:p w14:paraId="4627FFB7" w14:textId="63905B06" w:rsidR="001E262A" w:rsidRDefault="001E262A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601.</w:t>
        </w:r>
      </w:hyperlink>
    </w:p>
    <w:p w14:paraId="0789F337" w14:textId="77777777" w:rsidR="001E262A" w:rsidRDefault="001E26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věcného záměru zákona o krizovém řízení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733/97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ministrem vnitra přijala</w:t>
      </w:r>
    </w:p>
    <w:p w14:paraId="52442F64" w14:textId="6818A7F7" w:rsidR="001E262A" w:rsidRDefault="001E262A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602.</w:t>
        </w:r>
      </w:hyperlink>
    </w:p>
    <w:p w14:paraId="1CDAE1D4" w14:textId="77777777" w:rsidR="001E262A" w:rsidRDefault="001E26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Jiřího Karase a Jozefa Wagnera na vydání zákona o Nejvyšším kontrolním úřadu (sněmovní tisk č. 281)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774/97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za účasti prezidenta Nejvyššího kontrolního úřadu projednala návrh předložený ministrem financí a přijala</w:t>
      </w:r>
    </w:p>
    <w:p w14:paraId="141634F8" w14:textId="01301490" w:rsidR="001E262A" w:rsidRDefault="001E262A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603.</w:t>
        </w:r>
      </w:hyperlink>
    </w:p>
    <w:p w14:paraId="32FAD55A" w14:textId="77777777" w:rsidR="001E262A" w:rsidRDefault="001E26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Návrh poslanců Miroslava Grebeníčka a Zuzky Rujbrové na vydání zákona, kterým se zrušuje zákon č. 74/1958 Sb., o trvalém usídlení kočujících osob, ve znění zákona č. 175/1990 Sb.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(sněmovní tisk č. 280)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766/97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ministrem vnitra přijala</w:t>
      </w:r>
    </w:p>
    <w:p w14:paraId="5BD7AD91" w14:textId="37DA5304" w:rsidR="001E262A" w:rsidRDefault="001E262A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604.</w:t>
        </w:r>
      </w:hyperlink>
    </w:p>
    <w:p w14:paraId="7C2A85A3" w14:textId="77777777" w:rsidR="001E262A" w:rsidRDefault="001E26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„Metodického postupu pro dispozici s pozemky státu ve prospěch fy zických a právnických osob postižených povodněmi“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795/97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místopředsedou vlády a ministrem zemědělství a přijala</w:t>
      </w:r>
    </w:p>
    <w:p w14:paraId="0655C8FC" w14:textId="2A2F0754" w:rsidR="001E262A" w:rsidRDefault="001E262A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605.</w:t>
        </w:r>
      </w:hyperlink>
    </w:p>
    <w:p w14:paraId="240C2E4F" w14:textId="77777777" w:rsidR="001E262A" w:rsidRDefault="001E26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změny v podmínkách programu REKONSTRUKCE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798/97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ministrem průmyslu a obchodu přijala</w:t>
      </w:r>
    </w:p>
    <w:p w14:paraId="02596079" w14:textId="54A1A84D" w:rsidR="001E262A" w:rsidRDefault="001E262A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606.</w:t>
        </w:r>
      </w:hyperlink>
    </w:p>
    <w:p w14:paraId="39D6B848" w14:textId="77777777" w:rsidR="001E262A" w:rsidRDefault="001E26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Program opatření navržených pro zlepšení bilance agrárního zahraničního obchodu České republiky (doplněná verze)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797/97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v diskusi posoudila problematiku obsaženou v materiálu předloženém místopředsedou vlády a ministrem zemědělství a u l o ž i l a místopředsedovi vlády a ministru zemědělství ve spolupráci s ministry průmyslu a obchodu a financí a místopředsedou vlády a ministrem za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hraničních věcí kategorizovat opatření umožňující snižování schodku agrárního zahraničního obchodu a posoudit problematiku schodku agrárního zahraničního obchodu ve vztahu k celkovému schodku v bilanci zahraničního obchodu a na základě takto zhodnocené situace zpracovat a předložit vládě materiál s návrhem dalšího postupu.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Zpráva o činnosti týmu pro boj s hospodářskou a finanční kriminalitou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815/97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zprávu předloženou předsedou vlády a za účasti zmocněnce vlády pro boj s hospodářskou a finanční kriminalitou přijala</w:t>
      </w:r>
    </w:p>
    <w:p w14:paraId="7D687015" w14:textId="444D215F" w:rsidR="001E262A" w:rsidRDefault="001E262A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607.</w:t>
        </w:r>
      </w:hyperlink>
    </w:p>
    <w:p w14:paraId="2AA0C2E0" w14:textId="77777777" w:rsidR="001E262A" w:rsidRDefault="001E26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Restrukturalizace lůžkového fondu České republiky - 2. část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820/97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Materiál předložený ministrem zdravotnictví byl stažen z programu jednání.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Situace na Dole Paskov, o.z., OKD, a.s., a průběh útlumu uhelného hornictví na Ostravsku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814/97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projedná materiál předložený ministrem průmyslu a obchodu na jednání své schůze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dne 8. října 1997.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Upřesnění rozhodnutí o privatizaci majetkové účasti státu v akciové společnosti NOVÁ HUŤ a v akciové společnosti VÍTKOVICE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823/97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 financí a průmyslu a obchodu přijala</w:t>
      </w:r>
    </w:p>
    <w:p w14:paraId="7460DEEB" w14:textId="30205096" w:rsidR="001E262A" w:rsidRDefault="001E262A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608.</w:t>
        </w:r>
      </w:hyperlink>
    </w:p>
    <w:p w14:paraId="4354CB84" w14:textId="77777777" w:rsidR="001E262A" w:rsidRDefault="001E26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20.a) Informace o činnosti a finanční situaci Fondu národního majetku České republiky k 30.6.1997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811/97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20.b) Náklady na realizaci privatizačních projektů FNM ČR za I. pololetí roku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810/97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20.c) Informace pro členy vlády České republiky o stavu smluvního zabezpečení a čerpání finančních prostředků FNM ČR k řešení ekologických závazků při privatizaci za období od 1.1.1997 do 30.6.1997 a celkově od počátku velké privatizace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809/97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materiály předložené ministrem financí projedná společně s materiálem pojednávajícím globálně o činnosti a perspektivách Fondu národního majetku České republiky, který předloží ministr financí.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Ke způsobu zpracování Informace o hospodaření státních podniků a akciových společností s vlastnickým podílem státu větším než 51 %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802/97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materiál předložený ministrem financí a přijala</w:t>
      </w:r>
    </w:p>
    <w:p w14:paraId="27106165" w14:textId="4E780663" w:rsidR="001E262A" w:rsidRDefault="001E262A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609.</w:t>
        </w:r>
      </w:hyperlink>
    </w:p>
    <w:p w14:paraId="3A751C62" w14:textId="77777777" w:rsidR="001E262A" w:rsidRDefault="001E26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sjednání Dohody o volném obchodu mezi Českou republikou a Tureckou republikou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808/97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ministrem průmyslu a obchodu a místopředsedou vlády a ministrem zahraničních věcí přijala</w:t>
      </w:r>
    </w:p>
    <w:p w14:paraId="39CEBA63" w14:textId="4A0B1036" w:rsidR="001E262A" w:rsidRDefault="001E262A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610.</w:t>
        </w:r>
      </w:hyperlink>
    </w:p>
    <w:p w14:paraId="4AD13930" w14:textId="77777777" w:rsidR="001E262A" w:rsidRDefault="001E26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obeslání XXIX. konference Organizace spojených národů pro výživu a zemědělství (FAO)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816/97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místopředsedy vlády a ministry zemědělství a zahraničních věcí a přijala</w:t>
      </w:r>
    </w:p>
    <w:p w14:paraId="578BBC61" w14:textId="7D8892B8" w:rsidR="001E262A" w:rsidRDefault="001E262A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611. </w:t>
        </w:r>
      </w:hyperlink>
    </w:p>
    <w:p w14:paraId="26C6BC31" w14:textId="77777777" w:rsidR="001E262A" w:rsidRDefault="001E26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Žádost o udělení výjimky vlády ČR k úplatnému převodu přebytečného majetku podle zákona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92/1991 Sb., o podmínkách převodu majetku státu na jiné 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794/97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materiálu předloženého ministrem bez portfeje přijala</w:t>
      </w:r>
    </w:p>
    <w:p w14:paraId="312E6D4F" w14:textId="40561037" w:rsidR="001E262A" w:rsidRDefault="001E262A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612</w:t>
        </w:r>
      </w:hyperlink>
    </w:p>
    <w:p w14:paraId="5D242A71" w14:textId="77777777" w:rsidR="001E262A" w:rsidRDefault="001E26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ministr bez portfeje prověří správnost navrhované kupní ceny majetku, kterého se týká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bod 1 usnesení.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Žádost o udělení výjimky podle § 45 odst. 1 a 2 platného znění zákona č.92/1991 Sb., o podmínkách převodu majetku státu na jiné osoby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799/97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4F7D1A79" w14:textId="5BA28421" w:rsidR="001E262A" w:rsidRDefault="001E262A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613.</w:t>
        </w:r>
      </w:hyperlink>
    </w:p>
    <w:p w14:paraId="0D6D839B" w14:textId="77777777" w:rsidR="001E262A" w:rsidRDefault="001E26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Žádost o udělení výjimky podle § 45 odst. 1 a 2 platného znění zákona č.92/1991 Sb., o podmínkách převodu majetku státu na jiné osoby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800/97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materiálu předloženého ministrem průmyslu a obchodu přijala</w:t>
      </w:r>
    </w:p>
    <w:p w14:paraId="3D5E7726" w14:textId="52E02BDD" w:rsidR="001E262A" w:rsidRDefault="001E262A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614.</w:t>
        </w:r>
      </w:hyperlink>
    </w:p>
    <w:p w14:paraId="6C0DBC3A" w14:textId="77777777" w:rsidR="001E262A" w:rsidRDefault="001E26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Žádost o udělení výjimky podle § 45 odst. 1 a 2 zákona č. 92/1991 Sb., o podmínkách převodu majetku státu na jiné 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803/97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kultury a přijala </w:t>
      </w:r>
    </w:p>
    <w:p w14:paraId="65FAEB96" w14:textId="2C4FFE5E" w:rsidR="001E262A" w:rsidRDefault="001E262A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615.</w:t>
        </w:r>
      </w:hyperlink>
    </w:p>
    <w:p w14:paraId="662CD6B2" w14:textId="77777777" w:rsidR="001E262A" w:rsidRDefault="001E26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28.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Ústní informace místopředsedy vlády a ministra zahraničních věcí o plánované návštěvě ministra zahraničních věcí Spolkové republiky Německo K. Kinkela vČeské republice dne 3. října 1997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v z a l a n a v ě d o m í ústní informaci místopředsedy vlády a ministra zahraničních věcí o plánované návštěvě ministra zahraničních věcí Spolkové republiky Německo K. Kinkela v České republice dne 3. října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1997 a o okolnostech souvisejících s touto návštěvou.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Návrh na uskutečnění pracovní návštěvy předsedy vlády České republiky Václava Klause ve Slovenské republice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825/97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předsedou vlády přijala</w:t>
      </w:r>
    </w:p>
    <w:p w14:paraId="61355882" w14:textId="32923F21" w:rsidR="001E262A" w:rsidRDefault="001E262A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616.</w:t>
        </w:r>
      </w:hyperlink>
    </w:p>
    <w:p w14:paraId="56915801" w14:textId="77777777" w:rsidR="001E262A" w:rsidRDefault="001E26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30. Výjimka z usnesení vlády z 6. ledna 1993 č. 12, k návrhu na schválení Dohody mezi Českou republikou a Maďarskou republikou o podpoře a vzájemné ochraně investic před jejím podpisem (Dohoda mezi vládou České republiky a vládou Svazové republiky Jugoslávie o vzájemné podpoře a ochraně investic)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z podnětu ministra financí přijala</w:t>
      </w:r>
    </w:p>
    <w:p w14:paraId="20EA03F8" w14:textId="0E633E13" w:rsidR="001E262A" w:rsidRDefault="001E262A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617.</w:t>
        </w:r>
      </w:hyperlink>
    </w:p>
    <w:p w14:paraId="4CA70042" w14:textId="77777777" w:rsidR="001E262A" w:rsidRDefault="001E262A">
      <w:pPr>
        <w:rPr>
          <w:rFonts w:eastAsia="Times New Roman"/>
        </w:rPr>
      </w:pPr>
    </w:p>
    <w:p w14:paraId="3DC1C289" w14:textId="77777777" w:rsidR="001E262A" w:rsidRDefault="001E262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D50E473" w14:textId="77777777" w:rsidR="001E262A" w:rsidRDefault="001E262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Změny plánu kontrolní činnosti NKÚ na rok 1997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804/97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Kontrolní závěr NKÚ z kontroly hospodaření v rozpočtové organizaci Silniční investorský útvar České Budějovice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805/97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Kontrolní závěr NKÚ z kontroly hospodaření se státním majetkem a s prostředky státního rozpočtu kapitoly Úřad vlády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806/97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4. Kontrolní závěr z kontroly hospodaření vybraných příspěvkových organizací Ministerstva hospodářství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817/97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5. Kontrolní závěr z kontroly hospodaření vojenských opravárenských podniků, včetně jejich privatizace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818/97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prof. Ing. Václav K l a u s , CSc., v. 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  <w:r>
        <w:rPr>
          <w:rFonts w:eastAsia="Times New Roman"/>
        </w:rPr>
        <w:t xml:space="preserve"> </w:t>
      </w:r>
    </w:p>
    <w:p w14:paraId="3358F216" w14:textId="77777777" w:rsidR="001E262A" w:rsidRDefault="001E262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2A"/>
    <w:rsid w:val="001E262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CEF5C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6652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&amp;10-01" TargetMode="External"/><Relationship Id="rId13" Type="http://schemas.openxmlformats.org/officeDocument/2006/relationships/hyperlink" Target="file:///c:\redir.nsf%3fRedirect&amp;To=\66bbfabee8e70f37c125642e0052aae5\5f84b08eac8ba1b7c125652a00264fa3%3fOpen&amp;Name=CN=Ghoul\O=ENV\C=CZ&amp;Id=C1256A62004E5036" TargetMode="External"/><Relationship Id="rId18" Type="http://schemas.openxmlformats.org/officeDocument/2006/relationships/hyperlink" Target="file:///c:\redir.nsf%3fRedirect&amp;To=\66bbfabee8e70f37c125642e0052aae5\c4748948db7494bbc125652a002e6eb7%3fOpen&amp;Name=CN=Ghoul\O=ENV\C=CZ&amp;Id=C1256A62004E5036" TargetMode="External"/><Relationship Id="rId26" Type="http://schemas.openxmlformats.org/officeDocument/2006/relationships/hyperlink" Target="file:///c:\redir.nsf%3fRedirect&amp;To=\66bbfabee8e70f37c125642e0052aae5\e6777df715b42becc125652a002be19c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4e81b2049ff83f5cc125652a002f49e6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hyperlink" Target="file:///c:\redir.nsf%3fRedirect&amp;To=\66bbfabee8e70f37c125642e0052aae5\4dcd243e95f30a10c125652a0025e98b%3fOpen&amp;Name=CN=Ghoul\O=ENV\C=CZ&amp;Id=C1256A62004E5036" TargetMode="External"/><Relationship Id="rId17" Type="http://schemas.openxmlformats.org/officeDocument/2006/relationships/hyperlink" Target="file:///c:\redir.nsf%3fRedirect&amp;To=\66bbfabee8e70f37c125642e0052aae5\318dbd81aee96e3cc125652a0028315e%3fOpen&amp;Name=CN=Ghoul\O=ENV\C=CZ&amp;Id=C1256A62004E5036" TargetMode="External"/><Relationship Id="rId25" Type="http://schemas.openxmlformats.org/officeDocument/2006/relationships/hyperlink" Target="file:///c:\redir.nsf%3fRedirect&amp;To=\66bbfabee8e70f37c125642e0052aae5\dd47b4df260261cec125652a002b8a89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4b1e69ea8ea82250c125652a002fb439%3fOpen&amp;Name=CN=Ghoul\O=ENV\C=CZ&amp;Id=C1256A62004E5036" TargetMode="External"/><Relationship Id="rId20" Type="http://schemas.openxmlformats.org/officeDocument/2006/relationships/hyperlink" Target="file:///c:\redir.nsf%3fRedirect&amp;To=\66bbfabee8e70f37c125642e0052aae5\ff29701cc120940fc125652a0028f1e8%3fOpen&amp;Name=CN=Ghoul\O=ENV\C=CZ&amp;Id=C1256A62004E5036" TargetMode="External"/><Relationship Id="rId29" Type="http://schemas.openxmlformats.org/officeDocument/2006/relationships/hyperlink" Target="file:///c:\redir.nsf%3fRedirect&amp;To=\66bbfabee8e70f37c125642e0052aae5\3c95f9cfa1150617c125652a002cf21d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8fe83adff915b410c125652a002544f5%3fOpen&amp;Name=CN=Ghoul\O=ENV\C=CZ&amp;Id=C1256A62004E5036" TargetMode="External"/><Relationship Id="rId24" Type="http://schemas.openxmlformats.org/officeDocument/2006/relationships/hyperlink" Target="file:///c:\redir.nsf%3fRedirect&amp;To=\66bbfabee8e70f37c125642e0052aae5\09bb9c4d984a886bc125652a002ac1ec%3fOpen&amp;Name=CN=Ghoul\O=ENV\C=CZ&amp;Id=C1256A62004E503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0efc0ec19814a757c125652a00271646%3fOpen&amp;Name=CN=Ghoul\O=ENV\C=CZ&amp;Id=C1256A62004E5036" TargetMode="External"/><Relationship Id="rId23" Type="http://schemas.openxmlformats.org/officeDocument/2006/relationships/hyperlink" Target="file:///c:\redir.nsf%3fRedirect&amp;To=\66bbfabee8e70f37c125642e0052aae5\27e9d63f7551b5f6c125652a002a610e%3fOpen&amp;Name=CN=Ghoul\O=ENV\C=CZ&amp;Id=C1256A62004E5036" TargetMode="External"/><Relationship Id="rId28" Type="http://schemas.openxmlformats.org/officeDocument/2006/relationships/hyperlink" Target="file:///c:\redir.nsf%3fRedirect&amp;To=\66bbfabee8e70f37c125642e0052aae5\def8ef565fe6e3a2c125652a002c9aae%3fOpen&amp;Name=CN=Ghoul\O=ENV\C=CZ&amp;Id=C1256A62004E5036" TargetMode="External"/><Relationship Id="rId10" Type="http://schemas.openxmlformats.org/officeDocument/2006/relationships/hyperlink" Target="file:///c:\redir.nsf%3fRedirect&amp;To=\66bbfabee8e70f37c125642e0052aae5\e2433445fbc95e9dc125652a002326bf%3fOpen&amp;Name=CN=Ghoul\O=ENV\C=CZ&amp;Id=C1256A62004E5036" TargetMode="External"/><Relationship Id="rId19" Type="http://schemas.openxmlformats.org/officeDocument/2006/relationships/hyperlink" Target="file:///c:\redir.nsf%3fRedirect&amp;To=\66bbfabee8e70f37c125642e0052aae5\b1cc76a24b075577c125652a002ed6fd%3fOpen&amp;Name=CN=Ghoul\O=ENV\C=CZ&amp;Id=C1256A62004E5036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cc3a8bda29983ea4c125652a0026bd2e%3fOpen&amp;Name=CN=Ghoul\O=ENV\C=CZ&amp;Id=C1256A62004E5036" TargetMode="External"/><Relationship Id="rId22" Type="http://schemas.openxmlformats.org/officeDocument/2006/relationships/hyperlink" Target="file:///c:\redir.nsf%3fRedirect&amp;To=\66bbfabee8e70f37c125642e0052aae5\4aff4526991ae8a3c125652a002a002e%3fOpen&amp;Name=CN=Ghoul\O=ENV\C=CZ&amp;Id=C1256A62004E5036" TargetMode="External"/><Relationship Id="rId27" Type="http://schemas.openxmlformats.org/officeDocument/2006/relationships/hyperlink" Target="file:///c:\redir.nsf%3fRedirect&amp;To=\66bbfabee8e70f37c125642e0052aae5\903e6d3afcc7e841c125652a002c4646%3fOpen&amp;Name=CN=Ghoul\O=ENV\C=CZ&amp;Id=C1256A62004E5036" TargetMode="External"/><Relationship Id="rId30" Type="http://schemas.openxmlformats.org/officeDocument/2006/relationships/hyperlink" Target="file:///c:\redir.nsf%3fRedirect&amp;To=\66bbfabee8e70f37c125642e0052aae5\793d21ecaaa27170c125652a002d659d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2733</Words>
  <Characters>15582</Characters>
  <Application>Microsoft Office Word</Application>
  <DocSecurity>0</DocSecurity>
  <Lines>129</Lines>
  <Paragraphs>36</Paragraphs>
  <ScaleCrop>false</ScaleCrop>
  <Company>Profinit EU s.r.o.</Company>
  <LinksUpToDate>false</LinksUpToDate>
  <CharactersWithSpaces>18279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