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C26DAF6" w14:textId="77777777" w:rsidR="003B4FF9" w:rsidRDefault="003B4FF9">
      <w:pPr>
        <w:pStyle w:val="z-TopofForm"/>
      </w:pPr>
      <w:r>
        <w:t>Top of Form</w:t>
      </w:r>
    </w:p>
    <w:p w14:paraId="09AADB7F" w14:textId="10BEA985" w:rsidR="003B4FF9" w:rsidRDefault="003B4FF9">
      <w:pPr>
        <w:pStyle w:val="Heading5"/>
        <w:divId w:val="32729295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1997-10-29</w:t>
        </w:r>
      </w:hyperlink>
    </w:p>
    <w:p w14:paraId="7AB35F97" w14:textId="77777777" w:rsidR="003B4FF9" w:rsidRDefault="003B4FF9">
      <w:pPr>
        <w:rPr>
          <w:rFonts w:eastAsia="Times New Roman"/>
        </w:rPr>
      </w:pPr>
    </w:p>
    <w:p w14:paraId="4E67167F" w14:textId="77777777" w:rsidR="003B4FF9" w:rsidRDefault="003B4FF9">
      <w:pPr>
        <w:divId w:val="125713270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3D6DCAD" w14:textId="77777777" w:rsidR="003B4FF9" w:rsidRDefault="003B4FF9">
      <w:pPr>
        <w:divId w:val="1862741583"/>
        <w:rPr>
          <w:rFonts w:eastAsia="Times New Roman"/>
        </w:rPr>
      </w:pPr>
      <w:r>
        <w:rPr>
          <w:rFonts w:eastAsia="Times New Roman"/>
        </w:rPr>
        <w:pict w14:anchorId="23A64FE3"/>
      </w:r>
      <w:r>
        <w:rPr>
          <w:rFonts w:eastAsia="Times New Roman"/>
        </w:rPr>
        <w:pict w14:anchorId="3E5381CB"/>
      </w:r>
      <w:r>
        <w:rPr>
          <w:rFonts w:eastAsia="Times New Roman"/>
          <w:noProof/>
        </w:rPr>
        <w:drawing>
          <wp:inline distT="0" distB="0" distL="0" distR="0" wp14:anchorId="24A729C8" wp14:editId="3BFA99C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D12F" w14:textId="77777777" w:rsidR="003B4FF9" w:rsidRDefault="003B4FF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F79BB90" w14:textId="77777777">
        <w:trPr>
          <w:tblCellSpacing w:w="0" w:type="dxa"/>
        </w:trPr>
        <w:tc>
          <w:tcPr>
            <w:tcW w:w="2500" w:type="pct"/>
            <w:hideMark/>
          </w:tcPr>
          <w:p w14:paraId="6651C6F9" w14:textId="77777777" w:rsidR="003B4FF9" w:rsidRDefault="003B4FF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2089/97</w:t>
            </w:r>
          </w:p>
        </w:tc>
        <w:tc>
          <w:tcPr>
            <w:tcW w:w="2500" w:type="pct"/>
            <w:hideMark/>
          </w:tcPr>
          <w:p w14:paraId="6A4B228F" w14:textId="77777777" w:rsidR="003B4FF9" w:rsidRDefault="003B4FF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října 1997</w:t>
            </w:r>
          </w:p>
        </w:tc>
      </w:tr>
    </w:tbl>
    <w:p w14:paraId="5C1D6791" w14:textId="77777777" w:rsidR="003B4FF9" w:rsidRDefault="003B4FF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29. října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(40. schůze)</w:t>
      </w:r>
    </w:p>
    <w:p w14:paraId="6F1B00DC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Části schůze vlády se zúčastnil prezident republiky.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dani z nemovitostí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610/97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9FCFA4B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návrhu předloženého ministrem financí p ř e r u š i l a . </w:t>
      </w:r>
    </w:p>
    <w:p w14:paraId="791B118B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věcného záměru zákona o kárné odpovědnosti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835/97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E7CFCE8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ministryní spravedlnosti byl stažen z programu jednání.</w:t>
      </w:r>
    </w:p>
    <w:p w14:paraId="3BFF0A0D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Podpůrné programy zemědělství poskytované podle zákona o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898/97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2317049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zemědělství a přijala</w:t>
      </w:r>
    </w:p>
    <w:p w14:paraId="7DAD7902" w14:textId="62D3B714" w:rsidR="003B4FF9" w:rsidRDefault="003B4FF9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668</w:t>
        </w:r>
      </w:hyperlink>
    </w:p>
    <w:p w14:paraId="03082F6D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z podpůrných programů zemědělství poskytovaných podle § 2 zákona č. 252/1997 Sb. bude vypuštěn program ZPRACOVATEL a podpůrné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programy uvedené v bodě 1A, 1B a 7 části III předloženého materiálu budou řešeny nařízením vlády. </w:t>
      </w:r>
    </w:p>
    <w:p w14:paraId="6C101913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poslanců Jiřího Karase a Milana Uhdeho na vydání zákona, kterým se doplňuje zákon č. 87/1991 Sb., o mimosoudních rehabilitacích, ve znění pozdějších předpisů (sněmovní tisk č. 291)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855/97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09EDBC0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9612A3F" w14:textId="55F42189" w:rsidR="003B4FF9" w:rsidRDefault="003B4FF9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669</w:t>
        </w:r>
      </w:hyperlink>
    </w:p>
    <w:p w14:paraId="0F9E7008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poslankyně Michaely Šojdrové a dalších na vydání zákona, kterým se mění a doplňuje zákon České národní rady č. 202/1990 Sb., o loteriích a jiných podobných hrách, ve znění zákona č. 70/1994 Sb. (sněmovní tisk č. 286)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832/97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C3C9EC6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4CA3F0CA" w14:textId="1E216833" w:rsidR="003B4FF9" w:rsidRDefault="003B4FF9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670.</w:t>
        </w:r>
      </w:hyperlink>
    </w:p>
    <w:p w14:paraId="48594D93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o životním prostředí České republiky v roce 1996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830/97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501D23A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životního prostředí a přijala</w:t>
      </w:r>
    </w:p>
    <w:p w14:paraId="51EABC08" w14:textId="1266FE91" w:rsidR="003B4FF9" w:rsidRDefault="003B4FF9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671.</w:t>
        </w:r>
      </w:hyperlink>
    </w:p>
    <w:p w14:paraId="353C6B41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hodnocení výsledků imisního monitoringu ovzduší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831/97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9EB691D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životního prostředí a přijala</w:t>
      </w:r>
    </w:p>
    <w:p w14:paraId="072C68D6" w14:textId="1F7CCD89" w:rsidR="003B4FF9" w:rsidRDefault="003B4FF9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672</w:t>
        </w:r>
      </w:hyperlink>
    </w:p>
    <w:p w14:paraId="4DBE916A" w14:textId="77777777" w:rsidR="003B4FF9" w:rsidRDefault="003B4FF9">
      <w:pPr>
        <w:rPr>
          <w:rFonts w:eastAsia="Times New Roman"/>
        </w:rPr>
      </w:pPr>
    </w:p>
    <w:p w14:paraId="22DD67C7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zpráva o hodnocení výsledků imisního monitoringu ovzduší v České republice bude v příštích letech zasílána Ministerstvem životního prostředí pro informaci jednotlivým členům vlády.</w:t>
      </w:r>
    </w:p>
    <w:p w14:paraId="22E2EFB9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zásad regionální politiky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863/97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713490C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návrhu předloženého ministrem pro místní rozvoj odložila. </w:t>
      </w:r>
    </w:p>
    <w:p w14:paraId="39E63E15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koncepce proexportní politiky vlády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908/97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první návrh materiálu předloženého ministrem průmyslu a obchodu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u l o ž i l a ministru průmyslu a obchodu předložit vládě nový materiál upravený podle připomínek vlády,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b) p o v ě ř i l a předsedu vlády požádat předsedu Poslanecké sněmovny Parlamentu České republiky o posunutí termínu pro předložení vládního znění uvedené</w:t>
      </w:r>
      <w:r>
        <w:rPr>
          <w:rFonts w:ascii="Times New Roman CE" w:eastAsia="Times New Roman" w:hAnsi="Times New Roman CE" w:cs="Times New Roman CE"/>
          <w:sz w:val="27"/>
          <w:szCs w:val="27"/>
        </w:rPr>
        <w:t>ho materiálu do 30. listopadu 1997.</w:t>
      </w:r>
      <w:r>
        <w:rPr>
          <w:rFonts w:eastAsia="Times New Roman"/>
        </w:rPr>
        <w:t xml:space="preserve"> </w:t>
      </w:r>
    </w:p>
    <w:p w14:paraId="50E874AF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Aktualizace koncepce boje proti organizovanému zločinu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834/97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0D13B3D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75DA4895" w14:textId="6BF0B442" w:rsidR="003B4FF9" w:rsidRDefault="003B4FF9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673.</w:t>
        </w:r>
      </w:hyperlink>
    </w:p>
    <w:p w14:paraId="521F6986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Výroční zpráva Úřadu pro zahraniční styky a informace za období od 1. ledna 1995 do 31. prosince 1996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0164/97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20268E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ministrem vnitra a přijala </w:t>
      </w:r>
    </w:p>
    <w:p w14:paraId="5E73C623" w14:textId="2804DB7F" w:rsidR="003B4FF9" w:rsidRDefault="003B4FF9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674.</w:t>
        </w:r>
      </w:hyperlink>
    </w:p>
    <w:p w14:paraId="1A852188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vlády České republiky o poskytnutí náhrady nemajetkové újmy obyvatelům osady U Sabotů a o rozdělení účelové dotace ze státního rozpočtu k vytvoření podmínek pro usídlení českých občanů z této osady na území České republiky v souvislosti se změnami státních hranic se Slovenskou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907/97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06418B4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zprávu předloženou ministrem financí a přijala </w:t>
      </w:r>
    </w:p>
    <w:p w14:paraId="1B147102" w14:textId="4F82C549" w:rsidR="003B4FF9" w:rsidRDefault="003B4FF9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675.</w:t>
        </w:r>
      </w:hyperlink>
    </w:p>
    <w:p w14:paraId="7A40155E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sjednání Dohody mezi vládou České republiky a vládou Polské republiky o spolupráci v oblasti ochrany životního prostředí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897/97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780B5DB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místopředsedy vlády a ministry životního prostředí a zahraničních věcí a přijala</w:t>
      </w:r>
    </w:p>
    <w:p w14:paraId="6FCD4C07" w14:textId="5D49E740" w:rsidR="003B4FF9" w:rsidRDefault="003B4FF9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676.</w:t>
        </w:r>
      </w:hyperlink>
    </w:p>
    <w:p w14:paraId="31EA8E99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sjednání Dohody mezi Českou republikou a Paraguayskou republikou o podpoře a vzájemné ochraně investic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910/97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E6D4659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financí a místopředsedou vlády a ministrem zahraničních věcí a přijala</w:t>
      </w:r>
    </w:p>
    <w:p w14:paraId="113071BE" w14:textId="7D56C00A" w:rsidR="003B4FF9" w:rsidRDefault="003B4FF9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A883C5A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Realizace bezúplatného převodu vymezeného nemovitého majetku státu do vlastnictví Arcibiskupství olomouckého v Olomouci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890/97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77FF042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ministra zdravotnictví a přijala</w:t>
      </w:r>
    </w:p>
    <w:p w14:paraId="7230EA37" w14:textId="37C8C929" w:rsidR="003B4FF9" w:rsidRDefault="003B4FF9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678</w:t>
        </w:r>
      </w:hyperlink>
    </w:p>
    <w:p w14:paraId="599642CE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důvodová zpráva předloženého materiálu bude doplněna o odůvodnění neupotřebitelnosti převáděného majetku.</w:t>
      </w:r>
    </w:p>
    <w:p w14:paraId="748DB85E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změnu usnesení vlády ČR ze dne 9. září 1992 č. 540 k přejímání a předávání objektů po sovětské armádě na území České republiky - bod III./2/a.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857/97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BE6DEB0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pro místní rozvoj byl stažen z programu jednání.</w:t>
      </w:r>
    </w:p>
    <w:p w14:paraId="62F9FF8B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Rozhodnutí o privatizaci podle § 10, odst. 1 zákona č. 92/1991 Sb., o podmínkách převodu majetku státu na jiné osoby, ve znění pozdějších předpisů (materiál č. 159)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909/97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BCD7035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financí a přijala </w:t>
      </w:r>
    </w:p>
    <w:p w14:paraId="03566CA3" w14:textId="03D6FF45" w:rsidR="003B4FF9" w:rsidRDefault="003B4FF9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679.</w:t>
        </w:r>
      </w:hyperlink>
    </w:p>
    <w:p w14:paraId="2592525A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Žádosti o udělení výjimky podle odstavce 1 a 2 § 45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892/97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96E15D1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žádosti předložené ministrem dopravy a spojů a přijala</w:t>
      </w:r>
    </w:p>
    <w:p w14:paraId="0F47EBF0" w14:textId="511E6FE3" w:rsidR="003B4FF9" w:rsidRDefault="003B4FF9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680.</w:t>
        </w:r>
      </w:hyperlink>
    </w:p>
    <w:p w14:paraId="55331726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893/97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40BF927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pro místní rozvoj a přijala</w:t>
      </w:r>
    </w:p>
    <w:p w14:paraId="7A6219AB" w14:textId="58DE23F3" w:rsidR="003B4FF9" w:rsidRDefault="003B4FF9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681.</w:t>
        </w:r>
      </w:hyperlink>
    </w:p>
    <w:p w14:paraId="207FA06C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904/97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B3A06E8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pro místní rozvoj a přijala</w:t>
      </w:r>
    </w:p>
    <w:p w14:paraId="5C27CA8C" w14:textId="37F5CFCB" w:rsidR="003B4FF9" w:rsidRDefault="003B4FF9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682.</w:t>
        </w:r>
      </w:hyperlink>
    </w:p>
    <w:p w14:paraId="7D9235A5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sjednání Smlouvy o záruce mezi Českou republikou a Evropskou investiční bankou za úvěr na projekt železničního koridoru Berlín - Praha - Vídeň - 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917/97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D210482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ministry financí, dopravy a spojů a místopředsedou vlády a ministrem zahraničních věcí a přijala</w:t>
      </w:r>
    </w:p>
    <w:p w14:paraId="26B6DBF3" w14:textId="00CC3CF4" w:rsidR="003B4FF9" w:rsidRDefault="003B4FF9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683.</w:t>
        </w:r>
      </w:hyperlink>
    </w:p>
    <w:p w14:paraId="5020C255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uzavření smlouvy mezi Evropskou investiční bankou a Konsolidační bankou o poskytnutí úvěru na likvidaci následků povodní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918/97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3CC148B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173CCDEC" w14:textId="7784DAE3" w:rsidR="003B4FF9" w:rsidRDefault="003B4FF9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684.</w:t>
        </w:r>
      </w:hyperlink>
    </w:p>
    <w:p w14:paraId="12B49DC5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Rekapitulace povodňových škod a zdrojů a výdajů na jejich řešení, včetně návrhu na dořešení škod na majetku státu a obcí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920/97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6154989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místopředsedou vlády a ministrem životního prostředí a přijala</w:t>
      </w:r>
    </w:p>
    <w:p w14:paraId="69B2E4BC" w14:textId="079A7135" w:rsidR="003B4FF9" w:rsidRDefault="003B4FF9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685.</w:t>
        </w:r>
      </w:hyperlink>
    </w:p>
    <w:p w14:paraId="0EFDE395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situaci romské komunity v České republice a opatření vlády napomáhající její integraci ve společnosti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Aktuální informace o situaci Romů žádajících o azyl ve Velké Británii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D107218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prezidenta republiky V. Havla projednala materiály předložené ministrem bez portfeje a předsedou Rady pro národnosti vlády České republiky a náměstkem ministra zahraničních věcí a přijala</w:t>
      </w:r>
    </w:p>
    <w:p w14:paraId="3AF5C794" w14:textId="422C9C00" w:rsidR="003B4FF9" w:rsidRDefault="003B4FF9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686.</w:t>
        </w:r>
      </w:hyperlink>
    </w:p>
    <w:p w14:paraId="01F64FD6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Ústní informace k předložení návrhu novely zákona České národní rady č. 334/1992 Sb., o ochraně zemědělského půdního fondu, ve znění zákona České národní rady č. 10/1993 Sb., vládě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(bod 14 záznamu z jednání vlády dne 22. října 1997)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1617AC4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ústní informaci místopředsedy vlády a ministra životního prostředí o předložení problému souvisejícího s novelou zákona č. 334/1992 Sb., o ochraně zemědělského půdního fondu, ve znění zákona České národní rady č. 10/1993 Sb. do 30. listopadu 1997 na poradu vybraných členů vlády. </w:t>
      </w:r>
    </w:p>
    <w:p w14:paraId="73AF899E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Změna termínu pro předložení vládě návrhu zákona, kterým se mění a doplňuje zákon č. 72/1994 Sb., kterým se upravují některé spoluvlastnické vztahy k budovám a některé vlastnické vztahy k bytům a nebytovým prostorům a doplňují některé další zákony (zákon o vlastnictví bytů), ve znění zákona č. 273/1994 Sb., a nálezu Ústavního soudu České republiky č. 280/1996 Sb.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(usnesení vlády z 25. září 1997 č. 586)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03F7021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předsedy vlády na základě žádosti ministra pro místní rozvoj s o u h l a s i l a se změnou termínu pro předložení návrhu zákona, kterým se mění a doplňuje zákon č. 72/1994 Sb., kterým se upravují některé spoluvlastnické vztahy k budovám a některé vlastnické vztahy k bytům a nebytovým prostorům a doplňují některé další zákony (zákon o vlastnictví bytů), ve znění zákona č. 273/1994 Sb., a nálezu Ústavního soudu České republiky č. 280/1996 Sb. na 20. leden 1998. </w:t>
      </w:r>
    </w:p>
    <w:p w14:paraId="0CBD740A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Ústní informace o aktuální situaci na světových finančních trzích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B195323" w14:textId="77777777" w:rsidR="003B4FF9" w:rsidRDefault="003B4FF9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guvernéra České národní banky o aktuální situaci na světových finančních trzích a o jejím vlivu na domácí kapitálový a peněžní trh a na kurs koruny vůči DEM a USD.</w:t>
      </w:r>
    </w:p>
    <w:p w14:paraId="759745B2" w14:textId="77777777" w:rsidR="003B4FF9" w:rsidRDefault="003B4FF9">
      <w:pPr>
        <w:spacing w:after="240"/>
        <w:rPr>
          <w:rFonts w:eastAsia="Times New Roman"/>
        </w:rPr>
      </w:pPr>
    </w:p>
    <w:p w14:paraId="4759B1A7" w14:textId="77777777" w:rsidR="003B4FF9" w:rsidRDefault="003B4FF9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57013466" w14:textId="77777777" w:rsidR="003B4FF9" w:rsidRDefault="003B4FF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Kontrolní závěr NKÚ z kontroly financování učňovských zařízení zřízených Ministerstvem hospodářství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900/97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ze zahraniční pracovní cesty ministra školství, mládeže a tělovýchovy Jiřího Gruši do SRN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902/97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Informace o předběžném odhadu vývoje tržeb z průmyslové činnosti a průměrných mezd za leden až září 1997 (předložil předseda Českého statistického úřadu)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prof.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Ing. Václav </w:t>
      </w:r>
      <w:r>
        <w:rPr>
          <w:rFonts w:ascii="Times New Roman CE" w:eastAsia="Times New Roman" w:hAnsi="Times New Roman CE" w:cs="Times New Roman CE"/>
          <w:sz w:val="27"/>
          <w:szCs w:val="27"/>
        </w:rPr>
        <w:t>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64441A00" w14:textId="77777777" w:rsidR="003B4FF9" w:rsidRDefault="003B4FF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F9"/>
    <w:rsid w:val="003B4FF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A38E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9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" TargetMode="External"/><Relationship Id="rId13" Type="http://schemas.openxmlformats.org/officeDocument/2006/relationships/hyperlink" Target="file:///c:\redir.nsf%3fRedirect&amp;To=\66bbfabee8e70f37c125642e0052aae5\7c72d75f68e2a863c12565450045f3fe%3fOpen&amp;Name=CN=Ghoul\O=ENV\C=CZ&amp;Id=C1256A62004E5036" TargetMode="External"/><Relationship Id="rId18" Type="http://schemas.openxmlformats.org/officeDocument/2006/relationships/hyperlink" Target="file:///c:\redir.nsf%3fRedirect&amp;To=\66bbfabee8e70f37c125642e0052aae5\c8aae70ae7ac3c39c1256545004659a2%3fOpen&amp;Name=CN=Ghoul\O=ENV\C=CZ&amp;Id=C1256A62004E5036" TargetMode="External"/><Relationship Id="rId26" Type="http://schemas.openxmlformats.org/officeDocument/2006/relationships/hyperlink" Target="file:///c:\redir.nsf%3fRedirect&amp;To=\66bbfabee8e70f37c125642e0052aae5\5f90449d0eefaccec12565450047b21b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ccf9b9d73aeb3ceec12565450046c1ba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f77dced6a2d3f9c5c125654500458dc3%3fOpen&amp;Name=CN=Ghoul\O=ENV\C=CZ&amp;Id=C1256A62004E5036" TargetMode="External"/><Relationship Id="rId17" Type="http://schemas.openxmlformats.org/officeDocument/2006/relationships/hyperlink" Target="file:///c:\redir.nsf%3fRedirect&amp;To=\66bbfabee8e70f37c125642e0052aae5\d8498062c4a78775c125654500462f38%3fOpen&amp;Name=CN=Ghoul\O=ENV\C=CZ&amp;Id=C1256A62004E5036" TargetMode="External"/><Relationship Id="rId25" Type="http://schemas.openxmlformats.org/officeDocument/2006/relationships/hyperlink" Target="file:///c:\redir.nsf%3fRedirect&amp;To=\66bbfabee8e70f37c125642e0052aae5\56b922907ad41a31c125654500479483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cea6aebfd2a1278dc1256545003934b1%3fOpen&amp;Name=CN=Ghoul\O=ENV\C=CZ&amp;Id=C1256A62004E5036" TargetMode="External"/><Relationship Id="rId20" Type="http://schemas.openxmlformats.org/officeDocument/2006/relationships/hyperlink" Target="file:///c:\redir.nsf%3fRedirect&amp;To=\66bbfabee8e70f37c125642e0052aae5\8533f80de223369ec125654500469b3c%3fOpen&amp;Name=CN=Ghoul\O=ENV\C=CZ&amp;Id=C1256A62004E5036" TargetMode="External"/><Relationship Id="rId29" Type="http://schemas.openxmlformats.org/officeDocument/2006/relationships/hyperlink" Target="file:///c:\redir.nsf%3fRedirect&amp;To=\66bbfabee8e70f37c125642e0052aae5\632fb4a673da070ec12565450039b93d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468268dcf624c9bfc12565480023b7bd%3fOpen&amp;Name=CN=Ghoul\O=ENV\C=CZ&amp;Id=C1256A62004E5036" TargetMode="External"/><Relationship Id="rId24" Type="http://schemas.openxmlformats.org/officeDocument/2006/relationships/hyperlink" Target="file:///c:\redir.nsf%3fRedirect&amp;To=\66bbfabee8e70f37c125642e0052aae5\3f23cc616c11857fc125654500476c6a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e8aefaf6f7fc42cec125654500391142%3fOpen&amp;Name=CN=Ghoul\O=ENV\C=CZ&amp;Id=C1256A62004E5036" TargetMode="External"/><Relationship Id="rId23" Type="http://schemas.openxmlformats.org/officeDocument/2006/relationships/hyperlink" Target="file:///c:\redir.nsf%3fRedirect&amp;To=\66bbfabee8e70f37c125642e0052aae5\12e36e58da887167c1256545004712ba%3fOpen&amp;Name=CN=Ghoul\O=ENV\C=CZ&amp;Id=C1256A62004E5036" TargetMode="External"/><Relationship Id="rId28" Type="http://schemas.openxmlformats.org/officeDocument/2006/relationships/hyperlink" Target="file:///c:\redir.nsf%3fRedirect&amp;To=\66bbfabee8e70f37c125642e0052aae5\a9d8c443948022a2c1256545003999bd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9d1bdf6c58dffe34c12565450039860b%3fOpen&amp;Name=CN=Ghoul\O=ENV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7&amp;10-29" TargetMode="External"/><Relationship Id="rId14" Type="http://schemas.openxmlformats.org/officeDocument/2006/relationships/hyperlink" Target="file:///c:\redir.nsf%3fRedirect&amp;To=\66bbfabee8e70f37c125642e0052aae5\978e8eefde77d404c12565450038ec0f%3fOpen&amp;Name=CN=Ghoul\O=ENV\C=CZ&amp;Id=C1256A62004E5036" TargetMode="External"/><Relationship Id="rId22" Type="http://schemas.openxmlformats.org/officeDocument/2006/relationships/hyperlink" Target="file:///c:\redir.nsf%3fRedirect&amp;To=\66bbfabee8e70f37c125642e0052aae5\5c0a5fbd88298272c12565450046d3ac%3fOpen&amp;Name=CN=Ghoul\O=ENV\C=CZ&amp;Id=C1256A62004E5036" TargetMode="External"/><Relationship Id="rId27" Type="http://schemas.openxmlformats.org/officeDocument/2006/relationships/hyperlink" Target="file:///c:\redir.nsf%3fRedirect&amp;To=\66bbfabee8e70f37c125642e0052aae5\a2e82d37c97a8362c12565450047d26c%3fOpen&amp;Name=CN=Ghoul\O=ENV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2350</Words>
  <Characters>13397</Characters>
  <Application>Microsoft Office Word</Application>
  <DocSecurity>0</DocSecurity>
  <Lines>111</Lines>
  <Paragraphs>31</Paragraphs>
  <ScaleCrop>false</ScaleCrop>
  <Company>Profinit EU s.r.o.</Company>
  <LinksUpToDate>false</LinksUpToDate>
  <CharactersWithSpaces>15716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