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A02079" w14:textId="77777777" w:rsidR="00D31F42" w:rsidRDefault="00D31F42">
      <w:pPr>
        <w:pStyle w:val="z-TopofForm"/>
      </w:pPr>
      <w:r>
        <w:t>Top of Form</w:t>
      </w:r>
    </w:p>
    <w:p w14:paraId="350A9DAC" w14:textId="0D562223" w:rsidR="00D31F42" w:rsidRDefault="00D31F42">
      <w:pPr>
        <w:pStyle w:val="Heading5"/>
        <w:divId w:val="14325525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1997-11-26</w:t>
        </w:r>
      </w:hyperlink>
    </w:p>
    <w:p w14:paraId="734F8F8C" w14:textId="77777777" w:rsidR="00D31F42" w:rsidRDefault="00D31F42">
      <w:pPr>
        <w:rPr>
          <w:rFonts w:eastAsia="Times New Roman"/>
        </w:rPr>
      </w:pPr>
    </w:p>
    <w:p w14:paraId="4E42D350" w14:textId="77777777" w:rsidR="00D31F42" w:rsidRDefault="00D31F42">
      <w:pPr>
        <w:divId w:val="15277178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4B17BCD" w14:textId="77777777" w:rsidR="00D31F42" w:rsidRDefault="00D31F42">
      <w:pPr>
        <w:divId w:val="767234295"/>
        <w:rPr>
          <w:rFonts w:eastAsia="Times New Roman"/>
        </w:rPr>
      </w:pPr>
      <w:r>
        <w:rPr>
          <w:rFonts w:eastAsia="Times New Roman"/>
        </w:rPr>
        <w:pict w14:anchorId="7C70C645"/>
      </w:r>
      <w:r>
        <w:rPr>
          <w:rFonts w:eastAsia="Times New Roman"/>
        </w:rPr>
        <w:pict w14:anchorId="0D733670"/>
      </w:r>
      <w:r>
        <w:rPr>
          <w:rFonts w:eastAsia="Times New Roman"/>
          <w:noProof/>
        </w:rPr>
        <w:drawing>
          <wp:inline distT="0" distB="0" distL="0" distR="0" wp14:anchorId="17FC136C" wp14:editId="3C81DA9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5C36" w14:textId="77777777" w:rsidR="00D31F42" w:rsidRDefault="00D31F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394EBD" w14:textId="77777777">
        <w:trPr>
          <w:tblCellSpacing w:w="0" w:type="dxa"/>
        </w:trPr>
        <w:tc>
          <w:tcPr>
            <w:tcW w:w="2500" w:type="pct"/>
            <w:hideMark/>
          </w:tcPr>
          <w:p w14:paraId="61C95D74" w14:textId="77777777" w:rsidR="00D31F42" w:rsidRDefault="00D31F4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2097/97</w:t>
            </w:r>
          </w:p>
        </w:tc>
        <w:tc>
          <w:tcPr>
            <w:tcW w:w="2500" w:type="pct"/>
            <w:hideMark/>
          </w:tcPr>
          <w:p w14:paraId="0513232E" w14:textId="77777777" w:rsidR="00D31F42" w:rsidRDefault="00D31F4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listopadu 1997</w:t>
            </w:r>
          </w:p>
        </w:tc>
      </w:tr>
    </w:tbl>
    <w:p w14:paraId="138E76E3" w14:textId="77777777" w:rsidR="00D31F42" w:rsidRDefault="00D31F4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listopadu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5B73AE37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zákon č. 21/1992 Sb., o bankách, ve znění pozdějších předpisů, a některé další zákony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1005/97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7FEF6651" w14:textId="77777777" w:rsidR="00D31F42" w:rsidRDefault="00D31F4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v diskusi posoudila návrh předložený ministrem financí a guvernérem České národní banky a přijala</w:t>
      </w:r>
    </w:p>
    <w:p w14:paraId="1E3538AC" w14:textId="6B1ED328" w:rsidR="00D31F42" w:rsidRDefault="00D31F4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</w:t>
        </w:r>
      </w:hyperlink>
    </w:p>
    <w:p w14:paraId="7ACBF313" w14:textId="77777777" w:rsidR="00D31F42" w:rsidRDefault="00D31F4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 bod 3 (§ 4 odst. 2) a Čl. I bod 15 (§ 16 odst. 1 písm. e/) návrhu a všechna další s nimi věcně související ustanovení, dále s tím, že Čl. I bod 8 (§ 8 odst. 2) návrhu bude navržen ve znění uvozeném slovem “Varianta:”, dále s tím, že Čl. I bod 21 (§ 20 odst. 3) návrhu bude navržen ve znění uvozeném slovem “Varianta:” a dále s tím, že ministr financí předloží na jednání schůze vlády dne 3. prosince 1997 konečné navrhované znění Čl. I bodu 22 (§ 20a odst. 1) a konečné navrhované zn</w:t>
      </w:r>
      <w:r>
        <w:rPr>
          <w:rFonts w:ascii="Times New Roman CE" w:eastAsia="Times New Roman" w:hAnsi="Times New Roman CE" w:cs="Times New Roman CE"/>
          <w:sz w:val="27"/>
          <w:szCs w:val="27"/>
        </w:rPr>
        <w:t>ění Čl. I bodu 8 (§ 8 odst. 2) a případně všech dalších s nimi věcně souvisejících ustanovení, podle zadání vlády.</w:t>
      </w:r>
    </w:p>
    <w:p w14:paraId="7D3922E0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42/1992 Sb., o úpravě majetkových vztahů a vypořádání majetkových nároků v družstvech,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819/97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3FBD8B3" w14:textId="77777777" w:rsidR="00D31F42" w:rsidRDefault="00D31F4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zemědělství přijala</w:t>
      </w:r>
    </w:p>
    <w:p w14:paraId="3FB4FF1A" w14:textId="3228AA3D" w:rsidR="00D31F42" w:rsidRDefault="00D31F4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</w:t>
        </w:r>
      </w:hyperlink>
    </w:p>
    <w:p w14:paraId="1DAB6B81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 bod 1 (§ 13) návrhu, t.j. stanovení míry pro vypořádání nároku oprávněných osob formou peněžní náhrady, podle zadání vlády, dále s tím, že Pozemkový fond České republiky stanoví v rámci 20leté lhůty pro splácení způsob jakým mu družstva uhradí dluhopisy, které Pozemkový fond České republiky poskytne k uspokojení pohledávek z nároků na vydání podílů vyplývajících z transformace družstev oprávněným osobám, a dále s tím, že budou posouzeny písemně předané připomínky ministra pro mí</w:t>
      </w:r>
      <w:r>
        <w:rPr>
          <w:rFonts w:ascii="Times New Roman CE" w:eastAsia="Times New Roman" w:hAnsi="Times New Roman CE" w:cs="Times New Roman CE"/>
          <w:sz w:val="27"/>
          <w:szCs w:val="27"/>
        </w:rPr>
        <w:t>stní rozvoj.</w:t>
      </w:r>
    </w:p>
    <w:p w14:paraId="5447EC49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a doplňuje nařízení vlády č. 251/1994 Sb., kterým se stanoví podmínky pro poskytování a finanční vypořádání dotace ze státního rozpočtu na tepelnou energii dodávanou k vytápění domovních objektů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407DBD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</w:p>
    <w:p w14:paraId="5324B7F7" w14:textId="66821AEE" w:rsidR="00D31F42" w:rsidRDefault="00D31F4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</w:t>
        </w:r>
      </w:hyperlink>
    </w:p>
    <w:p w14:paraId="42B265AF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Čl. II bod 2 tak, že poskytování dotace končí dnem 31. května 1998. </w:t>
      </w:r>
    </w:p>
    <w:p w14:paraId="50F3B414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stanovují programy k podpoře mimoprodukčních funkcí v zemědělství a k udržování krajiny a programy k podpoře méně příznivých oblastí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504460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zemědělství přijala</w:t>
      </w:r>
    </w:p>
    <w:p w14:paraId="125BD9F0" w14:textId="02709072" w:rsidR="00D31F42" w:rsidRDefault="00D31F4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</w:t>
        </w:r>
      </w:hyperlink>
    </w:p>
    <w:p w14:paraId="68C49577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druhá § 12 písm. b/ a Část třetí § 18 písm. e/ nařízení vlády (vypuštění podpůrných programů na chov dojných krav) a Část třetí § 18 písm. b/ (snížení sazeb podpůrných programů na rozšíření chovu skotu masných plemen ve vybraných oblastech) a Část třetí § 18 písm. c/ (vypuštění vyrovnání ztrát v důsledku hospodaření na zemědělských pozemcích ve vybraných okresech se zhoršenými ekonomickými a demografickými podmínkami uvedených v příloze č. 3) a dále s tím, že se nařízení vlády 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ude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vztahovat též na organizace v působnosti Ministerstva obrany a finanční potřeby z toho vyplývající budou hrazeny z rozpočtu Ministerstva obrany a dále s tím, že platnost nařízení vlády se stanoví na rok 1998. </w:t>
      </w:r>
    </w:p>
    <w:p w14:paraId="58A6E8CB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úpravě náhrady za ztrátu 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3DA989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ministryní spravedlnosti a přijala</w:t>
      </w:r>
    </w:p>
    <w:p w14:paraId="569DB4ED" w14:textId="0D54350C" w:rsidR="00D31F42" w:rsidRDefault="00D31F4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7B32BEDD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novely zákona o živnostenském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D10B29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42A60CDF" w14:textId="53D0B6B3" w:rsidR="00D31F42" w:rsidRDefault="00D31F4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740.</w:t>
        </w:r>
      </w:hyperlink>
    </w:p>
    <w:p w14:paraId="77488CD8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obecních daních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35501F66" w14:textId="77777777" w:rsidR="00D31F42" w:rsidRDefault="00D31F4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programu jednání.</w:t>
      </w:r>
    </w:p>
    <w:p w14:paraId="5DD1594E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evidenci obyvatel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5BE997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81D210B" w14:textId="597E4E8A" w:rsidR="00D31F42" w:rsidRDefault="00D31F4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</w:t>
        </w:r>
      </w:hyperlink>
    </w:p>
    <w:p w14:paraId="50897F02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dále zpracovávaném návrhu zákona bude uvedeno hlášení trvalého pobytu podle varianty I, poskytování údajů z informačního systému podle varianty II a povinnosti při hlášení pobytu podle varianty I.</w:t>
      </w:r>
    </w:p>
    <w:p w14:paraId="45DA4BAA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poslanců Václava Exnera a dalších na vydání zákona, kterým se mění a doplňuje zákon č. 526/1990 Sb., o cenách, ve znění pozdějších předpisů (sněmovní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tisk č. 305)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958DBA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1E6AF1AA" w14:textId="212B291E" w:rsidR="00D31F42" w:rsidRDefault="00D31F4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07C5B91D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Miroslava Sládka a dalších na vydání zákona o podpoře bydlení (sněmovní tisk č. 311)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5B4369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335DDA0" w14:textId="339A09AE" w:rsidR="00D31F42" w:rsidRDefault="00D31F4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14840BBC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Pavla Dostála a Františka Čecha na vydání zákona, kterým se mění zákon č. 3/1993 Sb., o státních symbolech České republiky (sněmovní tisk č. 304)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C2DF26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56F782F4" w14:textId="272535A0" w:rsidR="00D31F42" w:rsidRDefault="00D31F4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7067B5C9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Analýza příčin vzniku povodní a fungování systému řízení protipovodňové ochrany s návrhy preventivních opatření k budoucímu snížení rizik a následků průchodu velkých vod včetně návrhu systému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B5D67B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životního prostředí a přijala</w:t>
      </w:r>
    </w:p>
    <w:p w14:paraId="3BF20D44" w14:textId="093B3B7A" w:rsidR="00D31F42" w:rsidRDefault="00D31F4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745.</w:t>
        </w:r>
      </w:hyperlink>
    </w:p>
    <w:p w14:paraId="4FF3C8B6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Obnova vodních toků a vodohospodářských zařízení po červencových povodních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finančního zajištění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67D43E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zemědělství přijala</w:t>
      </w:r>
    </w:p>
    <w:p w14:paraId="68463E77" w14:textId="7585D7F1" w:rsidR="00D31F42" w:rsidRDefault="00D31F4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746.</w:t>
        </w:r>
      </w:hyperlink>
    </w:p>
    <w:p w14:paraId="69D7434E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Základní principy v oblasti ochrany proti škodlivým účinkům vod do roku 2002 a na další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3DECA5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problematiku obsaženou v materiálu předloženém místopředsedou vlády a ministrem zemědělství projedná na poradě vybraných členů vlády.</w:t>
      </w:r>
    </w:p>
    <w:p w14:paraId="1CAC193C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zásad regionální politiky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50DB7C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diskusi projednala návrh předložený ministrem pro místní rozvoj a u l o ž i l a ministru pro místní rozvoj dopracovat návrh zásad regionální politiky vlády podle zadání vlády (zejména stanovit cíle regionální politiky vlády a kritéria podle kterých budou zásady formulovány). </w:t>
      </w:r>
    </w:p>
    <w:p w14:paraId="6600CF81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16.a) Informace o postupu výstavby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971/97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16.b)Rozvaha o bilanci mezi zdroji a poptávkou elektrické energie zejména v zimním období let 1998 - 1999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972/97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256F30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Materiály předložené ministrem průmyslu a obchodu byly staženy z programu jednání.</w:t>
      </w:r>
    </w:p>
    <w:p w14:paraId="5F2770C8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záměru snížit vlastní jmění automobilové a.s. Škoda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1E9B86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dodatku předložených ministrem financí přijala</w:t>
      </w:r>
    </w:p>
    <w:p w14:paraId="3C41289D" w14:textId="135F72CC" w:rsidR="00D31F42" w:rsidRDefault="00D31F4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2ABFED12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Řešení úhrady nákladů ČSA a.s. na přepravu klientů cestovní kanceláře PROG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F6A3CF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53F6EEA0" w14:textId="1F7EAA8F" w:rsidR="00D31F42" w:rsidRDefault="00D31F4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748.</w:t>
        </w:r>
      </w:hyperlink>
    </w:p>
    <w:p w14:paraId="432D5355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plnění úkolů uložených vládou České republiky za měsíc říjen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E2AA3D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5EA9AF24" w14:textId="7467B1C8" w:rsidR="00D31F42" w:rsidRDefault="00D31F4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2EB0CEC6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ústředních orgánů státní správy na převod některých činností ze státní správy do samostatné působnosti vyšších územních samosprávných celků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954/97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F93B79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návrh ústředních orgánů státní správy na převod některých působností státní správy na vyšší územní samoprávné celky s tím, že bude využit při zpracovávání návrhu věcného záměru zákona o postavení, působnosti a orgánech vyšších územních samosprávných celků,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členům vlády předložit do 31. ledna 1998 ministru vnitra na základě vyhodnocení svých působností návrh na převod výkonu státní správy do působnosti územních orgánů v členění podle krajů, okresních úřadů a 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bcí a přehled prvoinstančního výkonu státní správy, který bude ministerstvo i nadále vykonávat. </w:t>
      </w:r>
    </w:p>
    <w:p w14:paraId="276B7DFB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postavení žen ve společnosti a návrhy na zabezpečení aktivit státu v této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CCC4AC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práce a sociálních věcí projedná na jednání své schůze dne 3. prosince 1997.</w:t>
      </w:r>
    </w:p>
    <w:p w14:paraId="07A1E70F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0186/97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29E57E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zahraničních věcí neprojednávala.</w:t>
      </w:r>
    </w:p>
    <w:p w14:paraId="0755F1B6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sjednání Rámcové dohody mezi Českou republikou a Evropskou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investiční bankou upravující činnost EIB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268BEB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6CD25DB5" w14:textId="7F7A08F6" w:rsidR="00D31F42" w:rsidRDefault="00D31F4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</w:t>
        </w:r>
      </w:hyperlink>
    </w:p>
    <w:p w14:paraId="5D61D074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Článek 13 Rámcové dohody bude upraven podle připomínky náměstkyně ministra financí J. Fürstové.</w:t>
      </w:r>
    </w:p>
    <w:p w14:paraId="0C86DAF8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podpis a ratifikaci Úmluvy o zákazu použití, skladování, výroby a převodů protipěchotních min a jejich zničení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988/97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8B13FE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zahraničních věcí a obrany přijala</w:t>
      </w:r>
    </w:p>
    <w:p w14:paraId="6E8ABE14" w14:textId="67B444AE" w:rsidR="00D31F42" w:rsidRDefault="00D31F4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5BAAF80E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Českou republikou a Kostarickou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FB156A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637165A9" w14:textId="2AEDAB79" w:rsidR="00D31F42" w:rsidRDefault="00D31F4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105602A7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Potvrzení sukcese České republiky do dvoustranných smluv uzavřených mezi Českou a Slovenskou Federativní Republikou a Korejskou lidově demokratickou republikou a mezi Českou a Slovenskou Federativní Republikou a Laoskou lidově demokratickou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B0769E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62C35CD8" w14:textId="7C1B414F" w:rsidR="00D31F42" w:rsidRDefault="00D31F4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</w:t>
        </w:r>
      </w:hyperlink>
    </w:p>
    <w:p w14:paraId="7BCDB550" w14:textId="77777777" w:rsidR="00D31F42" w:rsidRDefault="00D31F42">
      <w:pPr>
        <w:rPr>
          <w:rFonts w:eastAsia="Times New Roman"/>
        </w:rPr>
      </w:pPr>
    </w:p>
    <w:p w14:paraId="1DB1BF04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ministři zahraničních věcí a školství, mládeže a tělovýchovy vyřeší námitku vznesenou ministrem školství, mládeže a tělovýchovy.</w:t>
      </w:r>
    </w:p>
    <w:p w14:paraId="46F9C728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27. Návrh na obeslání 2. zasedání Konference smluvních států Organizace pro zákaz chemických zbraní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5A270A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zahraničních věcí a průmyslu a obchodu a přijala</w:t>
      </w:r>
    </w:p>
    <w:p w14:paraId="58989ED8" w14:textId="39B572B7" w:rsidR="00D31F42" w:rsidRDefault="00D31F4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7212BA2E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Třetí konference smluvních stran Rámcové úmluvy OSN o změně klimatu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7D5E43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životního prostředí a ministrem zahraničních věcí přijala</w:t>
      </w:r>
    </w:p>
    <w:p w14:paraId="0B960B62" w14:textId="79AC732C" w:rsidR="00D31F42" w:rsidRDefault="00D31F4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163F5651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udělení souhlasu vlády ČR k realizaci bezúplatného převodu vymezeného nemovitého majetku státu do vlastnictví církevních právnických osob podle kategorizovaného seznamu uplatněných požadavků ve smyslu usnesení vlády č. 211 ze dne 9. dubna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DF1F3F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programu jednání.</w:t>
      </w:r>
    </w:p>
    <w:p w14:paraId="08BE61BF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Žádosti o vydání souhlasu s realizací bezúplatných převodů vlastnictví vymezeného nemovitého majetku státu církevním právnickým osobám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B89629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zemědělství a přijala</w:t>
      </w:r>
    </w:p>
    <w:p w14:paraId="66655817" w14:textId="79A589E0" w:rsidR="00D31F42" w:rsidRDefault="00D31F4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756.</w:t>
        </w:r>
      </w:hyperlink>
    </w:p>
    <w:p w14:paraId="58F16935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5E03F3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ministrem průmyslu a obchodu přijala</w:t>
      </w:r>
    </w:p>
    <w:p w14:paraId="71CA581E" w14:textId="132E653D" w:rsidR="00D31F42" w:rsidRDefault="00D31F4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7AA364BD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Rozhodnutí o privatizaci podle § 10, odst. 1 zákona č. 92/1991 Sb., o podmínkách převodu majetku státu na jiné osoby, ve znění pozdějších předpisů (materiál č. 162)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5CB1F3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2423AAE5" w14:textId="56112B7A" w:rsidR="00D31F42" w:rsidRDefault="00D31F4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758.</w:t>
        </w:r>
      </w:hyperlink>
    </w:p>
    <w:p w14:paraId="075FD116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E4EDD2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468446F0" w14:textId="0171AA11" w:rsidR="00D31F42" w:rsidRDefault="00D31F4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759.</w:t>
        </w:r>
      </w:hyperlink>
    </w:p>
    <w:p w14:paraId="5BA24120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Postup státních orgánů při výběru osob, které se mají seznamovat s utajovanými skutečnostmi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0191/97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A95498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D1F419B" w14:textId="53F5E6C6" w:rsidR="00D31F42" w:rsidRDefault="00D31F4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760,</w:t>
        </w:r>
      </w:hyperlink>
    </w:p>
    <w:p w14:paraId="4324B0D9" w14:textId="77777777" w:rsidR="00D31F42" w:rsidRDefault="00D31F4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rozhodnutí ministra vnitra neutajovat materiál předložený vládě k projednání dané problematiky.</w:t>
      </w:r>
    </w:p>
    <w:p w14:paraId="71A150FE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Návrat neúspěšných žadatelů o azyl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AD0A25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ministrem bez portfeje a předsedou Meziresortní komise pro záležitosti romské komunity n a v ě d o m í . </w:t>
      </w:r>
    </w:p>
    <w:p w14:paraId="0D6B209C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Změna postupu při předkládání návrhu koncepce výstavby Armády České republiky (usnesení vlády z 26. března 1997 č. 178)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CEBB1D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z podnětu předsedy vlády na žádost ministra obrany z m ě n i l a postup předkládání návrhu koncepce výstavby Armády České republiky vládě tak, že ministr obrany zpracuje a vládě do 31. prosince 1997 předloží předběžný materiál vycházející z projednání problematiky ve Výboru vlády pro integraci České republiky do NATO, ve kterém budou popsány a analyzovány nutné kroky, které musí předcházet zpracování návrhu koncepce výstavby Armády České republiky s tím, že návrh koncepce výstavby Armády České rep</w:t>
      </w:r>
      <w:r>
        <w:rPr>
          <w:rFonts w:ascii="Times New Roman CE" w:eastAsia="Times New Roman" w:hAnsi="Times New Roman CE" w:cs="Times New Roman CE"/>
          <w:sz w:val="27"/>
          <w:szCs w:val="27"/>
        </w:rPr>
        <w:t>ubliky bude dále zpracováván na základě závěrů vlády z projednání materiálu předběžného v termínu vládou určeném.</w:t>
      </w:r>
    </w:p>
    <w:p w14:paraId="52ED3B73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Informace předsedy vlády o sdělení prezidenta Nejvyššího kontrolního úřadu ohledně žádosti vlády o provedení kontroly využití majetku a majetkových práv bývalé Komunistické strany Československa (usnesení vlády z 9. dubna 1997 č. 213)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0E848A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sdělení prezidenta Nejvyššího kontrolního úřadu ohledně žádosti vlády o provedení kontroly využití majetku a majetkových práv bývalé Komunistické strany Československa předaných České republice před účinností ústavního zákona č. 496/1990 Sb., o navrácení majetku Komunistické strany Československa lidu České a Slovenské Federativní Republiky, a u l o ž i l a ministru pro místní rozvoj posoudit danou problematiku a navrhnout vládě v této zál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ežitosti další postup. </w:t>
      </w:r>
    </w:p>
    <w:p w14:paraId="31FF9333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koncepce reformy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BEE91D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vnitra projedná na jednání své schůze dne 3. prosince 1997.</w:t>
      </w:r>
    </w:p>
    <w:p w14:paraId="1B01D25B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kritériích pro výběr poradců v procesu privatizace KB, ČSOB a ČS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EFB837" w14:textId="77777777" w:rsidR="00D31F42" w:rsidRDefault="00D31F4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po zpřesnění a provedení změny v z a l a n a v ě d o m í kritéria pro výběr poradců a složení komise pro výběr poradců pro privatizaci akciových společností Komerční banka, Československá obchodní banka a Česká spořitelna.</w:t>
      </w:r>
    </w:p>
    <w:p w14:paraId="1A7AD094" w14:textId="77777777" w:rsidR="00D31F42" w:rsidRDefault="00D31F42">
      <w:pPr>
        <w:spacing w:after="240"/>
        <w:rPr>
          <w:rFonts w:eastAsia="Times New Roman"/>
        </w:rPr>
      </w:pPr>
    </w:p>
    <w:p w14:paraId="74A072E3" w14:textId="77777777" w:rsidR="00D31F42" w:rsidRDefault="00D31F4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A64665A" w14:textId="77777777" w:rsidR="00D31F42" w:rsidRDefault="00D31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lastRenderedPageBreak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Kontrolní závěr NKÚ z kontroly hospodaření s prostředky státního rozpočtu kapitoly “Ministerstvo práce a sociálních věcí”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993/97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“Výběr a užití úplat za vypouštění odpadních vod do vod povrchových a kontrola vodohospodářských investic”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998/97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a doplnění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994/97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účasti české deleg</w:t>
      </w:r>
      <w:r>
        <w:rPr>
          <w:rFonts w:ascii="Times New Roman CE" w:eastAsia="Times New Roman" w:hAnsi="Times New Roman CE" w:cs="Times New Roman CE"/>
          <w:sz w:val="27"/>
          <w:szCs w:val="27"/>
        </w:rPr>
        <w:t>ace na výročních zasedáních Mezinárodního měnového fondu Skupiny Světové banky (předložili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1016/97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setkání ministrů tří zemí v Komorním Hrádku dne 11. října 1997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989/97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8B75627" w14:textId="77777777" w:rsidR="00D31F42" w:rsidRDefault="00D31F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2"/>
    <w:rsid w:val="00B3122F"/>
    <w:rsid w:val="00D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F804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23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0983bd7935e6098c12565620030a686%3fOpen&amp;Name=CN=Ghoul\O=ENV\C=CZ&amp;Id=C1256A62004E5036" TargetMode="External"/><Relationship Id="rId18" Type="http://schemas.openxmlformats.org/officeDocument/2006/relationships/hyperlink" Target="file:///c:\redir.nsf%3fRedirect&amp;To=\66bbfabee8e70f37c125642e0052aae5\493efaca3175136ec1256562003312ff%3fOpen&amp;Name=CN=Ghoul\O=ENV\C=CZ&amp;Id=C1256A62004E5036" TargetMode="External"/><Relationship Id="rId26" Type="http://schemas.openxmlformats.org/officeDocument/2006/relationships/hyperlink" Target="file:///c:\redir.nsf%3fRedirect&amp;To=\66bbfabee8e70f37c125642e0052aae5\5bed4f071dfe3b49c12565620035337b%3fOpen&amp;Name=CN=Ghoul\O=ENV\C=CZ&amp;Id=C1256A62004E5036" TargetMode="External"/><Relationship Id="rId21" Type="http://schemas.openxmlformats.org/officeDocument/2006/relationships/hyperlink" Target="file:///c:\redir.nsf%3fRedirect&amp;To=\66bbfabee8e70f37c125642e0052aae5\675b8e150af898e5c12565620030f75a%3fOpen&amp;Name=CN=Ghoul\O=ENV\C=CZ&amp;Id=C1256A62004E5036" TargetMode="External"/><Relationship Id="rId34" Type="http://schemas.openxmlformats.org/officeDocument/2006/relationships/hyperlink" Target="file:///c:\redir.nsf%3fRedirect&amp;To=\66bbfabee8e70f37c125642e0052aae5\de74a971a28a40fcc1256562003840f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30df30b27a64b2bc12565620032293a%3fOpen&amp;Name=CN=Ghoul\O=ENV\C=CZ&amp;Id=C1256A62004E5036" TargetMode="External"/><Relationship Id="rId17" Type="http://schemas.openxmlformats.org/officeDocument/2006/relationships/hyperlink" Target="file:///c:\redir.nsf%3fRedirect&amp;To=\66bbfabee8e70f37c125642e0052aae5\c93c17fd8cc8f3a2c12565620032da20%3fOpen&amp;Name=CN=Ghoul\O=ENV\C=CZ&amp;Id=C1256A62004E5036" TargetMode="External"/><Relationship Id="rId25" Type="http://schemas.openxmlformats.org/officeDocument/2006/relationships/hyperlink" Target="file:///c:\redir.nsf%3fRedirect&amp;To=\66bbfabee8e70f37c125642e0052aae5\d650c0a0d1cc852dc125656200313082%3fOpen&amp;Name=CN=Ghoul\O=ENV\C=CZ&amp;Id=C1256A62004E5036" TargetMode="External"/><Relationship Id="rId33" Type="http://schemas.openxmlformats.org/officeDocument/2006/relationships/hyperlink" Target="file:///c:\redir.nsf%3fRedirect&amp;To=\66bbfabee8e70f37c125642e0052aae5\65630dc40090bb0ac125656200380171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119a1db36358aeec12565620032a36f%3fOpen&amp;Name=CN=Ghoul\O=ENV\C=CZ&amp;Id=C1256A62004E5036" TargetMode="External"/><Relationship Id="rId20" Type="http://schemas.openxmlformats.org/officeDocument/2006/relationships/hyperlink" Target="file:///c:\redir.nsf%3fRedirect&amp;To=\66bbfabee8e70f37c125642e0052aae5\dd6f2e3eb9885a61c12565620033dd03%3fOpen&amp;Name=CN=Ghoul\O=ENV\C=CZ&amp;Id=C1256A62004E5036" TargetMode="External"/><Relationship Id="rId29" Type="http://schemas.openxmlformats.org/officeDocument/2006/relationships/hyperlink" Target="file:///c:\redir.nsf%3fRedirect&amp;To=\66bbfabee8e70f37c125642e0052aae5\8a947b6faa56b360c12565620035cc4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0f259607dfbc889c12565620031f49f%3fOpen&amp;Name=CN=Ghoul\O=ENV\C=CZ&amp;Id=C1256A62004E5036" TargetMode="External"/><Relationship Id="rId24" Type="http://schemas.openxmlformats.org/officeDocument/2006/relationships/hyperlink" Target="file:///c:\redir.nsf%3fRedirect&amp;To=\66bbfabee8e70f37c125642e0052aae5\a813bf8be4eb2bbec12565620034ff1a%3fOpen&amp;Name=CN=Ghoul\O=ENV\C=CZ&amp;Id=C1256A62004E5036" TargetMode="External"/><Relationship Id="rId32" Type="http://schemas.openxmlformats.org/officeDocument/2006/relationships/hyperlink" Target="file:///c:\redir.nsf%3fRedirect&amp;To=\66bbfabee8e70f37c125642e0052aae5\d7f7f2adf010df55c12565620037d254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43539005c980821c125656200327009%3fOpen&amp;Name=CN=Ghoul\O=ENV\C=CZ&amp;Id=C1256A62004E5036" TargetMode="External"/><Relationship Id="rId23" Type="http://schemas.openxmlformats.org/officeDocument/2006/relationships/hyperlink" Target="file:///c:\redir.nsf%3fRedirect&amp;To=\66bbfabee8e70f37c125642e0052aae5\4bbefddd3e7175d8c125656200343cc2%3fOpen&amp;Name=CN=Ghoul\O=ENV\C=CZ&amp;Id=C1256A62004E5036" TargetMode="External"/><Relationship Id="rId28" Type="http://schemas.openxmlformats.org/officeDocument/2006/relationships/hyperlink" Target="file:///c:\redir.nsf%3fRedirect&amp;To=\66bbfabee8e70f37c125642e0052aae5\8b0626b8eae3918ac12565620035a0ab%3fOpen&amp;Name=CN=Ghoul\O=ENV\C=CZ&amp;Id=C1256A62004E5036" TargetMode="External"/><Relationship Id="rId36" Type="http://schemas.openxmlformats.org/officeDocument/2006/relationships/hyperlink" Target="file:///c:\redir.nsf%3fRedirect&amp;To=\66bbfabee8e70f37c125642e0052aae5\ea05a863e3503f9dc125656200316bb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4f480be41645e8fc12565620033818a%3fOpen&amp;Name=CN=Ghoul\O=ENV\C=CZ&amp;Id=C1256A62004E5036" TargetMode="External"/><Relationship Id="rId31" Type="http://schemas.openxmlformats.org/officeDocument/2006/relationships/hyperlink" Target="file:///c:\redir.nsf%3fRedirect&amp;To=\66bbfabee8e70f37c125642e0052aae5\226e86dc3d96f056c125656200314f7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1-26" TargetMode="External"/><Relationship Id="rId14" Type="http://schemas.openxmlformats.org/officeDocument/2006/relationships/hyperlink" Target="file:///c:\redir.nsf%3fRedirect&amp;To=\66bbfabee8e70f37c125642e0052aae5\b36de4f2d9a6cf13c12565620030d892%3fOpen&amp;Name=CN=Ghoul\O=ENV\C=CZ&amp;Id=C1256A62004E5036" TargetMode="External"/><Relationship Id="rId22" Type="http://schemas.openxmlformats.org/officeDocument/2006/relationships/hyperlink" Target="file:///c:\redir.nsf%3fRedirect&amp;To=\66bbfabee8e70f37c125642e0052aae5\b4213e3d2e04a979c1256562003112c8%3fOpen&amp;Name=CN=Ghoul\O=ENV\C=CZ&amp;Id=C1256A62004E5036" TargetMode="External"/><Relationship Id="rId27" Type="http://schemas.openxmlformats.org/officeDocument/2006/relationships/hyperlink" Target="file:///c:\redir.nsf%3fRedirect&amp;To=\66bbfabee8e70f37c125642e0052aae5\9481342d4b232640c125656200356f6e%3fOpen&amp;Name=CN=Ghoul\O=ENV\C=CZ&amp;Id=C1256A62004E5036" TargetMode="External"/><Relationship Id="rId30" Type="http://schemas.openxmlformats.org/officeDocument/2006/relationships/hyperlink" Target="file:///c:\redir.nsf%3fRedirect&amp;To=\66bbfabee8e70f37c125642e0052aae5\d3de867e3397e055c125656200360a1b%3fOpen&amp;Name=CN=Ghoul\O=ENV\C=CZ&amp;Id=C1256A62004E5036" TargetMode="External"/><Relationship Id="rId35" Type="http://schemas.openxmlformats.org/officeDocument/2006/relationships/hyperlink" Target="file:///c:\redir.nsf%3fRedirect&amp;To=\66bbfabee8e70f37c125642e0052aae5\a4bc664cae03f82bc12565620038a05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3598</Words>
  <Characters>20512</Characters>
  <Application>Microsoft Office Word</Application>
  <DocSecurity>0</DocSecurity>
  <Lines>170</Lines>
  <Paragraphs>48</Paragraphs>
  <ScaleCrop>false</ScaleCrop>
  <Company>Profinit EU s.r.o.</Company>
  <LinksUpToDate>false</LinksUpToDate>
  <CharactersWithSpaces>24062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