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4E44EB50" w14:textId="77777777" w:rsidR="00DB4DED" w:rsidRDefault="00DB4DED">
      <w:pPr>
        <w:pStyle w:val="z-TopofForm"/>
      </w:pPr>
      <w:r>
        <w:t>Top of Form</w:t>
      </w:r>
    </w:p>
    <w:p w14:paraId="4504365A" w14:textId="0FF3BD7B" w:rsidR="00DB4DED" w:rsidRDefault="00DB4DED">
      <w:pPr>
        <w:pStyle w:val="Heading5"/>
        <w:divId w:val="1383284744"/>
        <w:rPr>
          <w:rFonts w:eastAsia="Times New Roman"/>
        </w:rPr>
      </w:pPr>
      <w:hyperlink r:id="rId5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1998</w:t>
        </w:r>
      </w:hyperlink>
      <w:r>
        <w:rPr>
          <w:rFonts w:eastAsia="Times New Roman"/>
        </w:rPr>
        <w:t xml:space="preserve"> &gt; </w:t>
      </w:r>
      <w:hyperlink r:id="rId9" w:history="1">
        <w:r>
          <w:rPr>
            <w:rStyle w:val="Hyperlink"/>
            <w:rFonts w:eastAsia="Times New Roman"/>
          </w:rPr>
          <w:t>1998-01-12</w:t>
        </w:r>
      </w:hyperlink>
    </w:p>
    <w:p w14:paraId="4DA5EFD0" w14:textId="77777777" w:rsidR="00DB4DED" w:rsidRDefault="00DB4DED">
      <w:pPr>
        <w:rPr>
          <w:rFonts w:eastAsia="Times New Roman"/>
        </w:rPr>
      </w:pPr>
    </w:p>
    <w:p w14:paraId="71EDE596" w14:textId="77777777" w:rsidR="00DB4DED" w:rsidRDefault="00DB4DED">
      <w:pPr>
        <w:divId w:val="58404232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4E8DA254" w14:textId="77777777" w:rsidR="00DB4DED" w:rsidRDefault="00DB4DED">
      <w:pPr>
        <w:divId w:val="1614897063"/>
        <w:rPr>
          <w:rFonts w:eastAsia="Times New Roman"/>
        </w:rPr>
      </w:pPr>
      <w:r>
        <w:rPr>
          <w:rFonts w:eastAsia="Times New Roman"/>
        </w:rPr>
        <w:pict w14:anchorId="6DDF2323"/>
      </w:r>
      <w:r>
        <w:rPr>
          <w:rFonts w:eastAsia="Times New Roman"/>
        </w:rPr>
        <w:pict w14:anchorId="2453E775"/>
      </w:r>
      <w:r>
        <w:rPr>
          <w:rFonts w:eastAsia="Times New Roman"/>
          <w:noProof/>
        </w:rPr>
        <w:drawing>
          <wp:inline distT="0" distB="0" distL="0" distR="0" wp14:anchorId="41E34327" wp14:editId="46940C3B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994DA7" w14:textId="77777777" w:rsidR="00DB4DED" w:rsidRDefault="00DB4DED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0B61904E" w14:textId="77777777">
        <w:trPr>
          <w:tblCellSpacing w:w="0" w:type="dxa"/>
        </w:trPr>
        <w:tc>
          <w:tcPr>
            <w:tcW w:w="2500" w:type="pct"/>
            <w:hideMark/>
          </w:tcPr>
          <w:p w14:paraId="5644D10A" w14:textId="77777777" w:rsidR="00DB4DED" w:rsidRDefault="00DB4DED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2007/98</w:t>
            </w:r>
          </w:p>
        </w:tc>
        <w:tc>
          <w:tcPr>
            <w:tcW w:w="2500" w:type="pct"/>
            <w:hideMark/>
          </w:tcPr>
          <w:p w14:paraId="29145084" w14:textId="77777777" w:rsidR="00DB4DED" w:rsidRDefault="00DB4DED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12. ledna 1998</w:t>
            </w:r>
          </w:p>
        </w:tc>
      </w:tr>
    </w:tbl>
    <w:p w14:paraId="38E9A43A" w14:textId="77777777" w:rsidR="00DB4DED" w:rsidRDefault="00DB4DED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 xml:space="preserve">konané dne 12. ledna 1998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(mimořádná schůze)</w:t>
      </w:r>
    </w:p>
    <w:p w14:paraId="764E1F22" w14:textId="77777777" w:rsidR="00DB4DED" w:rsidRDefault="00DB4DE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Schůzi řídil předseda vlády.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1. </w:t>
      </w:r>
      <w:r>
        <w:rPr>
          <w:rFonts w:ascii="Times New Roman CE" w:eastAsia="Times New Roman" w:hAnsi="Times New Roman CE" w:cs="Times New Roman CE"/>
          <w:sz w:val="27"/>
          <w:szCs w:val="27"/>
        </w:rPr>
        <w:t>Návrh žádosti vlády o vyslovení důvěry Poslaneckou sněmovnou Parlamentu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č.j. 13/98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2E0D41EE" w14:textId="77777777" w:rsidR="00DB4DED" w:rsidRDefault="00DB4DED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v z a l a n a v ě d o m í ústní informaci předsedy vlády o stanovisku předsedy Poslanecké sněmovny Parlamentu České republiky k ustanovení § 82 odst. 1 zákona č. 90/1995 Sb., o jednacím řádu Poslanecké sněmovny, s tím, že stanovisko respektuje a p o v ě ř i l a předsedu vlády připravit návrh žádosti vlády o vyslovení důvěry Poslaneckou sněmovnou Parlamentu České republiky. </w:t>
      </w:r>
    </w:p>
    <w:p w14:paraId="4DA71490" w14:textId="77777777" w:rsidR="00DB4DED" w:rsidRDefault="00DB4DE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2. Ústní informace předsedy vlády o jednání předsedů politických parlamentních stran s předsedou Poslanecké sněmovny Parlamentu České republiky dne 11. ledna 1998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1DCCAEA2" w14:textId="77777777" w:rsidR="00DB4DED" w:rsidRDefault="00DB4DED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v z a l a n a v ě d o m í ústní informaci předsedy vlády a doplňující informace místopředsedů vlády a ministra zemědělství a životního prostředí o jednání s předsedou Poslanecké sněmovny Parlamentu České republiky a stanoviska ostatních členů vlády a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a) u l o ž i l a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aa) místopředsedovi vlády a ministru zemědělství předložit vládě na jednání její schůze dne 14. ledna 1998 návrh zákona o podmínkách převodu zemědělských </w:t>
      </w:r>
      <w:r>
        <w:rPr>
          <w:rFonts w:ascii="Times New Roman CE" w:eastAsia="Times New Roman" w:hAnsi="Times New Roman CE" w:cs="Times New Roman CE"/>
          <w:sz w:val="27"/>
          <w:szCs w:val="27"/>
        </w:rPr>
        <w:lastRenderedPageBreak/>
        <w:t>a lesních pozemků z vlastnictví státu na jiné osoby a o změně a doplnění zákona České národní rady č. 569/1991 Sb., o Pozemkovém fondu České republiky, ve znění pozdějších předpisů a zákona České národní rady č. 357/1992 Sb., o dani dědické, dani darovací a dani z převodu nemovitostí, ve znění pozdějších předpisů,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ab) ministru vnitra </w:t>
      </w:r>
      <w:r>
        <w:rPr>
          <w:rFonts w:ascii="Times New Roman CE" w:eastAsia="Times New Roman" w:hAnsi="Times New Roman CE" w:cs="Times New Roman CE"/>
          <w:sz w:val="27"/>
          <w:szCs w:val="27"/>
        </w:rPr>
        <w:t>rozdat členům vlády dne 14. ledna 1998 návrh novely zákona č. 247/1995 Sb., o volbách do Parlamentu České republiky a o změně a doplnění některých dalších zákonů, aby tato novela mohla být vládou projednána na jednání schůze vlády dne 21. ledna 1998,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b) přijala</w:t>
      </w:r>
    </w:p>
    <w:p w14:paraId="505439EB" w14:textId="77777777" w:rsidR="00DB4DED" w:rsidRDefault="00DB4DED">
      <w:pPr>
        <w:ind w:left="72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u s n e s e n í č. 12.</w:t>
      </w:r>
    </w:p>
    <w:p w14:paraId="4A3EC7A2" w14:textId="77777777" w:rsidR="00DB4DED" w:rsidRDefault="00DB4DE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3. Schválení konečného znění usnesení vlády ze 7. ledna 1998 č. 6, k Informaci o postavení žen ve společnosti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657D74D4" w14:textId="77777777" w:rsidR="00DB4DED" w:rsidRDefault="00DB4DED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s o u h l a s i l a s konečným zněním usnesení vlády ze 7. ledna 1998 č. 6 navrženým ministrem práce a sociálních věcí.</w:t>
      </w:r>
    </w:p>
    <w:p w14:paraId="18F7E733" w14:textId="77777777" w:rsidR="00DB4DED" w:rsidRDefault="00DB4DE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4. Ústní návrhy ministra školství, mládeže a tělovýchovy ke spolupráci vlády s Nejvyšším kontrolním úřadem a k používání zvláštních výstražných znamení při přepravě ústavních činitelů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796D3E81" w14:textId="77777777" w:rsidR="00DB4DED" w:rsidRDefault="00DB4DED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z podnětu ministra školství, mládeže a tělovýchovy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a) d o p o r u č i l a předsedovi vlády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aa) zařazovat zásadní kontrolní závěry Nejvyššího kontrolního úřadu na program jednání schůze vlády a zvát k projednání těchto bodů prezidenta Nejvyššího kontrolního úřadu,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ab) projednat s prezidentem Nejvyššího kontrolního úřadu možnost a obsah jeho setkání se členy vlády na některém z dalších jednání schůze vlády,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b) v z a l a n a v ě d o m í ústní informaci ministra vnitra o přípravě souhrnného materiálu o ochraně ústavních činitelů, který bude obsahovat i pra</w:t>
      </w:r>
      <w:r>
        <w:rPr>
          <w:rFonts w:ascii="Times New Roman CE" w:eastAsia="Times New Roman" w:hAnsi="Times New Roman CE" w:cs="Times New Roman CE"/>
          <w:sz w:val="27"/>
          <w:szCs w:val="27"/>
        </w:rPr>
        <w:t>vidla používání zvláštních výstražných znamení při přepravě ústavních činitelů.</w:t>
      </w:r>
    </w:p>
    <w:p w14:paraId="6F03D6CB" w14:textId="77777777" w:rsidR="00DB4DED" w:rsidRDefault="00DB4DE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lastRenderedPageBreak/>
        <w:t>5. Pracovní návrh ministra V. Mlynáře statutu mluvčího vlády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01541460" w14:textId="77777777" w:rsidR="00DB4DED" w:rsidRDefault="00DB4DED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v diskusi p o s o u d i l a </w:t>
      </w:r>
      <w:r>
        <w:rPr>
          <w:rFonts w:ascii="Times New Roman CE" w:eastAsia="Times New Roman" w:hAnsi="Times New Roman CE" w:cs="Times New Roman CE"/>
          <w:sz w:val="27"/>
          <w:szCs w:val="27"/>
        </w:rPr>
        <w:t>pracovní návrh statutu mluvčího vlády a návrh změn pravidel komunikace členů vlády s novináři po zasedání vlády.</w:t>
      </w:r>
    </w:p>
    <w:p w14:paraId="119E4646" w14:textId="77777777" w:rsidR="00DB4DED" w:rsidRDefault="00DB4DE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6. Právní úprava o střetu zájmů a návrh dalších možných řešení (bod 3 Pro informaci - záznamu z jednání schůze vlády dne 7. ledna 1998)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7FFAA306" w14:textId="77777777" w:rsidR="00DB4DED" w:rsidRDefault="00DB4DED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z podnětu ministra V. Mlynáře s o u h l a s i l a se zařazením návrhu předloženého ministrem - předsedou Legislativní rady vlády na program jednání její schůze dne 14. ledna 1998.</w:t>
      </w:r>
    </w:p>
    <w:p w14:paraId="4D4D2057" w14:textId="77777777" w:rsidR="00DB4DED" w:rsidRDefault="00DB4DE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7. Informace předsedy Českého statistického úřadu o vývoji průmyslové produkce, tržeb z průmyslové činnosti, průměrných mezd, produktivity práce a počtu zaměstnanců v průmyslu a o vývoji v odvětví stavebnictví za listopad 1997 a za leden až listopad 1997 zveřejněné Českým statistickým úřadem dne 12. ledna 1998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22DE9548" w14:textId="77777777" w:rsidR="00DB4DED" w:rsidRDefault="00DB4DED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se s e z n á m i l a s informacemi předloženými předsedou Českého statistického úřadu.</w:t>
      </w:r>
    </w:p>
    <w:p w14:paraId="50119F4E" w14:textId="77777777" w:rsidR="00DB4DED" w:rsidRDefault="00DB4DE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8. Programové prohlášení vlády (bod 7 záznamu z jednání schůze vlády dne 5. ledna 1998)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4F195D5C" w14:textId="77777777" w:rsidR="00DB4DED" w:rsidRDefault="00DB4DED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z podnětu předsedy vlády v z a l a n a v ě d o m í , že návrh jejího programového prohlášení bude členům vlády zaslán nejpozději 13. ledna 1998 v dopoledních hodinách. </w:t>
      </w:r>
    </w:p>
    <w:p w14:paraId="1B1F6D16" w14:textId="77777777" w:rsidR="00DB4DED" w:rsidRDefault="00DB4DE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Předseda vlády</w:t>
      </w:r>
      <w:r>
        <w:rPr>
          <w:rFonts w:eastAsia="Times New Roman"/>
        </w:rPr>
        <w:t xml:space="preserve"> </w:t>
      </w:r>
    </w:p>
    <w:p w14:paraId="1FA8B697" w14:textId="77777777" w:rsidR="00DB4DED" w:rsidRDefault="00DB4DED">
      <w:pPr>
        <w:pStyle w:val="NormalWeb"/>
      </w:pPr>
      <w:r>
        <w:rPr>
          <w:rFonts w:ascii="Times New Roman CE" w:hAnsi="Times New Roman CE" w:cs="Times New Roman CE"/>
          <w:sz w:val="27"/>
          <w:szCs w:val="27"/>
        </w:rPr>
        <w:t xml:space="preserve">Ing. Josef T o š o v s k ý , v. r. 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rPr>
          <w:rFonts w:ascii="Times New Roman CE" w:hAnsi="Times New Roman CE" w:cs="Times New Roman CE"/>
          <w:sz w:val="27"/>
          <w:szCs w:val="27"/>
        </w:rPr>
        <w:t>Zapsala: JUDr. Hana Hanusová</w:t>
      </w:r>
    </w:p>
    <w:p w14:paraId="26719147" w14:textId="77777777" w:rsidR="00DB4DED" w:rsidRDefault="00DB4DED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D3CBC"/>
    <w:multiLevelType w:val="multilevel"/>
    <w:tmpl w:val="5B3EB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6B128C"/>
    <w:multiLevelType w:val="multilevel"/>
    <w:tmpl w:val="6EC86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205B85"/>
    <w:multiLevelType w:val="multilevel"/>
    <w:tmpl w:val="9A5C3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52F2B30"/>
    <w:multiLevelType w:val="multilevel"/>
    <w:tmpl w:val="27041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42354CC"/>
    <w:multiLevelType w:val="multilevel"/>
    <w:tmpl w:val="AAD4F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4DE30DB"/>
    <w:multiLevelType w:val="multilevel"/>
    <w:tmpl w:val="0DFCC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A1E2609"/>
    <w:multiLevelType w:val="multilevel"/>
    <w:tmpl w:val="BCE64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CCD0D4B"/>
    <w:multiLevelType w:val="multilevel"/>
    <w:tmpl w:val="4E020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2142143">
    <w:abstractNumId w:val="7"/>
  </w:num>
  <w:num w:numId="2" w16cid:durableId="504444876">
    <w:abstractNumId w:val="0"/>
  </w:num>
  <w:num w:numId="3" w16cid:durableId="50351986">
    <w:abstractNumId w:val="3"/>
  </w:num>
  <w:num w:numId="4" w16cid:durableId="857501649">
    <w:abstractNumId w:val="2"/>
  </w:num>
  <w:num w:numId="5" w16cid:durableId="1722485743">
    <w:abstractNumId w:val="5"/>
  </w:num>
  <w:num w:numId="6" w16cid:durableId="1511719370">
    <w:abstractNumId w:val="1"/>
  </w:num>
  <w:num w:numId="7" w16cid:durableId="165874064">
    <w:abstractNumId w:val="4"/>
  </w:num>
  <w:num w:numId="8" w16cid:durableId="213289549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DED"/>
    <w:rsid w:val="00B3122F"/>
    <w:rsid w:val="00DB4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D13A433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4042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847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970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jzilt\Documents\OtherFirms\Gor\vlada_zaznamy\web\cs%3fOpen&amp;1998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icm.vlada.cz/usneseni/usneseni_webtest.nsf/web/cs?Open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vlada.cz/cz/jednani-vlady/default.htm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vlada.cz" TargetMode="External"/><Relationship Id="rId10" Type="http://schemas.openxmlformats.org/officeDocument/2006/relationships/image" Target="http://stats.indextools.com/p.pl?a=1000431330832&amp;js=n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jzilt\Documents\OtherFirms\Gor\vlada_zaznamy\web\cs%3fOpen&amp;1998&amp;01-1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814</Words>
  <Characters>4644</Characters>
  <Application>Microsoft Office Word</Application>
  <DocSecurity>0</DocSecurity>
  <Lines>38</Lines>
  <Paragraphs>10</Paragraphs>
  <ScaleCrop>false</ScaleCrop>
  <Company>Profinit EU s.r.o.</Company>
  <LinksUpToDate>false</LinksUpToDate>
  <CharactersWithSpaces>5448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2025-05-04T06:32:00Z</dcterms:created>
  <dcterms:modified xsi:type="dcterms:W3CDTF">2025-05-04T06:32:00Z</dcterms:modified>
</cp:coreProperties>
</file>