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DC9B8DF" w14:textId="77777777" w:rsidR="00017101" w:rsidRDefault="00017101">
      <w:pPr>
        <w:pStyle w:val="z-TopofForm"/>
      </w:pPr>
      <w:r>
        <w:t>Top of Form</w:t>
      </w:r>
    </w:p>
    <w:p w14:paraId="0EC60B79" w14:textId="6D5E4E60" w:rsidR="00017101" w:rsidRDefault="00017101">
      <w:pPr>
        <w:pStyle w:val="Heading5"/>
        <w:divId w:val="195193720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1998-03-02</w:t>
        </w:r>
      </w:hyperlink>
    </w:p>
    <w:p w14:paraId="5EB2C6DF" w14:textId="77777777" w:rsidR="00017101" w:rsidRDefault="00017101">
      <w:pPr>
        <w:rPr>
          <w:rFonts w:eastAsia="Times New Roman"/>
        </w:rPr>
      </w:pPr>
    </w:p>
    <w:p w14:paraId="0B842F68" w14:textId="77777777" w:rsidR="00017101" w:rsidRDefault="00017101">
      <w:pPr>
        <w:divId w:val="212411288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91B6CD0" w14:textId="77777777" w:rsidR="00017101" w:rsidRDefault="00017101">
      <w:pPr>
        <w:divId w:val="1467623570"/>
        <w:rPr>
          <w:rFonts w:eastAsia="Times New Roman"/>
        </w:rPr>
      </w:pPr>
      <w:r>
        <w:rPr>
          <w:rFonts w:eastAsia="Times New Roman"/>
        </w:rPr>
        <w:pict w14:anchorId="5DE5DA78"/>
      </w:r>
      <w:r>
        <w:rPr>
          <w:rFonts w:eastAsia="Times New Roman"/>
        </w:rPr>
        <w:pict w14:anchorId="55FB1D29"/>
      </w:r>
      <w:r>
        <w:rPr>
          <w:rFonts w:eastAsia="Times New Roman"/>
          <w:noProof/>
        </w:rPr>
        <w:drawing>
          <wp:inline distT="0" distB="0" distL="0" distR="0" wp14:anchorId="1D9A997E" wp14:editId="4EFF4A5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A6511" w14:textId="77777777" w:rsidR="00017101" w:rsidRDefault="000171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3E31B22" w14:textId="77777777">
        <w:trPr>
          <w:tblCellSpacing w:w="0" w:type="dxa"/>
        </w:trPr>
        <w:tc>
          <w:tcPr>
            <w:tcW w:w="2500" w:type="pct"/>
            <w:hideMark/>
          </w:tcPr>
          <w:p w14:paraId="61742087" w14:textId="77777777" w:rsidR="00017101" w:rsidRDefault="0001710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2021/98</w:t>
            </w:r>
          </w:p>
        </w:tc>
        <w:tc>
          <w:tcPr>
            <w:tcW w:w="2500" w:type="pct"/>
            <w:hideMark/>
          </w:tcPr>
          <w:p w14:paraId="3F10D5B3" w14:textId="77777777" w:rsidR="00017101" w:rsidRDefault="0001710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2. března 1998</w:t>
            </w:r>
          </w:p>
        </w:tc>
      </w:tr>
    </w:tbl>
    <w:p w14:paraId="3A94986E" w14:textId="77777777" w:rsidR="00017101" w:rsidRDefault="0001710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2. března 1998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(10. schůze)</w:t>
      </w:r>
    </w:p>
    <w:p w14:paraId="71A88CD3" w14:textId="77777777" w:rsidR="00017101" w:rsidRDefault="000171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Návrh pozičních dokumentů MZV </w:t>
      </w:r>
      <w:r>
        <w:rPr>
          <w:rFonts w:ascii="Times New Roman CE" w:eastAsia="Times New Roman" w:hAnsi="Times New Roman CE" w:cs="Times New Roman CE"/>
          <w:sz w:val="27"/>
          <w:szCs w:val="27"/>
        </w:rPr>
        <w:t>v oblasti rozvojové pomoci, společné zahraniční a bezpečnostní politiky EU a institucí EU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125/98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A2F64D3" w14:textId="77777777" w:rsidR="00017101" w:rsidRDefault="0001710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373BDB54" w14:textId="2E677A2A" w:rsidR="00017101" w:rsidRDefault="00017101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122.</w:t>
        </w:r>
      </w:hyperlink>
    </w:p>
    <w:p w14:paraId="0E59F5D8" w14:textId="77777777" w:rsidR="00017101" w:rsidRDefault="000171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Poziční dokument pro oblast zahraniční ekonomické vztahy/společná obchodní politika pro jednání o dohodě o přístupu ČR k Evropské unii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130/98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C390828" w14:textId="77777777" w:rsidR="00017101" w:rsidRDefault="0001710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 přijala</w:t>
      </w:r>
    </w:p>
    <w:p w14:paraId="22FAB236" w14:textId="0DF36990" w:rsidR="00017101" w:rsidRDefault="00017101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123.</w:t>
        </w:r>
      </w:hyperlink>
    </w:p>
    <w:p w14:paraId="069386A1" w14:textId="77777777" w:rsidR="00017101" w:rsidRDefault="000171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pozičního dokumentu Ministerstva financí pro oblast “hospodářské politiky” pro vyjednávání delegace ČR o dohodě o přístupu ČR k Evropské unii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122/98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4A08D20" w14:textId="77777777" w:rsidR="00017101" w:rsidRDefault="0001710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návrh předložený ministrem financí a přijala</w:t>
      </w:r>
    </w:p>
    <w:p w14:paraId="7E52FF21" w14:textId="6A43CC81" w:rsidR="00017101" w:rsidRDefault="00017101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124.</w:t>
        </w:r>
      </w:hyperlink>
    </w:p>
    <w:p w14:paraId="51129484" w14:textId="77777777" w:rsidR="00017101" w:rsidRDefault="000171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pozičním dokumentu České národní banky k tematickým blokům “Měnová a kurzová politika” a “Finanční služby - bankovnictví” pro jednání o vstupu České republiky do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142/98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0D86BC9" w14:textId="77777777" w:rsidR="00017101" w:rsidRDefault="0001710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informaci předloženou guvernérem České národní banky n a v ě d o m í . </w:t>
      </w:r>
    </w:p>
    <w:p w14:paraId="19ABE413" w14:textId="77777777" w:rsidR="00017101" w:rsidRDefault="000171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Návrh </w:t>
      </w:r>
      <w:r>
        <w:rPr>
          <w:rFonts w:ascii="Times New Roman CE" w:eastAsia="Times New Roman" w:hAnsi="Times New Roman CE" w:cs="Times New Roman CE"/>
          <w:sz w:val="27"/>
          <w:szCs w:val="27"/>
        </w:rPr>
        <w:t>pozičního dokumentu Ministerstva financí pro oblast kapitálového trhu, oblast pojišťovnictví, oblast penzijních fondů a oblast boje proti praní špinavých peněz pro vyjednávání delegace ČR o dohodě o přístupu ČR k Evropské unii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140/98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2596F83" w14:textId="77777777" w:rsidR="00017101" w:rsidRDefault="0001710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n e s o u h l a s i l a s návrhem předloženým ministrem financí a u l o ž i l a ministru financí zpracovat a vládě do 16. března 1998 předložit nový návrh pozičního dokumentu zpracovaný podle zadání vlády.</w:t>
      </w:r>
    </w:p>
    <w:p w14:paraId="6C17E0C9" w14:textId="77777777" w:rsidR="00017101" w:rsidRDefault="000171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Příprava pozičního dokumentu k tématickému bloku “Rozpočet, finanční kontrola” pro jednání o dohodě o přístupu České republiky k Evropské unii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121/98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B1763F2" w14:textId="77777777" w:rsidR="00017101" w:rsidRDefault="0001710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7B622E86" w14:textId="758253A7" w:rsidR="00017101" w:rsidRDefault="00017101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125.</w:t>
        </w:r>
      </w:hyperlink>
    </w:p>
    <w:p w14:paraId="009FD560" w14:textId="77777777" w:rsidR="00017101" w:rsidRDefault="000171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Příprava pozičního dokumentu Ministerstva financí za cla, daně, daňové poradenství, účetnictví a audit k jednání o dohodě o přístupu ČR k Evropské unii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136/98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EC97FBF" w14:textId="77777777" w:rsidR="00017101" w:rsidRDefault="0001710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63367AE2" w14:textId="33956E3C" w:rsidR="00017101" w:rsidRDefault="00017101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126.</w:t>
        </w:r>
      </w:hyperlink>
    </w:p>
    <w:p w14:paraId="3C1513CB" w14:textId="77777777" w:rsidR="00017101" w:rsidRDefault="000171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Příprava pozičního dokumentu k tématickému bloku “Hospodářská soutěž, státní pomoc, veřejné zakázky” - část “Státní pomoc” pro jednání o dohodě o přístupu České republiky k Evropské unii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č.j. 123/98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FA53342" w14:textId="77777777" w:rsidR="00017101" w:rsidRDefault="0001710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4FAC1CA7" w14:textId="323FE7C7" w:rsidR="00017101" w:rsidRDefault="00017101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127.</w:t>
        </w:r>
      </w:hyperlink>
    </w:p>
    <w:p w14:paraId="18D41CEB" w14:textId="77777777" w:rsidR="00017101" w:rsidRDefault="000171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pozičních dokumentů ČR k jednání o dohodě o přístupu České republiky k Evropské unii pro oblast ochrany hospodářské soutěže a veřejných zakázek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144/98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C662C94" w14:textId="77777777" w:rsidR="00017101" w:rsidRDefault="0001710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předsedy Úřadu pro ochranu hospodářské soutěže projednala návrh předložený předsedou Úřadu pro ochranu hospodářské soutěže a přijala</w:t>
      </w:r>
    </w:p>
    <w:p w14:paraId="16C8EF01" w14:textId="2329D671" w:rsidR="00017101" w:rsidRDefault="00017101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128.</w:t>
        </w:r>
      </w:hyperlink>
    </w:p>
    <w:p w14:paraId="3585A68C" w14:textId="77777777" w:rsidR="00017101" w:rsidRDefault="000171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Poziční dokument za oblast “Energetika” pro jednání o dohodě o přístupu ČR k Evropské unii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127/98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35310A4" w14:textId="77777777" w:rsidR="00017101" w:rsidRDefault="0001710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 přijala</w:t>
      </w:r>
    </w:p>
    <w:p w14:paraId="04B23DDF" w14:textId="28954174" w:rsidR="00017101" w:rsidRDefault="00017101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129.</w:t>
        </w:r>
      </w:hyperlink>
    </w:p>
    <w:p w14:paraId="44FC42C4" w14:textId="77777777" w:rsidR="00017101" w:rsidRDefault="000171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Poziční dokument k jednání o dohodě o přístupu ČR k EU pro oblast “Jaderná bezpečnost a radiační ochrana”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129/98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C9A403B" w14:textId="77777777" w:rsidR="00017101" w:rsidRDefault="0001710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předsedou Státního úřadu pro jadernou bezpečnost a přijala</w:t>
      </w:r>
    </w:p>
    <w:p w14:paraId="649EE7E8" w14:textId="45500C56" w:rsidR="00017101" w:rsidRDefault="00017101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130.</w:t>
        </w:r>
      </w:hyperlink>
    </w:p>
    <w:p w14:paraId="3F338C45" w14:textId="77777777" w:rsidR="00017101" w:rsidRDefault="000171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Poziční dokument Ministerstva průmyslu a obchodu pro oblast zpracovatelského průmyslu a stavebnictví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126/98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798F681" w14:textId="77777777" w:rsidR="00017101" w:rsidRDefault="0001710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 přijala</w:t>
      </w:r>
    </w:p>
    <w:p w14:paraId="023578A0" w14:textId="50479B68" w:rsidR="00017101" w:rsidRDefault="00017101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131.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586149B8" w14:textId="77777777" w:rsidR="00017101" w:rsidRDefault="000171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Poziční dokumenty za oblast “harmonizace technických předpisů” (volný pohyb zboží - bezpečnost průmyslových výrobků) pro jednání o dohodě o přístupu ČR k Evropské unii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128/98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7560F82" w14:textId="77777777" w:rsidR="00017101" w:rsidRDefault="0001710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2B9DBBC7" w14:textId="59BE1870" w:rsidR="00017101" w:rsidRDefault="00017101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132.</w:t>
        </w:r>
      </w:hyperlink>
    </w:p>
    <w:p w14:paraId="5D399B0E" w14:textId="77777777" w:rsidR="00017101" w:rsidRDefault="000171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pozičního dokumentu pro vyjednávání o vstupu ČR do EU pro oblast “Ochrana spotřebitele”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131/98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5FE5928" w14:textId="77777777" w:rsidR="00017101" w:rsidRDefault="0001710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obchodu přijala</w:t>
      </w:r>
    </w:p>
    <w:p w14:paraId="09AF0AAF" w14:textId="6DD55EC3" w:rsidR="00017101" w:rsidRDefault="00017101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133.</w:t>
        </w:r>
      </w:hyperlink>
    </w:p>
    <w:p w14:paraId="1B398310" w14:textId="77777777" w:rsidR="00017101" w:rsidRDefault="000171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pozičních dokumentů k tématickému bloku “Právo obchodních společností a občanské právo” pro jednání o dohodě o přístupu České republiky k Evropské unii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865CC17" w14:textId="77777777" w:rsidR="00017101" w:rsidRDefault="0001710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ministryní spravedlnosti a přijala</w:t>
      </w:r>
    </w:p>
    <w:p w14:paraId="44534893" w14:textId="2B2AB040" w:rsidR="00017101" w:rsidRDefault="00017101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134.</w:t>
        </w:r>
      </w:hyperlink>
    </w:p>
    <w:p w14:paraId="4A140E69" w14:textId="77777777" w:rsidR="00017101" w:rsidRDefault="000171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16. Poziční dokument za oblast zemědělské výroby, strukturálních a agroenvironmentálních opatření, lesního hospodářství a ochrany zvířat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E79B845" w14:textId="77777777" w:rsidR="00017101" w:rsidRDefault="0001710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zemědělství přijala</w:t>
      </w:r>
    </w:p>
    <w:p w14:paraId="1E9F1F03" w14:textId="69292435" w:rsidR="00017101" w:rsidRDefault="00017101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135.</w:t>
        </w:r>
      </w:hyperlink>
    </w:p>
    <w:p w14:paraId="597577F3" w14:textId="77777777" w:rsidR="00017101" w:rsidRDefault="000171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Poziční dokument - životní prostředí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137/98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A879885" w14:textId="77777777" w:rsidR="00017101" w:rsidRDefault="0001710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životního prostředí a přijala</w:t>
      </w:r>
    </w:p>
    <w:p w14:paraId="0EF2E7BB" w14:textId="393D8670" w:rsidR="00017101" w:rsidRDefault="00017101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136.</w:t>
        </w:r>
      </w:hyperlink>
    </w:p>
    <w:p w14:paraId="17B0BA5E" w14:textId="77777777" w:rsidR="00017101" w:rsidRDefault="000171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Příprava pozičního dokumentu ministerstva dopravy a spojů v oblasti dopravy, telekomunikací a pošty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116/98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1EA5BEC" w14:textId="77777777" w:rsidR="00017101" w:rsidRDefault="0001710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a spojů přijala</w:t>
      </w:r>
    </w:p>
    <w:p w14:paraId="46D55A48" w14:textId="1F561A6E" w:rsidR="00017101" w:rsidRDefault="00017101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137.</w:t>
        </w:r>
      </w:hyperlink>
    </w:p>
    <w:p w14:paraId="01F54537" w14:textId="77777777" w:rsidR="00017101" w:rsidRDefault="000171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pozičních dokumentů ČR k jednání o dohodě o přístupu ČR k Evropské unii pro oblast vnitřních věcí a pro oblast volného pohybu pracovníků (včetně vzájemného uznávání profesních kvalifikací)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138/98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96D0647" w14:textId="77777777" w:rsidR="00017101" w:rsidRDefault="0001710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ministrem vnitra neprojednávala s tím, že jej projedná na jednání své schůze dne 4. března 1998.</w:t>
      </w:r>
    </w:p>
    <w:p w14:paraId="2696AD96" w14:textId="77777777" w:rsidR="00017101" w:rsidRDefault="000171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Příprava pozičních dokumentů ČR k jednání o dohodě o přístupu ČR k Evropské unii - tématická oblast “sociální politika a vzdělávání”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124/98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D8E0B29" w14:textId="77777777" w:rsidR="00017101" w:rsidRDefault="0001710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materiál předložený ministrem práce a sociálních věcí neprojednávala s tím, že jej projedná na jednání své schůze dne 4. března 1998. </w:t>
      </w:r>
    </w:p>
    <w:p w14:paraId="4D4F2286" w14:textId="77777777" w:rsidR="00017101" w:rsidRDefault="000171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Příprava pozičního dokumentu k tematickému bloku “Duševní a průmyslové vlastnictví, audiovize, kultura” pro vyjednávání o vstupu České republiky do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120/98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FEC479E" w14:textId="77777777" w:rsidR="00017101" w:rsidRDefault="0001710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předsedy Úřadu průmyslového vlastnictví projednala materiál předložený ministrem kultury a předsedou Úřadu průmyslového vlastnictví a přijala</w:t>
      </w:r>
    </w:p>
    <w:p w14:paraId="5684698A" w14:textId="6F7F1BD4" w:rsidR="00017101" w:rsidRDefault="00017101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138.</w:t>
        </w:r>
      </w:hyperlink>
    </w:p>
    <w:p w14:paraId="30D1B7C3" w14:textId="77777777" w:rsidR="00017101" w:rsidRDefault="000171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negociační pozice pro vyjednávání o vstupu ČR do EU pro oblast hospodářské a sociální soudržnosti (regionální politiky)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143/98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8838B81" w14:textId="77777777" w:rsidR="00017101" w:rsidRDefault="0001710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ministrem pro místní rozvoj neprojednávala s tím, že jej projedná na jednání své schůze dne 4. března 1998.</w:t>
      </w:r>
    </w:p>
    <w:p w14:paraId="698BC1A2" w14:textId="77777777" w:rsidR="00017101" w:rsidRDefault="000171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pozičního dokumentu Českého statistického úřadu pro jednání o vstupu ČR do EU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19041BD" w14:textId="77777777" w:rsidR="00017101" w:rsidRDefault="0001710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předsedou Českého statistického úřadu neprojednávala s tím, že jej projedná na jednání své schůze dne 4. března 1998.</w:t>
      </w:r>
    </w:p>
    <w:p w14:paraId="0636B9FE" w14:textId="77777777" w:rsidR="00017101" w:rsidRDefault="000171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pozičního dokumentu pro tématický okruh “Justiční spolupráce” pro jednání o dohodě o přístupu České republiky k Evropské unii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141/98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C89FFF0" w14:textId="77777777" w:rsidR="00017101" w:rsidRDefault="0001710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materiál předložený ministryní spravedlnosti neprojednávala s tím, že jej projedná na jednání své schůze dne 4. března 1998. </w:t>
      </w:r>
    </w:p>
    <w:p w14:paraId="552CA301" w14:textId="77777777" w:rsidR="00017101" w:rsidRDefault="000171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Zpráva o postupu při vytváření delegace pro jednání o dohodě o přístupu k EU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162/98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C765147" w14:textId="77777777" w:rsidR="00017101" w:rsidRDefault="0001710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5218EA8E" w14:textId="7A557D80" w:rsidR="00017101" w:rsidRDefault="00017101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139.</w:t>
        </w:r>
      </w:hyperlink>
    </w:p>
    <w:p w14:paraId="20EB3AA8" w14:textId="77777777" w:rsidR="00017101" w:rsidRDefault="000171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Změna usnesení vlády z 16. července 1997 č. 416, k postupu odstraňování následků povodňové katastrofy v červenci 1997 a o jmenování zmocněnce vlády pro formulaci, koordinaci a realizaci Programu obnovy a rozvoje oblastí postižených povodňovou katastrofou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B35F62D" w14:textId="77777777" w:rsidR="00017101" w:rsidRDefault="0001710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předsedu vlády přijala</w:t>
      </w:r>
    </w:p>
    <w:p w14:paraId="6032108F" w14:textId="352FB359" w:rsidR="00017101" w:rsidRDefault="00017101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140.</w:t>
        </w:r>
      </w:hyperlink>
    </w:p>
    <w:p w14:paraId="7BB233A9" w14:textId="77777777" w:rsidR="00017101" w:rsidRDefault="000171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Změna usnesení vlády z 23. února 1998 č. 120, o zapojení České republiky do akce mezinárodních sil k řešení situace v Irácké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E74C1F1" w14:textId="77777777" w:rsidR="00017101" w:rsidRDefault="0001710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předsedu vlády přijala</w:t>
      </w:r>
    </w:p>
    <w:p w14:paraId="60413BF3" w14:textId="6FDCA01D" w:rsidR="00017101" w:rsidRDefault="00017101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141.</w:t>
        </w:r>
      </w:hyperlink>
    </w:p>
    <w:p w14:paraId="41A5CDCB" w14:textId="77777777" w:rsidR="00017101" w:rsidRDefault="0001710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10D4A989" w14:textId="77777777" w:rsidR="00017101" w:rsidRDefault="00017101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49789681" w14:textId="77777777" w:rsidR="00017101" w:rsidRDefault="000171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Předběžný odhad vývoje tržeb z průmyslové činnosti a průměrných mezd v podnicích se 100 a více zaměstnanci za leden 1998 (předložil předseda Českého statistického úřadu)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3232B35F" w14:textId="77777777" w:rsidR="00017101" w:rsidRDefault="00017101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 xml:space="preserve">Ing. Josef T o š o v s k ý , v. r.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5E181B8D" w14:textId="77777777" w:rsidR="00017101" w:rsidRDefault="0001710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01"/>
    <w:rsid w:val="00017101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8D9EE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193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8" TargetMode="External"/><Relationship Id="rId13" Type="http://schemas.openxmlformats.org/officeDocument/2006/relationships/hyperlink" Target="file:///c:\redir.nsf%3fRedirect&amp;To=\66bbfabee8e70f37c125642e0052aae5\fce43d97ff525b8fc12565c400347eb7%3fOpen&amp;Name=CN=Ghoul\O=ENV\C=CZ&amp;Id=C1256A62004E5036" TargetMode="External"/><Relationship Id="rId18" Type="http://schemas.openxmlformats.org/officeDocument/2006/relationships/hyperlink" Target="file:///c:\redir.nsf%3fRedirect&amp;To=\66bbfabee8e70f37c125642e0052aae5\292ba5642c6032a6c12565c400351384%3fOpen&amp;Name=CN=Ghoul\O=ENV\C=CZ&amp;Id=C1256A62004E5036" TargetMode="External"/><Relationship Id="rId26" Type="http://schemas.openxmlformats.org/officeDocument/2006/relationships/hyperlink" Target="file:///c:\redir.nsf%3fRedirect&amp;To=\66bbfabee8e70f37c125642e0052aae5\4796327d05c24139c12565c40035d091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e67261e550b40523c12565c40035604b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a58b40e6848d8792c12565c4003449b0%3fOpen&amp;Name=CN=Ghoul\O=ENV\C=CZ&amp;Id=C1256A62004E5036" TargetMode="External"/><Relationship Id="rId17" Type="http://schemas.openxmlformats.org/officeDocument/2006/relationships/hyperlink" Target="file:///c:\redir.nsf%3fRedirect&amp;To=\66bbfabee8e70f37c125642e0052aae5\6779d120d642c70bc12565c40034e8b7%3fOpen&amp;Name=CN=Ghoul\O=ENV\C=CZ&amp;Id=C1256A62004E5036" TargetMode="External"/><Relationship Id="rId25" Type="http://schemas.openxmlformats.org/officeDocument/2006/relationships/hyperlink" Target="file:///c:\redir.nsf%3fRedirect&amp;To=\66bbfabee8e70f37c125642e0052aae5\434dfa5631864f97c12565c300457b69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5f1e36724c804742c12565c30044ba4a%3fOpen&amp;Name=CN=Ghoul\O=ENV\C=CZ&amp;Id=C1256A62004E5036" TargetMode="External"/><Relationship Id="rId20" Type="http://schemas.openxmlformats.org/officeDocument/2006/relationships/hyperlink" Target="file:///c:\redir.nsf%3fRedirect&amp;To=\66bbfabee8e70f37c125642e0052aae5\5b40cdfdc03772b8c12565c30044fab8%3fOpen&amp;Name=CN=Ghoul\O=ENV\C=CZ&amp;Id=C1256A62004E5036" TargetMode="External"/><Relationship Id="rId29" Type="http://schemas.openxmlformats.org/officeDocument/2006/relationships/hyperlink" Target="file:///c:\redir.nsf%3fRedirect&amp;To=\66bbfabee8e70f37c125642e0052aae5\0b70872211ea4427c12565c40035f71e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a9e0eb5fca3f39e2c12565c40033e02b%3fOpen&amp;Name=CN=Ghoul\O=ENV\C=CZ&amp;Id=C1256A62004E5036" TargetMode="External"/><Relationship Id="rId24" Type="http://schemas.openxmlformats.org/officeDocument/2006/relationships/hyperlink" Target="file:///c:\redir.nsf%3fRedirect&amp;To=\66bbfabee8e70f37c125642e0052aae5\22361ca37dfb71a0c12565c40035aee5%3fOpen&amp;Name=CN=Ghoul\O=ENV\C=CZ&amp;Id=C1256A62004E5036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eef97a29bf82cc8bc12565c300445d65%3fOpen&amp;Name=CN=Ghoul\O=ENV\C=CZ&amp;Id=C1256A62004E5036" TargetMode="External"/><Relationship Id="rId23" Type="http://schemas.openxmlformats.org/officeDocument/2006/relationships/hyperlink" Target="file:///c:\redir.nsf%3fRedirect&amp;To=\66bbfabee8e70f37c125642e0052aae5\ccbb451f50ee6ba9c12565c40035851e%3fOpen&amp;Name=CN=Ghoul\O=ENV\C=CZ&amp;Id=C1256A62004E5036" TargetMode="External"/><Relationship Id="rId28" Type="http://schemas.openxmlformats.org/officeDocument/2006/relationships/hyperlink" Target="file:///c:\redir.nsf%3fRedirect&amp;To=\66bbfabee8e70f37c125642e0052aae5\b41bf12fbf5e75b1c12565c30045fb96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56bb33dce8634ce8c12565c400353868%3fOpen&amp;Name=CN=Ghoul\O=ENV\C=CZ&amp;Id=C1256A62004E5036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03-02" TargetMode="External"/><Relationship Id="rId14" Type="http://schemas.openxmlformats.org/officeDocument/2006/relationships/hyperlink" Target="file:///c:\redir.nsf%3fRedirect&amp;To=\66bbfabee8e70f37c125642e0052aae5\51aa29d7da09a743c12565c40034ad61%3fOpen&amp;Name=CN=Ghoul\O=ENV\C=CZ&amp;Id=C1256A62004E5036" TargetMode="External"/><Relationship Id="rId22" Type="http://schemas.openxmlformats.org/officeDocument/2006/relationships/hyperlink" Target="file:///c:\redir.nsf%3fRedirect&amp;To=\66bbfabee8e70f37c125642e0052aae5\a8dd78fe0d79250dc12565c300452cff%3fOpen&amp;Name=CN=Ghoul\O=ENV\C=CZ&amp;Id=C1256A62004E5036" TargetMode="External"/><Relationship Id="rId27" Type="http://schemas.openxmlformats.org/officeDocument/2006/relationships/hyperlink" Target="file:///c:\redir.nsf%3fRedirect&amp;To=\66bbfabee8e70f37c125642e0052aae5\690c5d2479b86a83c12565c30045c87f%3fOpen&amp;Name=CN=Ghoul\O=ENV\C=CZ&amp;Id=C1256A62004E5036" TargetMode="External"/><Relationship Id="rId30" Type="http://schemas.openxmlformats.org/officeDocument/2006/relationships/hyperlink" Target="file:///c:\redir.nsf%3fRedirect&amp;To=\66bbfabee8e70f37c125642e0052aae5\bbb6d503e7094073c12565c4003620ad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2152</Words>
  <Characters>12272</Characters>
  <Application>Microsoft Office Word</Application>
  <DocSecurity>0</DocSecurity>
  <Lines>102</Lines>
  <Paragraphs>28</Paragraphs>
  <ScaleCrop>false</ScaleCrop>
  <Company>Profinit EU s.r.o.</Company>
  <LinksUpToDate>false</LinksUpToDate>
  <CharactersWithSpaces>14396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