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C9DABF5" w14:textId="77777777" w:rsidR="001F01C6" w:rsidRDefault="001F01C6">
      <w:pPr>
        <w:pStyle w:val="z-TopofForm"/>
      </w:pPr>
      <w:r>
        <w:t>Top of Form</w:t>
      </w:r>
    </w:p>
    <w:p w14:paraId="37DAA103" w14:textId="6DE158BA" w:rsidR="001F01C6" w:rsidRDefault="001F01C6">
      <w:pPr>
        <w:pStyle w:val="Heading5"/>
        <w:divId w:val="60844044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1998-09-16</w:t>
        </w:r>
      </w:hyperlink>
    </w:p>
    <w:p w14:paraId="595FB3C0" w14:textId="77777777" w:rsidR="001F01C6" w:rsidRDefault="001F01C6">
      <w:pPr>
        <w:rPr>
          <w:rFonts w:eastAsia="Times New Roman"/>
        </w:rPr>
      </w:pPr>
    </w:p>
    <w:p w14:paraId="477FA76A" w14:textId="77777777" w:rsidR="001F01C6" w:rsidRDefault="001F01C6">
      <w:pPr>
        <w:divId w:val="188490192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7465F1C" w14:textId="77777777" w:rsidR="001F01C6" w:rsidRDefault="001F01C6">
      <w:pPr>
        <w:divId w:val="820735368"/>
        <w:rPr>
          <w:rFonts w:eastAsia="Times New Roman"/>
        </w:rPr>
      </w:pPr>
      <w:r>
        <w:rPr>
          <w:rFonts w:eastAsia="Times New Roman"/>
        </w:rPr>
        <w:pict w14:anchorId="4FD7E2B3"/>
      </w:r>
      <w:r>
        <w:rPr>
          <w:rFonts w:eastAsia="Times New Roman"/>
        </w:rPr>
        <w:pict w14:anchorId="2820CA04"/>
      </w:r>
      <w:r>
        <w:rPr>
          <w:rFonts w:eastAsia="Times New Roman"/>
          <w:noProof/>
        </w:rPr>
        <w:drawing>
          <wp:inline distT="0" distB="0" distL="0" distR="0" wp14:anchorId="0CF2BEE4" wp14:editId="5791F69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613B" w14:textId="77777777" w:rsidR="001F01C6" w:rsidRDefault="001F01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AE6F2EA" w14:textId="77777777">
        <w:trPr>
          <w:tblCellSpacing w:w="0" w:type="dxa"/>
        </w:trPr>
        <w:tc>
          <w:tcPr>
            <w:tcW w:w="2500" w:type="pct"/>
            <w:hideMark/>
          </w:tcPr>
          <w:p w14:paraId="7C8DE6C7" w14:textId="77777777" w:rsidR="001F01C6" w:rsidRDefault="001F01C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2085/98</w:t>
            </w:r>
          </w:p>
        </w:tc>
        <w:tc>
          <w:tcPr>
            <w:tcW w:w="2500" w:type="pct"/>
            <w:hideMark/>
          </w:tcPr>
          <w:p w14:paraId="6ADB5208" w14:textId="77777777" w:rsidR="001F01C6" w:rsidRDefault="001F01C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září 1998</w:t>
            </w:r>
          </w:p>
        </w:tc>
      </w:tr>
    </w:tbl>
    <w:p w14:paraId="0901FE83" w14:textId="77777777" w:rsidR="001F01C6" w:rsidRDefault="001F01C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září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2C8D92AD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České národní rady č. 587/1992 Sb., o spotřebních daních, ve znění pozdějších předpisů, a zákon České národní rady č. 588/1992 Sb., o dani z přidané hodnoty,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40BB55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45F8678" w14:textId="792EB349" w:rsidR="001F01C6" w:rsidRDefault="001F01C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597.</w:t>
        </w:r>
      </w:hyperlink>
    </w:p>
    <w:p w14:paraId="7FB67438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Analýza negativních dopadů novelizace trestního zákona (drogová kriminalita) s návrhy na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958541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spravedlnosti byl zařazen do bodu 4 části Pro informaci tohoto záznamu z jednání schůze vlády.</w:t>
      </w:r>
    </w:p>
    <w:p w14:paraId="2425BA4C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Zuzky Rujbrové a dalších na vydání zákona, kterým se mění a doplňuje zákon č. 140/1961 Sb., trestní zákon, ve znění pozdějších předpisů (sněmovní tisk č. 28)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68CB7A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návrhu předloženého místopředsedou vlády a předsedou Legislativní rady vlády přijala</w:t>
      </w:r>
    </w:p>
    <w:p w14:paraId="0D52E74F" w14:textId="017C742D" w:rsidR="001F01C6" w:rsidRDefault="001F01C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598.</w:t>
        </w:r>
      </w:hyperlink>
    </w:p>
    <w:p w14:paraId="408068F6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úhradu části spotřební daně na motorovou naftu spotřebovanou v zemědělské prvovýrobě pro IV. čtvrtletí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47861A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.</w:t>
      </w:r>
    </w:p>
    <w:p w14:paraId="67F05A07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námětech ke zvýšení účinnosti vnitřních kontrol na úseku hospodaření a nakládání s národním majetkem a jejich zaměření u vybraných privatizačních případů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BA9C6F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informaci předloženou ministrem financí obsahující náměty ke zvýšení účinnosti vnitřních kontrol na úseku hospodaření a nakládání s národním majetkem a jejich zaměření u vybraných privatizačních případů n a v ě d o m í .</w:t>
      </w:r>
    </w:p>
    <w:p w14:paraId="340FF24A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rozpočtu Pozemkového fondu ČR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CEE1EA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.</w:t>
      </w:r>
    </w:p>
    <w:p w14:paraId="35BDB077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jmenování zbývajícího člena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2792A2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s tím, že toto projednání dokončí na jednání své schůze dne 23. září 1998.</w:t>
      </w:r>
    </w:p>
    <w:p w14:paraId="0E311CAF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Doplnění složení správní rady Českých drah a návrh na zrušení usnesení vlády České republiky ze dne 19. 11. 1997 č. 724, o vyslovení souhlasu se založením státního podniku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261229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ministrem dopravy a spojů a</w:t>
      </w:r>
    </w:p>
    <w:p w14:paraId="0893654C" w14:textId="77777777" w:rsidR="001F01C6" w:rsidRDefault="001F01C6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19A1C324" w14:textId="39796EF0" w:rsidR="001F01C6" w:rsidRDefault="001F01C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599,</w:t>
        </w:r>
      </w:hyperlink>
    </w:p>
    <w:p w14:paraId="6DC80E32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vedoucímu Úřadu vlády zpracovat a doručit členům vlády jednotnou osnovu životopisů kandidátů navrhovaných na jmenování do funkcí vládou.</w:t>
      </w:r>
    </w:p>
    <w:p w14:paraId="2ED5975D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Komise k rozhodování o veřejné zakázce pro ČD, s.o.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1CA6B9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0D34DC2E" w14:textId="371F15BC" w:rsidR="001F01C6" w:rsidRDefault="001F01C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600.</w:t>
        </w:r>
      </w:hyperlink>
    </w:p>
    <w:p w14:paraId="3FEF8370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ustavení komise pro posouzení a hodnocení nabídek uchazečů o veřejnou zakázku na technické vybavení katastrálních úřadů pro zdokonalený informační systém katastru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923867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E8AA3A8" w14:textId="7B5561EC" w:rsidR="001F01C6" w:rsidRDefault="001F01C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601.</w:t>
        </w:r>
      </w:hyperlink>
    </w:p>
    <w:p w14:paraId="47B52E83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Ustavení komise pro posouzení a hodnocení nabídek na zhotovitele stavby “Národní divadlo moravskoslezské Divadlo A. Dvořáka - rekonstrukce a přístavba” v Ostravě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C62033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přijala</w:t>
      </w:r>
    </w:p>
    <w:p w14:paraId="27CDF861" w14:textId="5570363F" w:rsidR="001F01C6" w:rsidRDefault="001F01C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602.</w:t>
        </w:r>
      </w:hyperlink>
    </w:p>
    <w:p w14:paraId="23BE6F64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Ratifikace Vídeňské úmluvy o sukcesi států ve vztahu ke smlouvám, sjednané dne 23. srpna 1978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C4141C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zahraničních věcí a přijala</w:t>
      </w:r>
    </w:p>
    <w:p w14:paraId="0C446CA3" w14:textId="22D6B2FE" w:rsidR="001F01C6" w:rsidRDefault="001F01C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603.</w:t>
        </w:r>
      </w:hyperlink>
    </w:p>
    <w:p w14:paraId="3808635C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státní návštěvy prezidenta České republiky ve Spojeném království Velké Británie a Severního Irska ve dnech 19. - 23. října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D89877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745DD11D" w14:textId="62A30220" w:rsidR="001F01C6" w:rsidRDefault="001F01C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604</w:t>
        </w:r>
      </w:hyperlink>
    </w:p>
    <w:p w14:paraId="4E2C351A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zahraničních věcí projedná účast zmocněnce vlády pro lidská práva v doprovodu prezidenta republiky.</w:t>
      </w:r>
    </w:p>
    <w:p w14:paraId="10FE121F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hospodaření státních podniků a akciových společností s vlastnickým podílem státu větším než 51 % za 1. pololetí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09E369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financí a přijala</w:t>
      </w:r>
    </w:p>
    <w:p w14:paraId="5C661D2B" w14:textId="634E9B05" w:rsidR="001F01C6" w:rsidRDefault="001F01C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605.</w:t>
        </w:r>
      </w:hyperlink>
    </w:p>
    <w:p w14:paraId="5479D55C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souhlasu vlády k převodu vymezeného nemovitého majetku státu, k němuž vykonává právo hospodaření Ministerstvo vnitra, do vlastnictví církve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FB02FC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jednání s tím, že jej vláda projedná na jednání své schůze dne 23. září 1998.</w:t>
      </w:r>
    </w:p>
    <w:p w14:paraId="18AE7237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udělení souhlasu vlády k převodu vlastnictví přebytečného a neupotřebitelného nemovitého majetku státu, k němuž má právo hospodaření Ministerstvo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605456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45905576" w14:textId="5DC62AE4" w:rsidR="001F01C6" w:rsidRDefault="001F01C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606.</w:t>
        </w:r>
      </w:hyperlink>
    </w:p>
    <w:p w14:paraId="4D2B7133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A2897F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74818A0D" w14:textId="2EF68AF9" w:rsidR="001F01C6" w:rsidRDefault="001F01C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607.</w:t>
        </w:r>
      </w:hyperlink>
    </w:p>
    <w:p w14:paraId="289A086A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418F5E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4625E037" w14:textId="7BF47ECD" w:rsidR="001F01C6" w:rsidRDefault="001F01C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608.</w:t>
        </w:r>
      </w:hyperlink>
    </w:p>
    <w:p w14:paraId="36177A5E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zákona, kterým se mění zákon č. 589/1992 Sb., o pojistném na sociální zabezpečení a příspěvku na státní politiku zaměstnanosti,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BE4090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46BFBB0A" w14:textId="6AAA4797" w:rsidR="001F01C6" w:rsidRDefault="001F01C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609.</w:t>
        </w:r>
      </w:hyperlink>
    </w:p>
    <w:p w14:paraId="44774999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Jednacího řádu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4F39B1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0D64FD3E" w14:textId="76754654" w:rsidR="001F01C6" w:rsidRDefault="001F01C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610.</w:t>
        </w:r>
      </w:hyperlink>
    </w:p>
    <w:p w14:paraId="7653E100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zákona, kterým se mění a doplňuje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EBC706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23ED4C6" w14:textId="3E70901C" w:rsidR="001F01C6" w:rsidRDefault="001F01C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611.</w:t>
        </w:r>
      </w:hyperlink>
    </w:p>
    <w:p w14:paraId="0F756E20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návštěvy předsedy vlády ČR Miloše Zemana v Rakouské republice dne 21. září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0E6BF6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6F5087E4" w14:textId="2A94AF62" w:rsidR="001F01C6" w:rsidRDefault="001F01C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612.</w:t>
        </w:r>
      </w:hyperlink>
    </w:p>
    <w:p w14:paraId="7F7A39A0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návštěvy prezidenta Rakouské republiky Thomase Klestila v České republice dne 23. září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019C73" w14:textId="77777777" w:rsidR="001F01C6" w:rsidRDefault="001F01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BDB9BDA" w14:textId="3C3079F4" w:rsidR="001F01C6" w:rsidRDefault="001F01C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613.</w:t>
        </w:r>
      </w:hyperlink>
    </w:p>
    <w:p w14:paraId="42F6DD40" w14:textId="77777777" w:rsidR="001F01C6" w:rsidRDefault="001F01C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392BF0A" w14:textId="77777777" w:rsidR="001F01C6" w:rsidRDefault="001F01C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FB78D7D" w14:textId="77777777" w:rsidR="001F01C6" w:rsidRDefault="001F01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Návštěva ministra obrany České republiky v Bosně a Hercegovině dne 6. srpna 1998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ze zahraniční pracovní cesty ministra školství, mládeže a tělovýchovy Eduarda Zemana do Portugalska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Plnění podmínek pro kapitálový vstup společenství Boeing - ČSA do akciové společnosti Aero Vodochody prostřednictvím společnosti Boeing - Česká, s.r.o., daných usnesením vlády České republiky ze dne 30. března 1998 č. 221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875/98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Analýza negativních dopadů novelizace trestního zákona (drogová kriminalita) s návrhy na opatření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FBBF0B7" w14:textId="77777777" w:rsidR="001F01C6" w:rsidRDefault="001F01C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280E8382" w14:textId="77777777" w:rsidR="001F01C6" w:rsidRDefault="001F01C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C6"/>
    <w:rsid w:val="001F01C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85A6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4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c5f866a5ab2df1cac12566890045f0b6%3fOpen&amp;Name=CN=Ghoul\O=ENV\C=CZ&amp;Id=C1256A62004E5036" TargetMode="External"/><Relationship Id="rId18" Type="http://schemas.openxmlformats.org/officeDocument/2006/relationships/hyperlink" Target="file:///c:\redir.nsf%3fRedirect&amp;To=\66bbfabee8e70f37c125642e0052aae5\8ae2c42fe15e5687c12566890046febe%3fOpen&amp;Name=CN=Ghoul\O=ENV\C=CZ&amp;Id=C1256A62004E5036" TargetMode="External"/><Relationship Id="rId26" Type="http://schemas.openxmlformats.org/officeDocument/2006/relationships/hyperlink" Target="file:///c:\redir.nsf%3fRedirect&amp;To=\66bbfabee8e70f37c125642e0052aae5\a6f6b61e65948cb3c12566890048dfad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35f958cae8ec9ed2c12566890047734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86be64aa81e3fa98c125668900454cd5%3fOpen&amp;Name=CN=Ghoul\O=ENV\C=CZ&amp;Id=C1256A62004E5036" TargetMode="External"/><Relationship Id="rId17" Type="http://schemas.openxmlformats.org/officeDocument/2006/relationships/hyperlink" Target="file:///c:\redir.nsf%3fRedirect&amp;To=\66bbfabee8e70f37c125642e0052aae5\efc9c187ab45124ec12566890046b859%3fOpen&amp;Name=CN=Ghoul\O=ENV\C=CZ&amp;Id=C1256A62004E5036" TargetMode="External"/><Relationship Id="rId25" Type="http://schemas.openxmlformats.org/officeDocument/2006/relationships/hyperlink" Target="file:///c:\redir.nsf%3fRedirect&amp;To=\66bbfabee8e70f37c125642e0052aae5\e43832952b63c723c12566890048beba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ea608fc788944d3c125668900468dc7%3fOpen&amp;Name=CN=Ghoul\O=ENV\C=CZ&amp;Id=C1256A62004E5036" TargetMode="External"/><Relationship Id="rId20" Type="http://schemas.openxmlformats.org/officeDocument/2006/relationships/hyperlink" Target="file:///c:\redir.nsf%3fRedirect&amp;To=\66bbfabee8e70f37c125642e0052aae5\282109baf9b3b651c12566890047291d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a92cc13706bfb42c1256689004522e9%3fOpen&amp;Name=CN=Ghoul\O=ENV\C=CZ&amp;Id=C1256A62004E5036" TargetMode="External"/><Relationship Id="rId24" Type="http://schemas.openxmlformats.org/officeDocument/2006/relationships/hyperlink" Target="file:///c:\redir.nsf%3fRedirect&amp;To=\66bbfabee8e70f37c125642e0052aae5\62539aaf2b6c63ebc1256689003d658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549ff439c2f3c77fc1256689004666f7%3fOpen&amp;Name=CN=Ghoul\O=ENV\C=CZ&amp;Id=C1256A62004E5036" TargetMode="External"/><Relationship Id="rId23" Type="http://schemas.openxmlformats.org/officeDocument/2006/relationships/hyperlink" Target="file:///c:\redir.nsf%3fRedirect&amp;To=\66bbfabee8e70f37c125642e0052aae5\28874815fa33aa5dc12566890047c792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a81f64ae4ec9fedfc1256689003cfa59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9-16" TargetMode="External"/><Relationship Id="rId14" Type="http://schemas.openxmlformats.org/officeDocument/2006/relationships/hyperlink" Target="file:///c:\redir.nsf%3fRedirect&amp;To=\66bbfabee8e70f37c125642e0052aae5\a6424604cb049f69c125668900462bbf%3fOpen&amp;Name=CN=Ghoul\O=ENV\C=CZ&amp;Id=C1256A62004E5036" TargetMode="External"/><Relationship Id="rId22" Type="http://schemas.openxmlformats.org/officeDocument/2006/relationships/hyperlink" Target="file:///c:\redir.nsf%3fRedirect&amp;To=\66bbfabee8e70f37c125642e0052aae5\1aeab1d64cb72391c125668900479ec4%3fOpen&amp;Name=CN=Ghoul\O=ENV\C=CZ&amp;Id=C1256A62004E5036" TargetMode="External"/><Relationship Id="rId27" Type="http://schemas.openxmlformats.org/officeDocument/2006/relationships/hyperlink" Target="file:///c:\redir.nsf%3fRedirect&amp;To=\66bbfabee8e70f37c125642e0052aae5\7799474baceab7ddc12566890049063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1925</Words>
  <Characters>10976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