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EBF76C" w14:textId="77777777" w:rsidR="0039618F" w:rsidRDefault="0039618F">
      <w:pPr>
        <w:pStyle w:val="z-TopofForm"/>
      </w:pPr>
      <w:r>
        <w:t>Top of Form</w:t>
      </w:r>
    </w:p>
    <w:p w14:paraId="567FD54E" w14:textId="04D82598" w:rsidR="0039618F" w:rsidRDefault="0039618F">
      <w:pPr>
        <w:pStyle w:val="Heading5"/>
        <w:divId w:val="16544389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1999-05-17</w:t>
        </w:r>
      </w:hyperlink>
    </w:p>
    <w:p w14:paraId="012700E9" w14:textId="77777777" w:rsidR="0039618F" w:rsidRDefault="0039618F">
      <w:pPr>
        <w:rPr>
          <w:rFonts w:eastAsia="Times New Roman"/>
        </w:rPr>
      </w:pPr>
    </w:p>
    <w:p w14:paraId="505A8984" w14:textId="77777777" w:rsidR="0039618F" w:rsidRDefault="0039618F">
      <w:pPr>
        <w:divId w:val="19848495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5A6080" w14:textId="77777777" w:rsidR="0039618F" w:rsidRDefault="0039618F">
      <w:pPr>
        <w:divId w:val="2015375478"/>
        <w:rPr>
          <w:rFonts w:eastAsia="Times New Roman"/>
        </w:rPr>
      </w:pPr>
      <w:r>
        <w:rPr>
          <w:rFonts w:eastAsia="Times New Roman"/>
        </w:rPr>
        <w:pict w14:anchorId="6FD3E7F6"/>
      </w:r>
      <w:r>
        <w:rPr>
          <w:rFonts w:eastAsia="Times New Roman"/>
        </w:rPr>
        <w:pict w14:anchorId="2F76C294"/>
      </w:r>
      <w:r>
        <w:rPr>
          <w:rFonts w:eastAsia="Times New Roman"/>
          <w:noProof/>
        </w:rPr>
        <w:drawing>
          <wp:inline distT="0" distB="0" distL="0" distR="0" wp14:anchorId="7A136521" wp14:editId="551B9A2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E1BE" w14:textId="77777777" w:rsidR="0039618F" w:rsidRDefault="003961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38EB45" w14:textId="77777777">
        <w:trPr>
          <w:tblCellSpacing w:w="0" w:type="dxa"/>
        </w:trPr>
        <w:tc>
          <w:tcPr>
            <w:tcW w:w="2500" w:type="pct"/>
            <w:hideMark/>
          </w:tcPr>
          <w:p w14:paraId="71C52EA8" w14:textId="77777777" w:rsidR="0039618F" w:rsidRDefault="0039618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2249/99</w:t>
            </w:r>
          </w:p>
        </w:tc>
        <w:tc>
          <w:tcPr>
            <w:tcW w:w="2500" w:type="pct"/>
            <w:hideMark/>
          </w:tcPr>
          <w:p w14:paraId="349BCDF4" w14:textId="77777777" w:rsidR="0039618F" w:rsidRDefault="0039618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května 1999</w:t>
            </w:r>
          </w:p>
        </w:tc>
      </w:tr>
    </w:tbl>
    <w:p w14:paraId="1AA6A9E8" w14:textId="77777777" w:rsidR="0039618F" w:rsidRDefault="0039618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06D0FC15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aktualizované verze Národního programu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635A18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zahraniční a bezpečnostní politiku a ministrem zahraničních věcí a přijala</w:t>
      </w:r>
    </w:p>
    <w:p w14:paraId="7084017D" w14:textId="40A2F884" w:rsidR="0039618F" w:rsidRDefault="0039618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</w:t>
        </w:r>
      </w:hyperlink>
    </w:p>
    <w:p w14:paraId="133A1026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program upraven podle připomínek místopředsedy vlády a předsedy Legislativní rady vlády a ministra zemědělství.</w:t>
      </w:r>
    </w:p>
    <w:p w14:paraId="358A3F7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3B1CB3E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Hospodářská strategie vstupu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CECB8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hospodářskou politiku přijala</w:t>
      </w:r>
    </w:p>
    <w:p w14:paraId="66632195" w14:textId="1B05EEE1" w:rsidR="0039618F" w:rsidRDefault="0039618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</w:t>
        </w:r>
      </w:hyperlink>
    </w:p>
    <w:p w14:paraId="040C30A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Hospodářská strategie upravena podle připomínek 1. místopředsedy vlády a ministra práce a sociálních věcí, místopředsedy vlády a předsedy Legislativní rady vlády a podle připomínky ministra financí upřesněné místopředsedou vlády pro hospodářskou politiku.</w:t>
      </w:r>
    </w:p>
    <w:p w14:paraId="62B3B3EF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18 přítomných členů vlády hlasovalo pro 18. </w:t>
      </w:r>
    </w:p>
    <w:p w14:paraId="230AD149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4. průběžná zpráva o dosavadním průběhu technické části jednání s Evropskou unií o dohodě o přistoupení České republiky k Evropské unii (screeningu)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3.b) Informace o dosavadním průběhu jednání ke kapitole č. 15 “Průmyslová politika”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0BA1D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zahraničních věcí (3.a) a místopředsedou vlády pro hospodářskou politiku a ministry průmyslu a obchodu a zahraničních věcí (3.b) a přijala</w:t>
      </w:r>
    </w:p>
    <w:p w14:paraId="664D1B35" w14:textId="6ADDA6A5" w:rsidR="0039618F" w:rsidRDefault="0039618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</w:t>
        </w:r>
      </w:hyperlink>
    </w:p>
    <w:p w14:paraId="3719B990" w14:textId="77777777" w:rsidR="0039618F" w:rsidRDefault="0039618F">
      <w:pPr>
        <w:rPr>
          <w:rFonts w:eastAsia="Times New Roman"/>
        </w:rPr>
      </w:pPr>
    </w:p>
    <w:p w14:paraId="70F0A61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ministrů životního prostředí a průmyslu a obchodu a</w:t>
      </w:r>
    </w:p>
    <w:p w14:paraId="5B1FFBCB" w14:textId="63722995" w:rsidR="0039618F" w:rsidRDefault="0039618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</w:t>
        </w:r>
      </w:hyperlink>
    </w:p>
    <w:p w14:paraId="750B934E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III. předloženého materiálu bude zpřesněna podle připomínky místopředsedy vlády a předsedy Legislativní rady vlády.</w:t>
      </w:r>
    </w:p>
    <w:p w14:paraId="581EFB2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usnesení vlády č. 476 hlasovalo z 16 přítomných členů vlády pro 16 a pro přijetí usnesení vlády č. 477 hlasovalo z 15 přítomných členů vlády pro 15.</w:t>
      </w:r>
    </w:p>
    <w:p w14:paraId="37956BD2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Poziční dokument České republiky pro jednání o vstupu ČR do Evropské unie - kapitola 11: Hospodářská a měnová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5625A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55EFC472" w14:textId="5B2368BD" w:rsidR="0039618F" w:rsidRDefault="0039618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478.</w:t>
        </w:r>
      </w:hyperlink>
    </w:p>
    <w:p w14:paraId="6A503396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1D7EA18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surovinové politiky v oblasti nerostných surovin a jejich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3C641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ED80012" w14:textId="1C401DD5" w:rsidR="0039618F" w:rsidRDefault="0039618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6F87A45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1B90D9A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Strategie ochrany klimatického systému Země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584/99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4B9EF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371F4C24" w14:textId="0CAF460D" w:rsidR="0039618F" w:rsidRDefault="0039618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</w:t>
        </w:r>
      </w:hyperlink>
    </w:p>
    <w:p w14:paraId="46B8E136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Strategie upravena podle připomínek ministra průmyslu a obchodu.</w:t>
      </w:r>
    </w:p>
    <w:p w14:paraId="3DA4B02E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207AD33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vodách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8C6B3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zemědělství a přijala</w:t>
      </w:r>
    </w:p>
    <w:p w14:paraId="44FA408D" w14:textId="3B5258F1" w:rsidR="0039618F" w:rsidRDefault="0039618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4F8B28B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28A5662C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hospodaření energií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4D653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životního prostředí přijala</w:t>
      </w:r>
    </w:p>
    <w:p w14:paraId="7031213B" w14:textId="4CCF26B0" w:rsidR="0039618F" w:rsidRDefault="0039618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27D4D96F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BA63AB0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ekologickém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2630B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životního prostředí a přijala</w:t>
      </w:r>
    </w:p>
    <w:p w14:paraId="0B2831A8" w14:textId="5A4B161A" w:rsidR="0039618F" w:rsidRDefault="0039618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</w:t>
        </w:r>
      </w:hyperlink>
    </w:p>
    <w:p w14:paraId="2005A498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financí.</w:t>
      </w:r>
    </w:p>
    <w:p w14:paraId="1388154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6A588F4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zákona, kterým se mění zákon č. 115/1995 Sb., o vinohradnictví a vinařství a o změně některých souvisejících právních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83E70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1A4226EC" w14:textId="0BE0029D" w:rsidR="0039618F" w:rsidRDefault="0039618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76DBF47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F3F478F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Miroslava Kalouska, Libora Ambrozka, Michaely Šojdrové a dalších na vydání zákona, kterým se doplňuje zákon ČNR č. 368/1992 Sb., o správních poplatcích, ve znění pozdějších předpisů (sněmovní tisk č. 184)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A9255E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90B810F" w14:textId="6437B6F1" w:rsidR="0039618F" w:rsidRDefault="0039618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6962E43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16 a proti nikdo. </w:t>
      </w:r>
    </w:p>
    <w:p w14:paraId="11DA85BA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Zásadní otázky podmiňující přípravu zákonů nezbytných ke zřízení krajských orgánů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48DF5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vnitra a financí p ř e r u š i l a s tím, že toto jednání dokončí na jednání své schůze dne 26. května 1999.</w:t>
      </w:r>
    </w:p>
    <w:p w14:paraId="11AC5A2F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C0C6730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pietní úpravu areálu v Letech u Písku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DF5310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6C82503F" w14:textId="3B2E05B1" w:rsidR="0039618F" w:rsidRDefault="0039618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5E4D6D0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B5BC3C3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postupu ve věci usnesení zastupitelstva městského obvodu Ústí nad Labem - Neštěmice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71E81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programu jednání s tím, že jej vláda projedná na jednání své schůze dne 26. května 1999.</w:t>
      </w:r>
    </w:p>
    <w:p w14:paraId="2EE22C9A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činnosti Státního fondu životního prostředí ČR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D5CCC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661E27BD" w14:textId="1352CB29" w:rsidR="0039618F" w:rsidRDefault="0039618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</w:t>
        </w:r>
      </w:hyperlink>
    </w:p>
    <w:p w14:paraId="2DE76D01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financí.</w:t>
      </w:r>
    </w:p>
    <w:p w14:paraId="224D960F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10 a proti nikdo. </w:t>
      </w:r>
    </w:p>
    <w:p w14:paraId="158276FF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vlády Nejvyššímu soudu na pozastavení činnosti a rozpuštění některých politických stran a politických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1BDB4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vnitra přijala</w:t>
      </w:r>
    </w:p>
    <w:p w14:paraId="4CB8B119" w14:textId="03264CDF" w:rsidR="0039618F" w:rsidRDefault="0039618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646EF8A7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připomínky předsedy vlády.</w:t>
      </w:r>
    </w:p>
    <w:p w14:paraId="1046001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687DB7D6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17.a) Zpráva o návrhu projektu dalšího postupu transformace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17.b)Návrh projektu dalšího postupu transformace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026BE7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(17.a) a ministrem zemědělství (17.b) a přijala</w:t>
      </w:r>
    </w:p>
    <w:p w14:paraId="09F24A9F" w14:textId="4D174DA1" w:rsidR="0039618F" w:rsidRDefault="0039618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2F25771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proti 1. </w:t>
      </w:r>
    </w:p>
    <w:p w14:paraId="4B56E2E8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17.c) Informace o výsledku kontroly hospodaření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4BBC8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informace předložené ministrem zemědělství p ř e r u š i l a s tím, že materiál bude dopracován podle připomínek ministra vnitra a opětovně předložen vládě k projednání.</w:t>
      </w:r>
    </w:p>
    <w:p w14:paraId="778CE74D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plnění úkolů uložených vládou České republiky za měsíc duben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9267C3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52A3882B" w14:textId="58CD5465" w:rsidR="0039618F" w:rsidRDefault="0039618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66ABBBD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552790D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přednostů okresních úřadů Rakovník a Zlín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FAE647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F61039D" w14:textId="04C193E8" w:rsidR="0039618F" w:rsidRDefault="0039618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27D4855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1F0D06C5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usnesení vlády České republiky o zadání úkolů pro Ministerstvo vnitra a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V254/1999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C98011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přijala</w:t>
      </w:r>
    </w:p>
    <w:p w14:paraId="3A42F779" w14:textId="156EE087" w:rsidR="0039618F" w:rsidRDefault="0039618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361CBAFE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073E7A8B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D200/1999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EFD8E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zahraničních věcí projedná na jednání své schůze dne 26. května 1999.</w:t>
      </w:r>
    </w:p>
    <w:p w14:paraId="4661B8F0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obeslání 87. zasedání Mezinárodní konference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00BBE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6D35B9A0" w14:textId="5EA39E3F" w:rsidR="0039618F" w:rsidRDefault="0039618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493.</w:t>
        </w:r>
      </w:hyperlink>
    </w:p>
    <w:p w14:paraId="411F231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292F044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přístup České republiky k Úmluvě o ochraně a využívání hraničních vodních toků a mezinárodních jezer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184DA6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životního prostředí a zahraničních věcí byl stažen z jednání.</w:t>
      </w:r>
    </w:p>
    <w:p w14:paraId="5167B730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smlouvy mezi Českou republikou a Litevskou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EB9D2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zahraničních věcí přijala</w:t>
      </w:r>
    </w:p>
    <w:p w14:paraId="73F7DC04" w14:textId="627E4EB1" w:rsidR="0039618F" w:rsidRDefault="0039618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06C08E47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41EE0FC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A9D6F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1A7F2FB" w14:textId="52B2BF1A" w:rsidR="0039618F" w:rsidRDefault="0039618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632164B1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16 a proti nikdo. </w:t>
      </w:r>
    </w:p>
    <w:p w14:paraId="1320CE85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9F6D3A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vnitra p ř e r u š i l a . </w:t>
      </w:r>
    </w:p>
    <w:p w14:paraId="3B2E2AA7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2727C0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A2CDDD8" w14:textId="3C55D658" w:rsidR="0039618F" w:rsidRDefault="0039618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2647934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17 a proti nikdo.</w:t>
      </w:r>
    </w:p>
    <w:p w14:paraId="22EA6669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678C8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408714B3" w14:textId="1F46E7FC" w:rsidR="0039618F" w:rsidRDefault="0039618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1931E1F5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9B6400F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opatření vlády k zabránění konkursu vybraných podniků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C440F0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 za účasti generálního ředitele státního peněžního ústavu Konsolidační banka Praha</w:t>
      </w:r>
    </w:p>
    <w:p w14:paraId="36FC0796" w14:textId="2C46E45D" w:rsidR="0039618F" w:rsidRDefault="0039618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7DBBDB8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2AE0F826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účast delegace České republiky vedené místopředsedou vlády pro hospodářskou politiku Pavlem Mertlíkem na zasedání Rady Organizace pro ekonomickou spolupráci a rozvoj (OECD) na úrovni ministrů ve dnech 25. - 27. 5. 1999 v Paříži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9C8F4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830E5C9" w14:textId="4C41DD4B" w:rsidR="0039618F" w:rsidRDefault="0039618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499.</w:t>
        </w:r>
      </w:hyperlink>
    </w:p>
    <w:p w14:paraId="06EC582B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3FF1EBF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přípravě na členství České republiky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4B56E8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pro zahraniční a bezpečnostní politiku, místopředsedou vlády a předsedou Legislativní rady vlády a ministrem zahraničních věcí přijala</w:t>
      </w:r>
    </w:p>
    <w:p w14:paraId="2E51F419" w14:textId="1B78DCF6" w:rsidR="0039618F" w:rsidRDefault="0039618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</w:p>
    <w:p w14:paraId="190E398D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51C2A13A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Poskytnutí zaručeného úvěru v roce 1999 pro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B00118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spojů, a za účasti generálního ředitele státního peněžního ústavu Konsolidační banka Praha přijala</w:t>
      </w:r>
    </w:p>
    <w:p w14:paraId="2526B316" w14:textId="63216429" w:rsidR="0039618F" w:rsidRDefault="0039618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</w:p>
    <w:p w14:paraId="58B123C4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EB5E8B4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Poskytnutí vybavení uprchlického tábora Úřadu vysoké komisařky OSN pro uprchlíky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ACF458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5D269B39" w14:textId="64A44854" w:rsidR="0039618F" w:rsidRDefault="0039618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502.</w:t>
        </w:r>
      </w:hyperlink>
    </w:p>
    <w:p w14:paraId="2D1DCFF2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BBF4284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Zrušení usnesení vlády z 5. května 1999 č. 444, o změně usnesení vlády z 9. prosince 1998 č. 800, k návrhu zákona o veterinární péči a o změně a doplnění některých souvisejících zákonů (veterinární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67A65C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5A65DA2F" w14:textId="7D9EC367" w:rsidR="0039618F" w:rsidRDefault="0039618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</w:p>
    <w:p w14:paraId="107010D9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6430B28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K problematice existence anonymních vkladů v peněžních ústavech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0FCB75" w14:textId="77777777" w:rsidR="0039618F" w:rsidRDefault="003961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ministru financí zpracovat a vládě do 1. ledna 2001 předložit návrh systémových opatření směřujících ke zrušení anonymních vkladů v peněžních ústavech v České republice,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d o p o r u č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guvernérovi České národní banky podílet se na plnění úkolu uloženého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9FD1DC0" w14:textId="77777777" w:rsidR="0039618F" w:rsidRDefault="0039618F">
      <w:pPr>
        <w:rPr>
          <w:rFonts w:eastAsia="Times New Roman"/>
        </w:rPr>
      </w:pPr>
    </w:p>
    <w:p w14:paraId="4E6B04D9" w14:textId="77777777" w:rsidR="0039618F" w:rsidRDefault="0039618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A5D836" w14:textId="77777777" w:rsidR="0039618F" w:rsidRDefault="003961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Indikativního programu pomoci Evropské unie České republice v období let 1995 - 1999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Inventura současných finančních nástrojů včetně návrhů na jejich případné úpravy (rozšíření, prohloubení) v oblasti budoucích předstrukturálních a strukturálních operací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inflaci - duben 1999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stavu v oblasti pojišťovnictví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 České republice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Výsledky činnosti Mezivládní komise pro obchodně ekonomickou a vědeckotechnickou spolupráci mezi Českou republikou a Ruskou federací a jejího 5. zasedání (Moskva, 25. - 26. března 1999)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jednání francouzského státního tajemníka pro zahraniční obchod p. Jacques Dondoux s ministrem průmyslu a obchodu ČR M. Grégrem v Praze dne 30. března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pracovní návštěvě ministra pro místní rozvoj ve Spojených státech mexických ve dnech 15. až 20. dubna 1999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zahraničních věcí Jana Kavana v Jemenské republice a Mauricijské republice ve dnech 1. - 6.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oficiální návštěvy předsedy vlády Portugalské republiky Antonia Guter</w:t>
      </w:r>
      <w:r>
        <w:rPr>
          <w:rFonts w:ascii="Times New Roman CE" w:eastAsia="Times New Roman" w:hAnsi="Times New Roman CE" w:cs="Times New Roman CE"/>
          <w:sz w:val="27"/>
          <w:szCs w:val="27"/>
        </w:rPr>
        <w:t>rese v České republice ve dnech 28. - 29. března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návštěvě ministra zahraničních věcí Slovenské republiky Eduarda Kukana v České republice dne 19.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znepokojivém trendu emigrace z ČR do Spojeného království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7649896" w14:textId="77777777" w:rsidR="0039618F" w:rsidRDefault="0039618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93E8DD4" w14:textId="77777777" w:rsidR="0039618F" w:rsidRDefault="003961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8F"/>
    <w:rsid w:val="0039618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0157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b20c40a1248cfbec125677d00493492%3fOpen&amp;Name=CN=Ghoul\O=ENV\C=CZ&amp;Id=C1256A62004E5036" TargetMode="External"/><Relationship Id="rId18" Type="http://schemas.openxmlformats.org/officeDocument/2006/relationships/hyperlink" Target="file:///c:\redir.nsf%3fRedirect&amp;To=\66bbfabee8e70f37c125642e0052aae5\370620b673e0cac0c125677d004e7496%3fOpen&amp;Name=CN=Ghoul\O=ENV\C=CZ&amp;Id=C1256A62004E5036" TargetMode="External"/><Relationship Id="rId26" Type="http://schemas.openxmlformats.org/officeDocument/2006/relationships/hyperlink" Target="file:///c:\redir.nsf%3fRedirect&amp;To=\66bbfabee8e70f37c125642e0052aae5\022bf4860d2fa22ac1256789003319c2%3fOpen&amp;Name=CN=Ghoul\O=ENV\C=CZ&amp;Id=C1256A62004E5036" TargetMode="External"/><Relationship Id="rId39" Type="http://schemas.openxmlformats.org/officeDocument/2006/relationships/hyperlink" Target="file:///c:\redir.nsf%3fRedirect&amp;To=\66bbfabee8e70f37c125642e0052aae5\0a487d3273754980c12567890034ea61%3fOpen&amp;Name=CN=Ghoul\O=ENV\C=CZ&amp;Id=C1256A62004E5036" TargetMode="External"/><Relationship Id="rId21" Type="http://schemas.openxmlformats.org/officeDocument/2006/relationships/hyperlink" Target="file:///c:\redir.nsf%3fRedirect&amp;To=\66bbfabee8e70f37c125642e0052aae5\d4584688a6eb1bbdc125678900327d62%3fOpen&amp;Name=CN=Ghoul\O=ENV\C=CZ&amp;Id=C1256A62004E5036" TargetMode="External"/><Relationship Id="rId34" Type="http://schemas.openxmlformats.org/officeDocument/2006/relationships/hyperlink" Target="file:///c:\redir.nsf%3fRedirect&amp;To=\66bbfabee8e70f37c125642e0052aae5\45a47d7e99fdb65ac125678900347c59%3fOpen&amp;Name=CN=Ghoul\O=ENV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0c381ca7ceadaf24c125677d004977d6%3fOpen&amp;Name=CN=Ghoul\O=ENV\C=CZ&amp;Id=C1256A62004E5036" TargetMode="External"/><Relationship Id="rId20" Type="http://schemas.openxmlformats.org/officeDocument/2006/relationships/hyperlink" Target="file:///c:\redir.nsf%3fRedirect&amp;To=\66bbfabee8e70f37c125642e0052aae5\d9a683edcff752e9c125677e0049d57b%3fOpen&amp;Name=CN=Ghoul\O=ENV\C=CZ&amp;Id=C1256A62004E5036" TargetMode="External"/><Relationship Id="rId29" Type="http://schemas.openxmlformats.org/officeDocument/2006/relationships/hyperlink" Target="file:///c:\redir.nsf%3fRedirect&amp;To=\66bbfabee8e70f37c125642e0052aae5\8651a667f4e0ff49c125678900336568%3fOpen&amp;Name=CN=Ghoul\O=ENV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1b9f82ecdd46851c125677d00481ffc%3fOpen&amp;Name=CN=Ghoul\O=ENV\C=CZ&amp;Id=C1256A62004E5036" TargetMode="External"/><Relationship Id="rId24" Type="http://schemas.openxmlformats.org/officeDocument/2006/relationships/hyperlink" Target="file:///c:\redir.nsf%3fRedirect&amp;To=\66bbfabee8e70f37c125642e0052aae5\2677e58b2b822006c12567890032e3a0%3fOpen&amp;Name=CN=Ghoul\O=ENV\C=CZ&amp;Id=C1256A62004E5036" TargetMode="External"/><Relationship Id="rId32" Type="http://schemas.openxmlformats.org/officeDocument/2006/relationships/hyperlink" Target="file:///c:\redir.nsf%3fRedirect&amp;To=\66bbfabee8e70f37c125642e0052aae5\bbcbcebefb3ff991c125678900343851%3fOpen&amp;Name=CN=Ghoul\O=ENV\C=CZ&amp;Id=C1256A62004E5036" TargetMode="External"/><Relationship Id="rId37" Type="http://schemas.openxmlformats.org/officeDocument/2006/relationships/hyperlink" Target="file:///c:\redir.nsf%3fRedirect&amp;To=\66bbfabee8e70f37c125642e0052aae5\4bd96f122dab7eb1c125677d004ef3ef%3fOpen&amp;Name=CN=Ghoul\O=ENV\C=CZ&amp;Id=C1256A62004E5036" TargetMode="External"/><Relationship Id="rId40" Type="http://schemas.openxmlformats.org/officeDocument/2006/relationships/hyperlink" Target="file:///c:\redir.nsf%3fRedirect&amp;To=\66bbfabee8e70f37c125642e0052aae5\51c8aedb26fdd4f0c12567890035185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c46a346413b95f2c125678900325f21%3fOpen&amp;Name=CN=Ghoul\O=ENV\C=CZ&amp;Id=C1256A62004E5036" TargetMode="External"/><Relationship Id="rId23" Type="http://schemas.openxmlformats.org/officeDocument/2006/relationships/hyperlink" Target="file:///c:\redir.nsf%3fRedirect&amp;To=\66bbfabee8e70f37c125642e0052aae5\2a020ed25d12ac15c12567890032c9f4%3fOpen&amp;Name=CN=Ghoul\O=ENV\C=CZ&amp;Id=C1256A62004E5036" TargetMode="External"/><Relationship Id="rId28" Type="http://schemas.openxmlformats.org/officeDocument/2006/relationships/hyperlink" Target="file:///c:\redir.nsf%3fRedirect&amp;To=\66bbfabee8e70f37c125642e0052aae5\f2fbcbc675ee442ec125678900334d53%3fOpen&amp;Name=CN=Ghoul\O=ENV\C=CZ&amp;Id=C1256A62004E5036" TargetMode="External"/><Relationship Id="rId36" Type="http://schemas.openxmlformats.org/officeDocument/2006/relationships/hyperlink" Target="file:///c:\redir.nsf%3fRedirect&amp;To=\66bbfabee8e70f37c125642e0052aae5\89f720c48158061cc12567890034bad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a300fb5b5bc502ac125677d004e9abc%3fOpen&amp;Name=CN=Ghoul\O=ENV\C=CZ&amp;Id=C1256A62004E5036" TargetMode="External"/><Relationship Id="rId31" Type="http://schemas.openxmlformats.org/officeDocument/2006/relationships/hyperlink" Target="file:///c:\redir.nsf%3fRedirect&amp;To=\66bbfabee8e70f37c125642e0052aae5\a3906fef023c2e46c12567890034212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17" TargetMode="External"/><Relationship Id="rId14" Type="http://schemas.openxmlformats.org/officeDocument/2006/relationships/hyperlink" Target="file:///c:\redir.nsf%3fRedirect&amp;To=\66bbfabee8e70f37c125642e0052aae5\d34fc9e0b28aef2cc12567890032439e%3fOpen&amp;Name=CN=Ghoul\O=ENV\C=CZ&amp;Id=C1256A62004E5036" TargetMode="External"/><Relationship Id="rId22" Type="http://schemas.openxmlformats.org/officeDocument/2006/relationships/hyperlink" Target="file:///c:\redir.nsf%3fRedirect&amp;To=\66bbfabee8e70f37c125642e0052aae5\d9f7d2fb4e9b0e0bc12567890032976b%3fOpen&amp;Name=CN=Ghoul\O=ENV\C=CZ&amp;Id=C1256A62004E5036" TargetMode="External"/><Relationship Id="rId27" Type="http://schemas.openxmlformats.org/officeDocument/2006/relationships/hyperlink" Target="file:///c:\redir.nsf%3fRedirect&amp;To=\66bbfabee8e70f37c125642e0052aae5\794053235e7714d0c125677d004ebf58%3fOpen&amp;Name=CN=Ghoul\O=ENV\C=CZ&amp;Id=C1256A62004E5036" TargetMode="External"/><Relationship Id="rId30" Type="http://schemas.openxmlformats.org/officeDocument/2006/relationships/hyperlink" Target="file:///c:\redir.nsf%3fRedirect&amp;To=\66bbfabee8e70f37c125642e0052aae5\4918d2ce43848ae2c125678900337ea8%3fOpen&amp;Name=CN=Ghoul\O=ENV\C=CZ&amp;Id=C1256A62004E5036" TargetMode="External"/><Relationship Id="rId35" Type="http://schemas.openxmlformats.org/officeDocument/2006/relationships/hyperlink" Target="file:///c:\redir.nsf%3fRedirect&amp;To=\66bbfabee8e70f37c125642e0052aae5\f1dc7a2fd0d928e6c12567890034a49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6ea18e864b2cc2b7c125678900322397%3fOpen&amp;Name=CN=Ghoul\O=ENV\C=CZ&amp;Id=C1256A62004E5036" TargetMode="External"/><Relationship Id="rId17" Type="http://schemas.openxmlformats.org/officeDocument/2006/relationships/hyperlink" Target="file:///c:\redir.nsf%3fRedirect&amp;To=\66bbfabee8e70f37c125642e0052aae5\05d7f45bf2f4c8adc125677d004e2a5a%3fOpen&amp;Name=CN=Ghoul\O=ENV\C=CZ&amp;Id=C1256A62004E5036" TargetMode="External"/><Relationship Id="rId25" Type="http://schemas.openxmlformats.org/officeDocument/2006/relationships/hyperlink" Target="file:///c:\redir.nsf%3fRedirect&amp;To=\66bbfabee8e70f37c125642e0052aae5\c67cd81aecc9a75bc12567890032fddf%3fOpen&amp;Name=CN=Ghoul\O=ENV\C=CZ&amp;Id=C1256A62004E5036" TargetMode="External"/><Relationship Id="rId33" Type="http://schemas.openxmlformats.org/officeDocument/2006/relationships/hyperlink" Target="file:///c:\redir.nsf%3fRedirect&amp;To=\66bbfabee8e70f37c125642e0052aae5\d3e5443768c3cd9ac1256789003463e7%3fOpen&amp;Name=CN=Ghoul\O=ENV\C=CZ&amp;Id=C1256A62004E5036" TargetMode="External"/><Relationship Id="rId38" Type="http://schemas.openxmlformats.org/officeDocument/2006/relationships/hyperlink" Target="file:///c:\redir.nsf%3fRedirect&amp;To=\66bbfabee8e70f37c125642e0052aae5\e3fe4674f2b8edbec12567890034cfb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3498</Words>
  <Characters>19942</Characters>
  <Application>Microsoft Office Word</Application>
  <DocSecurity>0</DocSecurity>
  <Lines>166</Lines>
  <Paragraphs>46</Paragraphs>
  <ScaleCrop>false</ScaleCrop>
  <Company>Profinit EU s.r.o.</Company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