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E9431C" w14:textId="77777777" w:rsidR="00452BC0" w:rsidRDefault="00452BC0">
      <w:pPr>
        <w:pStyle w:val="z-TopofForm"/>
      </w:pPr>
      <w:r>
        <w:t>Top of Form</w:t>
      </w:r>
    </w:p>
    <w:p w14:paraId="5EC045F0" w14:textId="2ED87E20" w:rsidR="00452BC0" w:rsidRDefault="00452BC0">
      <w:pPr>
        <w:pStyle w:val="Heading5"/>
        <w:divId w:val="172054865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1999-06-16</w:t>
        </w:r>
      </w:hyperlink>
    </w:p>
    <w:p w14:paraId="1147EDF1" w14:textId="77777777" w:rsidR="00452BC0" w:rsidRDefault="00452BC0">
      <w:pPr>
        <w:rPr>
          <w:rFonts w:eastAsia="Times New Roman"/>
        </w:rPr>
      </w:pPr>
    </w:p>
    <w:p w14:paraId="0F8003A8" w14:textId="77777777" w:rsidR="00452BC0" w:rsidRDefault="00452BC0">
      <w:pPr>
        <w:divId w:val="3635572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18F3FC" w14:textId="77777777" w:rsidR="00452BC0" w:rsidRDefault="00452BC0">
      <w:pPr>
        <w:divId w:val="1580864193"/>
        <w:rPr>
          <w:rFonts w:eastAsia="Times New Roman"/>
        </w:rPr>
      </w:pPr>
      <w:r>
        <w:rPr>
          <w:rFonts w:eastAsia="Times New Roman"/>
        </w:rPr>
        <w:pict w14:anchorId="2E44EF85"/>
      </w:r>
      <w:r>
        <w:rPr>
          <w:rFonts w:eastAsia="Times New Roman"/>
        </w:rPr>
        <w:pict w14:anchorId="25A596F6"/>
      </w:r>
      <w:r>
        <w:rPr>
          <w:rFonts w:eastAsia="Times New Roman"/>
          <w:noProof/>
        </w:rPr>
        <w:drawing>
          <wp:inline distT="0" distB="0" distL="0" distR="0" wp14:anchorId="5C9D2672" wp14:editId="13D8BD6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EDFB" w14:textId="77777777" w:rsidR="00452BC0" w:rsidRDefault="00452B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042EFD" w14:textId="77777777">
        <w:trPr>
          <w:tblCellSpacing w:w="0" w:type="dxa"/>
        </w:trPr>
        <w:tc>
          <w:tcPr>
            <w:tcW w:w="2500" w:type="pct"/>
            <w:hideMark/>
          </w:tcPr>
          <w:p w14:paraId="323A6B16" w14:textId="77777777" w:rsidR="00452BC0" w:rsidRDefault="00452BC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2259/99</w:t>
            </w:r>
          </w:p>
        </w:tc>
        <w:tc>
          <w:tcPr>
            <w:tcW w:w="2500" w:type="pct"/>
            <w:hideMark/>
          </w:tcPr>
          <w:p w14:paraId="062AE79D" w14:textId="77777777" w:rsidR="00452BC0" w:rsidRDefault="00452BC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června 1999</w:t>
            </w:r>
          </w:p>
        </w:tc>
      </w:tr>
    </w:tbl>
    <w:p w14:paraId="368B83E7" w14:textId="77777777" w:rsidR="00452BC0" w:rsidRDefault="00452BC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června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21500AF0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činnosti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C060B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předsedou vlády a přijala</w:t>
      </w:r>
    </w:p>
    <w:p w14:paraId="6D4C44C5" w14:textId="7800CC1E" w:rsidR="00452BC0" w:rsidRDefault="00452BC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588</w:t>
        </w:r>
      </w:hyperlink>
    </w:p>
    <w:p w14:paraId="21F71B0D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místopředsedy vlády a předsedy Legislativní rady vlády, místopředsedy vlády pro hospodářskou politiku, místopředsedy vlády pro zahraniční a bezpečnostní politiku, ministrů pro místní rozvoj, životního prostředí, kultury, financí, zemědělství, vnitra, 1. náměstka ministra práce a sociálních věcí Ing. M. Vaňka a náměstka ministra zahraničních věcí prof. Dr. O. Picka.</w:t>
      </w:r>
    </w:p>
    <w:p w14:paraId="1FD5815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5CCFA23F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99/1963 Sb., občanský soudní řád,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4903B3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4C3C1E72" w14:textId="51A5449A" w:rsidR="00452BC0" w:rsidRDefault="00452BC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589</w:t>
        </w:r>
      </w:hyperlink>
    </w:p>
    <w:p w14:paraId="3968CC1D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nebude vzata v úvahu připomínka obsažená v části II Obecně K bodu 5 stanoviska Legislativní rady vlády s tím, že text ustanovení § 9a a souvisejícího ustanovení § 118b návrhu bude upřesněn podle připomínky ministra kultury.</w:t>
      </w:r>
    </w:p>
    <w:p w14:paraId="046B401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1858340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transformaci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08F52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4B0ECBF" w14:textId="66DED7BB" w:rsidR="00452BC0" w:rsidRDefault="00452BC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590.</w:t>
        </w:r>
      </w:hyperlink>
    </w:p>
    <w:p w14:paraId="72773B98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633618BF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provozu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605232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633E16D6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odborné způsobilosti k řízení motorových vozidel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FFF054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programu jednání.</w:t>
      </w:r>
    </w:p>
    <w:p w14:paraId="557B5AF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111/1994 Sb., o silniční dopravě, ve znění zákona č. 38/1995 Sb. a zákona č. 304/1997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5CFF68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na jednání své schůze dne 23. června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2BF1E89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Návrhy zákonů souvisejících s převodem některých správních činností z Policie České republiky na okresní úřady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033B0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BFC1312" w14:textId="27A51D63" w:rsidR="00452BC0" w:rsidRDefault="00452BC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591</w:t>
        </w:r>
      </w:hyperlink>
    </w:p>
    <w:p w14:paraId="007474BB" w14:textId="77777777" w:rsidR="00452BC0" w:rsidRDefault="00452BC0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8 návrhu zákona o evidenci obyvatel a rodných číslech a o změně zákona č. 582/1991 Sb., o organizaci a provádění sociálního zabezpečení, ve znění pozdějších předpisů (zákon o evidenci obyvatel), podle připomínky ministra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návrhu zákona o evidenci obyvatel a rodných číslech a o změně zákona č. 582/1991 Sb., o organizaci a provádění sociálního zabezpečení, ve znění pozdějších předpisů (zákon o evidenci obyvatel), hlasovalo z 15 přítomných členů vlády 14 pro a prot</w:t>
      </w:r>
      <w:r>
        <w:rPr>
          <w:rFonts w:ascii="Times New Roman CE" w:eastAsia="Times New Roman" w:hAnsi="Times New Roman CE" w:cs="Times New Roman CE"/>
          <w:sz w:val="27"/>
          <w:szCs w:val="27"/>
        </w:rPr>
        <w:t>i 1.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 přijetí návrhu zákona o občanských průkazech, návrhu zákona o cestovních dokladech a o změně zákona č. 283/1991 sb., o Policii České republiky, ve znění pozdějších předpisů (zákon o cestovních dokladech) a pro přijetí usnesení hlasovalo z 15 přítomných členů vlády pro 15.</w:t>
      </w:r>
    </w:p>
    <w:p w14:paraId="0EAEDF96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plnění státního rozpočtu České republiky za 1.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5C4331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financí a přijala</w:t>
      </w:r>
    </w:p>
    <w:p w14:paraId="32E7F3A6" w14:textId="6F58F273" w:rsidR="00452BC0" w:rsidRDefault="00452B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592.</w:t>
        </w:r>
      </w:hyperlink>
    </w:p>
    <w:p w14:paraId="077AE8A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113BC468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upravuje výše poplatku za užívání dálnic a rychlostních silnic silničními motorovými vozidly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EA81A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0B7DB706" w14:textId="5A2598D8" w:rsidR="00452BC0" w:rsidRDefault="00452BC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</w:p>
    <w:p w14:paraId="70E3073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099B9DA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 o prohlášení a zrušení prohlášení některých kulturních památek za národní kulturní památky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47BC26D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0ADEAE76" w14:textId="7EC11E88" w:rsidR="00452BC0" w:rsidRDefault="00452BC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1BD796B2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8BCFC7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mění nařízení vlády č. 246/1998 Sb., kterým se stanoví seznamy utajovaných skutečností, ve znění nařízení vlády č. 89/1999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2F085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přijala za účasti ředitele Národního bezpečnostního úřadu</w:t>
      </w:r>
    </w:p>
    <w:p w14:paraId="386110DC" w14:textId="08B0773C" w:rsidR="00452BC0" w:rsidRDefault="00452BC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595.</w:t>
        </w:r>
      </w:hyperlink>
    </w:p>
    <w:p w14:paraId="7ED0946C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2DADE89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věcného záměru zákona, kterým se mění zákon č. 61/1996 Sb., o některých opatřeních proti legalizaci výnosů z trestné činnosti a o změně a doplnění souvisejících zákonů, ve znění zákona č. 15/1998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197E57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spravedlnosti a přijala</w:t>
      </w:r>
    </w:p>
    <w:p w14:paraId="7B49F850" w14:textId="648323E2" w:rsidR="00452BC0" w:rsidRDefault="00452BC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596</w:t>
        </w:r>
      </w:hyperlink>
    </w:p>
    <w:p w14:paraId="5FC8143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ministra vnitra a ministra bez portfeje.</w:t>
      </w:r>
    </w:p>
    <w:p w14:paraId="19BC654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</w:p>
    <w:p w14:paraId="6B8588AA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věcného záměru zákona o obranné standardizaci, katalogizaci a státním ověřování jakosti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D8CCFA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243C9054" w14:textId="1BEBA8D0" w:rsidR="00452BC0" w:rsidRDefault="00452BC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597.</w:t>
        </w:r>
      </w:hyperlink>
    </w:p>
    <w:p w14:paraId="4279A39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F85666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věcného záměru zákona, kterým se mění zákon č. 124/1992 Sb., o Vojenské policii, ve znění zákona č. 39/1995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B5ED4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D5DC785" w14:textId="7B29080A" w:rsidR="00452BC0" w:rsidRDefault="00452BC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598.</w:t>
        </w:r>
      </w:hyperlink>
    </w:p>
    <w:p w14:paraId="31BBE84C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10CB812E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Věcný záměr zákona o probační a mediační službě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2785D2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0945A767" w14:textId="41500F80" w:rsidR="00452BC0" w:rsidRDefault="00452BC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599.</w:t>
        </w:r>
      </w:hyperlink>
    </w:p>
    <w:p w14:paraId="5033D34A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F3D928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poslanců Jana Grůzy, Petra Plevy, Jiřího Václavka, Pavla Němce a dalších na vydání zákona, kterým se mění zákon č. 87/1991 Sb., o mimosoudních rehabilitacích, ve znění zákona č. 267/1992 Sb. (sněmovní tisk č. 231)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2C0EC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D40B7BF" w14:textId="09EAD43F" w:rsidR="00452BC0" w:rsidRDefault="00452BC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600.</w:t>
        </w:r>
      </w:hyperlink>
    </w:p>
    <w:p w14:paraId="76D5FC1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A34F92B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Koncepce přípravy pracovníků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D478F02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D4615E5" w14:textId="0EB01558" w:rsidR="00452BC0" w:rsidRDefault="00452BC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601.</w:t>
        </w:r>
      </w:hyperlink>
    </w:p>
    <w:p w14:paraId="74C2C7A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F73681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podpory veřejné osobní dopravy do roku 2005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96CA97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18AF4C13" w14:textId="2678C506" w:rsidR="00452BC0" w:rsidRDefault="00452BC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602.</w:t>
        </w:r>
      </w:hyperlink>
    </w:p>
    <w:p w14:paraId="18062DB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013F9BA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Opatření k posílení stability bankovního sektoru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603C4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5BF50BE4" w14:textId="16F649DF" w:rsidR="00452BC0" w:rsidRDefault="00452BC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62D6081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4801212A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opatření pro podporu elektronického obchodu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6214A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za účasti Ing. K. Berky, pověřeného řízením Úřadu pro státní informační systém, přijala</w:t>
      </w:r>
    </w:p>
    <w:p w14:paraId="43C061E7" w14:textId="498B8895" w:rsidR="00452BC0" w:rsidRDefault="00452BC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</w:t>
        </w:r>
      </w:hyperlink>
    </w:p>
    <w:p w14:paraId="4678BD26" w14:textId="77777777" w:rsidR="00452BC0" w:rsidRDefault="00452BC0">
      <w:pPr>
        <w:rPr>
          <w:rFonts w:eastAsia="Times New Roman"/>
        </w:rPr>
      </w:pPr>
    </w:p>
    <w:p w14:paraId="20FD39AB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část III (Návrh opatření pro podporu elektronického obchodu v České republice) předloženého materiálu podle připomínky 1. náměstka ministra práce a sociálních věcí Ing. M. Vaňka.</w:t>
      </w:r>
    </w:p>
    <w:p w14:paraId="2D9A06F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9096A1A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opatření k obnovení rovnováhy finanční bilance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382868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zdravotnictví p ř e r u š i l a a u l o ž i l a ministrům zdravotnictví a financí zpracovat a vládě na jednání její schůze dne 23. června 1999 předložit společné (případně variantní) stanovisko k řešení projednávané problematiky.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0A730A22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Kontrolní závěr z kontrolní akce 98/02 Postup celních orgánů při plnění příjmů státního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58607D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Kontrolní závěr Nejvyššího kontrolního úřadu č. 98/02 z kontrolní akce Postup celních orgánů při plnění příjmů státního rozpočtu obsažený v příloze č. 1 části III předloženého materiálu,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realizovat opatření k nápravě nedostatků zjištěných kontrolním závěrem uvedeným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B7A86B6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Doplněný materiál ke Kontrolnímu závěru Nejvyššího kontrolního úřadu z kontroly “Hospodaření s prostředky zákonného pojištění odpovědnosti za škodu způsobenou provozem motorového vozidla”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68EABCB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Kontrolní závěr Nejvyššího kontrolního úřadu č. 98/06 z kontroly Hospodaření s prostředky zákonného pojištění odpovědnosti za škodu způsobenou provozem motorového vozidla obsažený v části III předloženého materiálu,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realizovat ve spolupráci s ministrem vnitra opatření k nápravě nedostatků zjištěných kontrolním závěrem uvedeným v části a) tohoto bodu záznamu.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A613CA5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Kontrolní závěr Nejvyššího kontrolního úřadu z kontrolní akce 98/15 “Hospodaření s majetkem státu ve vybraných zdravotnických zařízeních”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60851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přítomnosti prezidenta Nejvyššího kontrolního úřadu materiál předložený ministrem zdravotnictví a přijala</w:t>
      </w:r>
    </w:p>
    <w:p w14:paraId="34DECD00" w14:textId="6C82B154" w:rsidR="00452BC0" w:rsidRDefault="00452BC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626B466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78A93F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Kontrolní závěr Nejvyššího kontrolního úřadu z kontrolní akce č. 98/30 “Hospodaření s majetkem s.p. Státní léčebné lázně Třeboň včetně privatizace”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801A8D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 za účasti prezidenta Nejvyššího kontrolního úřadu</w:t>
      </w:r>
    </w:p>
    <w:p w14:paraId="52B6D024" w14:textId="74F02CA8" w:rsidR="00452BC0" w:rsidRDefault="00452BC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4A5BC9F9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E60279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Kontrolní závěr Nejvyššího kontrolního úřadu č. 98/17 z kontroly hospodaření se státními prostředky určenými na odstranění následků povodňové katastrofy v resortu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DB359B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v z a l a n a v ě d o m í Kontrolní závěr Nejvyššího kontrolního úřadu č. 98/17 z kontrolní akce Hospodaření se státními finančními prostředky určenými na odstranění následků povodňové katastrofy v resortu Ministerstva zemědělství obsažený v části III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9A430CF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</w:t>
      </w:r>
      <w:r>
        <w:rPr>
          <w:rFonts w:ascii="Times New Roman CE" w:eastAsia="Times New Roman" w:hAnsi="Times New Roman CE" w:cs="Times New Roman CE"/>
          <w:sz w:val="27"/>
          <w:szCs w:val="27"/>
        </w:rPr>
        <w:t>Kontrolní závěr Nejvyššího kontrolního úřadu č. 98/12: “Prostředky ze státního rozpočtu poskytnuté na řešení následků povodňové katastrofy v oblasti distribuce a výroby energie”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AF1433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za účasti prezidenta Nejvyššího kontrolního úřadu v z a l a n a v ě d o m í Stanovisko Ministerstva průmyslu a obchodu ke Kontrolnímu závěru Nejvyššího kontrolního úřadu č. 98/12 z kontrolní akce Prostředky ze státního rozpočtu poskytnuté na řešení následků povodňové katastrofy v oblasti distribuce a výroby energie obsažené v části IV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4ABD8B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Kontrolní závěr Nejvyššího kontrolního úřadu č. 98/25 - “Hospodaření s prostředky státního rozpočtu vyčleněnými na program snižování spotřeby paliv a energie”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FA6A30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průmyslu a obchodu a v z a l a n a v ě d o m í Stanovisko Ministerstva průmyslu a obchodu ke Kontrolnímu závěru Nejvyššího kontrolního úřadu č. 98/25 z kontrolní akce Hospodaření s prostředky státního rozpočtu vyčleněnými na program snižování spotřeby paliv a energie obsažené v části IV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6C816C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Závěr z kontroly Nejvyššího kontrolního úřadu č. 98/01 “Stanovení základu a výpočet daně z příjmů právnických osob placené státními podniky”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1DEF90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přeloženého ministrem dopravy a spojů za účasti prezidenta Nejvyššího kontrolního úřadu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Kontrolní závěr Nejvyššího kontrolního úřadu č. 98/01 z kontrolní akce Stanovení základu a výpočet daně z příjmů právnických osob placené státními podniky obsažený v části III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o u h l a s i l a s opatřeními ministra dopravy a spojů uvedenými v bodě IV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87C2E0C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Stanovisko Ministerstva obrany ke Kontrolnímu závěru Nejvyššího kontrolního úřadu z kontrolní akce č. 98/31 “Hospodaření s prostředky státního rozpočtu a majetkem státu souvisejícím s redislokací Armády České republiky”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FF47D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ministrem obrany a v z a l a n a v ě d o m 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Kontrolní závěr Nejvyššího kontrolního úřadu č. 98/31 z kontrolní akce Hospodaření s prostředky státního rozpočtu a majetku státu souvisejícím s redislokací Armády České republiky obsažený v části III předloženého materiálu,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stanovisko Ministerstva obrany ke kontrolnímu závěru uvedenému v části a) tohoto bodu záznamu obsažené v části IV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2730560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Zpráva o plnění úkolů uložených vládou České republiky za měsíc květen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A215A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7225A971" w14:textId="778FA763" w:rsidR="00452BC0" w:rsidRDefault="00452BC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29E244F8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87CADBE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Informace o finančním zajištění Programu obnovy vodních toků a vodohospodářských zařízení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222F1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zemědělství a přijala</w:t>
      </w:r>
    </w:p>
    <w:p w14:paraId="44752965" w14:textId="2FF3785A" w:rsidR="00452BC0" w:rsidRDefault="00452BC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</w:t>
        </w:r>
      </w:hyperlink>
    </w:p>
    <w:p w14:paraId="5DC1EFB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opravena část II (Předkládací zpráva) předloženého materiálu podle připomínky 1. náměstka ministra práce a sociálních věcí Ing. M. Vaňka.</w:t>
      </w:r>
    </w:p>
    <w:p w14:paraId="741537A2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D0435F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částečnou rekonstrukci bývalého pracovního tábora Vojna na Příbramsku jako pietního místa (památníku) připomínajícího utrpení občanů v době komunistické zvůle, na obsahovou náplň expozice, a to včetně finančního a institucionálního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59819BA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spravedlnosti a kultury přijala</w:t>
      </w:r>
    </w:p>
    <w:p w14:paraId="471FE749" w14:textId="786F7619" w:rsidR="00452BC0" w:rsidRDefault="00452BC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2DF8B8E2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39D9760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odvolání z funkce dosavadního předsedy Státního úřadu pro jadernou bezpečnost a návrh usnesení o pověření k řízení úřadu do doby jmenování nového předsedy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914EF8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přijala</w:t>
      </w:r>
    </w:p>
    <w:p w14:paraId="6F8F5FED" w14:textId="4BE942E3" w:rsidR="00452BC0" w:rsidRDefault="00452BC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6A5FED2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D19B3E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Právní důsledky zapojení České republiky do kontrolního mechanismu Úmluvy o ochraně lidských práv a základních svobod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18853B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6DBC0544" w14:textId="723C3153" w:rsidR="00452BC0" w:rsidRDefault="00452BC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611.</w:t>
        </w:r>
      </w:hyperlink>
    </w:p>
    <w:p w14:paraId="612303ED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75A8F9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Výboru vlády pro integraci České republiky do Organizace Severoatlantické smlouvy (NATO) od jeho založení do současnosti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443ED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pro zahraniční a bezpečnostní politiku a přijala</w:t>
      </w:r>
    </w:p>
    <w:p w14:paraId="3D2ACE63" w14:textId="2CEA26F1" w:rsidR="00452BC0" w:rsidRDefault="00452BC0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</w:t>
        </w:r>
      </w:hyperlink>
    </w:p>
    <w:p w14:paraId="2E3C8C79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předložený materiál upřesněn podle písemně předaných připomínek ministra obrany.</w:t>
      </w:r>
    </w:p>
    <w:p w14:paraId="63E5D5F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34F81E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>Stanovisko vlády ČR k působení perské redakce RFE/RL ve vztahu k analýze č. 11 kvality bezpečnostního zajištění zastupitelských úřadů České republiky ve vybraných teritoriích ve smyslu vládního materiálu D/45 č. j. D248/1999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36AAAC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byl stažen z jednání.</w:t>
      </w:r>
    </w:p>
    <w:p w14:paraId="783E4DB8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schválení změny osoby oprávněné k podpisu Dohody mezi Českou republikou a Salvadorskou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38766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5622BF8E" w14:textId="265DA162" w:rsidR="00452BC0" w:rsidRDefault="00452BC0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613.</w:t>
        </w:r>
      </w:hyperlink>
    </w:p>
    <w:p w14:paraId="0E1B93A4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2FBA10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uskutečnění pracovní návštěvy prezidenta republiky Václava Havla v Maďarské republice ve dnech 24. - 25.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A5CF74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B8692E3" w14:textId="7D4A7B1C" w:rsidR="00452BC0" w:rsidRDefault="00452BC0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614.</w:t>
        </w:r>
      </w:hyperlink>
    </w:p>
    <w:p w14:paraId="74BE0E9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A42A81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uskutečnění pracovní návštěvy prezidenta ČR Václava Havla v Rakouské republice 25. - 26.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36A610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0D8D8065" w14:textId="714EDF1C" w:rsidR="00452BC0" w:rsidRDefault="00452BC0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0883483C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F76D959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uskutečnění státní návštěvy prezidenta Republiky Makedonie Kiro Gligorova v ČR ve dnech 21. a 22.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7D03F8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00E3CBA" w14:textId="403E2E94" w:rsidR="00452BC0" w:rsidRDefault="00452BC0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7D3C7A5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142D71F6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uskutečnění oficiální návštěvy generálního tajemníka Organizace spojených národů Kofi Annana v České republice ve dnech 16. - 17.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7999A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0A084063" w14:textId="3805783E" w:rsidR="00452BC0" w:rsidRDefault="00452BC0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799AC99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42348577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Situace závodu na výrobu krevních derivátů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F0F760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a dodatku předložených ministrem zdravotnictví p ř e r u š i l a a u l o ž i l a ministrům zdravotnictví a financí zpracovat a předložit vládě společný návrh řešení projednávané problematiky.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E4F1336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44. </w:t>
      </w:r>
      <w:r>
        <w:rPr>
          <w:rFonts w:ascii="Times New Roman CE" w:eastAsia="Times New Roman" w:hAnsi="Times New Roman CE" w:cs="Times New Roman CE"/>
          <w:sz w:val="27"/>
          <w:szCs w:val="27"/>
        </w:rPr>
        <w:t>Upřesnění postupů, souvisejících s prodejem přebytečných částí majetku v právu hospodaření zdravotnických zařízení v návaznosti na postupné odstraňování zadluženosti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A0E9D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4A37B43F" w14:textId="18858A39" w:rsidR="00452BC0" w:rsidRDefault="00452BC0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618.</w:t>
        </w:r>
      </w:hyperlink>
    </w:p>
    <w:p w14:paraId="560AB83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44AF6D1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Program rozvoje bývalých vojenských újezdů Ralsko a Mladá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EB970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3B0DBEFC" w14:textId="14903B56" w:rsidR="00452BC0" w:rsidRDefault="00452BC0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619.</w:t>
        </w:r>
      </w:hyperlink>
    </w:p>
    <w:p w14:paraId="1964A27D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4BA6030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46. Žádost o udělení výjimky podle § 45 odst. 1 a 2 zákona č. 92/1991 Sb., o podmínkách převodu majetku státu na jiné osoby,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08F5EB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p ř e r u š i l a .</w:t>
      </w:r>
    </w:p>
    <w:p w14:paraId="1BCF021A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Žádost o udělení výjimky podle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906F17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jednání.</w:t>
      </w:r>
    </w:p>
    <w:p w14:paraId="1302C8C8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na vyjmutí Výzkumného ústavu potravinářského Praha z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DD6B3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0566C632" w14:textId="2298DB2C" w:rsidR="00452BC0" w:rsidRDefault="00452BC0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620.</w:t>
        </w:r>
      </w:hyperlink>
    </w:p>
    <w:p w14:paraId="52CE1C0B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816AE75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Informace o výsledku bezúplatných převodů vlastnictví vymezeného nemovitého majetku státu vybraným spolkům ke zmírnění některých majetkových křivd těchto subjektů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92F9DE4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informaci předloženou ministrem vnitra n a v ě d o m í s tím, že ministr vnitra prověří možnosti dalšího postupu řešení projednávané problematiky podle zadání vlády a bude vládu o tomto prověření informovat.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2C8F01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Udělení souhlasu k bezúplatnému převodu přebytečného nemovitého majetku státu - nemovitosti Brno - Jezuitský kostel, situované na rohu ulic Jezuitská a Beethovenova, bez čísla popisného, ke kterému vykonává právo hospodaření Ministerstvo obrany České republiky, do vlastnictví České provincie Tovaryšstva Ježíšova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1AEBDE1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obrany byl stažen z jednání.</w:t>
      </w:r>
    </w:p>
    <w:p w14:paraId="77B72452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Udělení souhlasu k bezúplatnému převodu přebytečného nemovitého majetku státu - objektů nemovitosti Mníšek pod Brdy - hláska, ke kterému vykonává právo hospodaření Ministerstvo obrany České republiky, do vlastnictví města Mníšek pod Brdy, z důvodu veřejného zájmu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7F957D9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43ABF5A0" w14:textId="5092F6CB" w:rsidR="00452BC0" w:rsidRDefault="00452BC0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621.</w:t>
        </w:r>
      </w:hyperlink>
    </w:p>
    <w:p w14:paraId="36FAD424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4FA93AD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Udělení výjimky k úplatnému převodu vlastnictví přebytečného nemovitého majetku státu, nemovitosti Teplice nad Metují - dětský tábor, ke kterému vykonává právo hospodaření příspěvková organizace Vojenská lázeňská a rekreační zařízení, Praha, zřízená Ministerstvem obrany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42910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56C1EA31" w14:textId="4889E22D" w:rsidR="00452BC0" w:rsidRDefault="00452BC0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622.</w:t>
        </w:r>
      </w:hyperlink>
    </w:p>
    <w:p w14:paraId="68424C4A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275A1B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Udělení souhlasu k převodu přebytečného a neupotřebitelného nemovitého majetku státu, k němuž vykonává právo hospodaření Ministerstvo obrany. Změna usnesení vlády č. 262 ze dne 23. dubna 1997, body I. a III. včetně přílohy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C942AC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obrany p ř e r u š i l a .</w:t>
      </w:r>
    </w:p>
    <w:p w14:paraId="150F7084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Udělení souhlasu k převodu přebytečného a neupotřebitelného nemovitého majetku státu, k němuž vykonává právo hospodaření Ministerstvo obrany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5C3BF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obrany p ř e r u š i l a .</w:t>
      </w:r>
    </w:p>
    <w:p w14:paraId="4976300D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Ustavení komisí pro posouzení a hodnocení nabídek uchazečů o veřejné zakázky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1E4614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6273418F" w14:textId="7D65968A" w:rsidR="00452BC0" w:rsidRDefault="00452BC0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623.</w:t>
        </w:r>
      </w:hyperlink>
    </w:p>
    <w:p w14:paraId="7AA6F20C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1A0B429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Řešení kritické situace v komoditě “mléko” ve 3. čtvrtletí roku 1999 dočasnou kompenzací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D2C8833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jednání.</w:t>
      </w:r>
    </w:p>
    <w:p w14:paraId="7071D761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Návrh na řešení dopadů zvýšení spotřební daně u nafty v rezortu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608FA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ministry financí a zemědělství byl stažen z jednání.</w:t>
      </w:r>
    </w:p>
    <w:p w14:paraId="457518B2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58. Návrh zákona, kterým se mění zákon č. 148/1998 Sb., o ochraně utajovaných skutečností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4142A0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dodatek předložený místopředsedou vlády pro zahraniční a bezpečnostní politiku a za účasti ředitele Národního bezpečnostního úřadu, Ing. J. Jíry, pověřeného řízením Bezpečnostní informační služby a PhDr. J. Růžka přijala</w:t>
      </w:r>
    </w:p>
    <w:p w14:paraId="3AA5C56C" w14:textId="2531B874" w:rsidR="00452BC0" w:rsidRDefault="00452BC0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624.</w:t>
        </w:r>
      </w:hyperlink>
    </w:p>
    <w:p w14:paraId="04939D2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E007746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59. </w:t>
      </w:r>
      <w:r>
        <w:rPr>
          <w:rFonts w:ascii="Times New Roman CE" w:eastAsia="Times New Roman" w:hAnsi="Times New Roman CE" w:cs="Times New Roman CE"/>
          <w:sz w:val="27"/>
          <w:szCs w:val="27"/>
        </w:rPr>
        <w:t>Jmenování ředitele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758/99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EC824F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bez portfeje přijala za účasti Ing. J. Jíry, pověřeného řízením Bezpečnostní informační služby a PhDr. J. Růžka</w:t>
      </w:r>
    </w:p>
    <w:p w14:paraId="264FEE49" w14:textId="364DF81E" w:rsidR="00452BC0" w:rsidRDefault="00452BC0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625.</w:t>
        </w:r>
      </w:hyperlink>
    </w:p>
    <w:p w14:paraId="63753B5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37243C3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60. Návrh na uskutečnění návštěvy místopředsedy vlády ČR pro hospodářskou politiku P. Mertlíka v Řecké republice ve dnech 21. a 22.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9E4A6E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09A5FCF" w14:textId="78640B40" w:rsidR="00452BC0" w:rsidRDefault="00452BC0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626.</w:t>
        </w:r>
      </w:hyperlink>
    </w:p>
    <w:p w14:paraId="1D5A8029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3F37751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61. Návrh zákona, kterým se mění a doplňuje zákon č. 588/1992 Sb., o dani z přidané hodnoty,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E3530C6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ministrem financí přijala</w:t>
      </w:r>
    </w:p>
    <w:p w14:paraId="799CE74E" w14:textId="2999BFCF" w:rsidR="00452BC0" w:rsidRDefault="00452BC0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627</w:t>
        </w:r>
      </w:hyperlink>
    </w:p>
    <w:p w14:paraId="13629134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(Příloha č. 1) upraven podle připomínek ministrů zdravotnictví a průmyslu a obchodu a § 45f návrhu bude terminologicky upřesněn podle připomínky 1. náměstka ministra práce a sociálních věcí Ing. M. Vaňka.</w:t>
      </w:r>
    </w:p>
    <w:p w14:paraId="476920BA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27195930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62. Prodej pohledávky Konsolidační banky Praha, s.p.ú., za úpadcem Chemapol Group, a.s., za cenu nižší než činí její nominální hodnota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7F4335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v z a l a n a v ě d o m í záměr státního peněžního ústavu Konsolidační banka Praha, s.p.ú., prodat pohledávku uvedeného peněžního ústavu za úpadcem akciovou společností Chemapol Group, a.s., za cenu nižší než činí nominální hodnota této pohledávky, a to nejvyšší učiněné nabídce.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74207A5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63. Problematika pokračování a financování humanitární evakuace uprchlíků ze Svazové republiky Jugoslávie z provincie Kosovo z krizových oblastí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2C120A" w14:textId="77777777" w:rsidR="00452BC0" w:rsidRDefault="00452BC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z podnětu ministra vnitra z a b ý v a l a problematikou pokračování a financování humanitární evakuace uprchlíků ze Svazové republiky Jugoslávie z provincie Kosovo z krizových oblastí na území České republiky (usnesení vlády z 26. května 1999 č. 521, o pokračování humanitární evakuace uprchlíků ze Svazové republiky Jugoslávie z provincie Kosovo z krizových oblastí na území České republiky) a s t a n o v i l a další postup.</w:t>
      </w:r>
    </w:p>
    <w:p w14:paraId="64BD0650" w14:textId="77777777" w:rsidR="00452BC0" w:rsidRDefault="00452BC0">
      <w:pPr>
        <w:spacing w:after="240"/>
        <w:rPr>
          <w:rFonts w:eastAsia="Times New Roman"/>
        </w:rPr>
      </w:pPr>
    </w:p>
    <w:p w14:paraId="42A80E7E" w14:textId="77777777" w:rsidR="00452BC0" w:rsidRDefault="00452BC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440D309" w14:textId="77777777" w:rsidR="00452BC0" w:rsidRDefault="00452B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plnění Harmonogramu opatření předložených podle usnesení vlády ČR ze dne 25. června 1997 č. 383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současném stavu bezpečnostních prověrek u jednotlivých rezortů (předložil místopředseda vlády pro zahraniční a bezpečnostní politiku)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D250/1999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Dopad zrušení množstevních licencí na vývoz surového dříví - informace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počtu zbytkových státních podniků k 31. 3. 1999 a postupu ukončování jejich činnosti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pro členy vlády České </w:t>
      </w:r>
      <w:r>
        <w:rPr>
          <w:rFonts w:ascii="Times New Roman CE" w:eastAsia="Times New Roman" w:hAnsi="Times New Roman CE" w:cs="Times New Roman CE"/>
          <w:sz w:val="27"/>
          <w:szCs w:val="27"/>
        </w:rPr>
        <w:t>republiky o stavu smluvního zabezpečení a čerpání finančních prostředků FNM ČR k řešení ekologických závazků při privatizaci za období od 1. 7. 1998 do 31. 12. 1998 a celkově od počátku velké privatizace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naplňování závěrů Světového summitu o sociálním rozvoji v Kodani 1995 za Českou republiku (předložili 1. místopředseda vlády a ministr práce sociálních věcí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735/99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pro vládu ČR o výsledcích prvního hodnotícího zasedání smluvních stran Úmluvy o jaderné bezpečnosti, konaného ve dnech 12. - 23. 4. 1999 ve Vídni (předložili místopředseda vlády pro hospodářskou politiku a předseda Státního úřadu pro jadernou bezpečnost)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výsledcích 83. zasedání Rady ministrů Evropské konference ministrů dopravy (CEMT)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5ECE341" w14:textId="77777777" w:rsidR="00452BC0" w:rsidRDefault="00452BC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Zapsal: JUDr. Richard Ulman </w:t>
      </w:r>
    </w:p>
    <w:p w14:paraId="6BD6E610" w14:textId="77777777" w:rsidR="00452BC0" w:rsidRDefault="00452BC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C0"/>
    <w:rsid w:val="00452BC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0865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55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f4bd2b0d2156909c12567ef004a24f3%3fOpen&amp;Name=CN=Ghoul\O=ENV\C=CZ&amp;Id=C1256A62004E5036" TargetMode="External"/><Relationship Id="rId18" Type="http://schemas.openxmlformats.org/officeDocument/2006/relationships/hyperlink" Target="file:///c:\redir.nsf%3fRedirect&amp;To=\66bbfabee8e70f37c125642e0052aae5\92ccb66b1ab4202bc12567ef004a8c31%3fOpen&amp;Name=CN=Ghoul\O=ENV\C=CZ&amp;Id=C1256A62004E5036" TargetMode="External"/><Relationship Id="rId26" Type="http://schemas.openxmlformats.org/officeDocument/2006/relationships/hyperlink" Target="file:///c:\redir.nsf%3fRedirect&amp;To=\66bbfabee8e70f37c125642e0052aae5\9fbc4cb5e495432ac12567ef004ba1e2%3fOpen&amp;Name=CN=Ghoul\O=ENV\C=CZ&amp;Id=C1256A62004E5036" TargetMode="External"/><Relationship Id="rId39" Type="http://schemas.openxmlformats.org/officeDocument/2006/relationships/hyperlink" Target="file:///c:\redir.nsf%3fRedirect&amp;To=\66bbfabee8e70f37c125642e0052aae5\50e4a4ba636cb709c12567ef004ce413%3fOpen&amp;Name=CN=Ghoul\O=ENV\C=CZ&amp;Id=C1256A62004E5036" TargetMode="External"/><Relationship Id="rId21" Type="http://schemas.openxmlformats.org/officeDocument/2006/relationships/hyperlink" Target="file:///c:\redir.nsf%3fRedirect&amp;To=\66bbfabee8e70f37c125642e0052aae5\7092b2598f2dc45cc12567ef004ac82f%3fOpen&amp;Name=CN=Ghoul\O=ENV\C=CZ&amp;Id=C1256A62004E5036" TargetMode="External"/><Relationship Id="rId34" Type="http://schemas.openxmlformats.org/officeDocument/2006/relationships/hyperlink" Target="file:///c:\redir.nsf%3fRedirect&amp;To=\66bbfabee8e70f37c125642e0052aae5\1511c68fb97b0b7ec12567ef004c7c23%3fOpen&amp;Name=CN=Ghoul\O=ENV\C=CZ&amp;Id=C1256A62004E5036" TargetMode="External"/><Relationship Id="rId42" Type="http://schemas.openxmlformats.org/officeDocument/2006/relationships/hyperlink" Target="file:///c:\redir.nsf%3fRedirect&amp;To=\66bbfabee8e70f37c125642e0052aae5\b5510084033ac1d4c12567a200389df9%3fOpen&amp;Name=CN=Ghoul\O=ENV\C=CZ&amp;Id=C1256A62004E5036" TargetMode="External"/><Relationship Id="rId47" Type="http://schemas.openxmlformats.org/officeDocument/2006/relationships/hyperlink" Target="file:///c:\redir.nsf%3fRedirect&amp;To=\66bbfabee8e70f37c125642e0052aae5\f0c50fa21a926b0ec12567ef004de9be%3fOpen&amp;Name=CN=Ghoul\O=ENV\C=CZ&amp;Id=C1256A62004E5036" TargetMode="External"/><Relationship Id="rId50" Type="http://schemas.openxmlformats.org/officeDocument/2006/relationships/hyperlink" Target="file:///c:\redir.nsf%3fRedirect&amp;To=\66bbfabee8e70f37c125642e0052aae5\8f7653e76f01c58dc12567ef004e32f3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2a02ab1afc46a06c12567ef004a63e9%3fOpen&amp;Name=CN=Ghoul\O=ENV\C=CZ&amp;Id=C1256A62004E5036" TargetMode="External"/><Relationship Id="rId29" Type="http://schemas.openxmlformats.org/officeDocument/2006/relationships/hyperlink" Target="file:///c:\redir.nsf%3fRedirect&amp;To=\66bbfabee8e70f37c125642e0052aae5\86eddc06b7882783c12567ef004bf53e%3fOpen&amp;Name=CN=Ghoul\O=ENV\C=CZ&amp;Id=C1256A62004E5036" TargetMode="External"/><Relationship Id="rId11" Type="http://schemas.openxmlformats.org/officeDocument/2006/relationships/hyperlink" Target="file:///c:\redir.nsf%3fRedirect&amp;To=\66bbfabee8e70f37c125642e0052aae5\c6bbcb4f76668fc4c12567ef0049f658%3fOpen&amp;Name=CN=Ghoul\O=ENV\C=CZ&amp;Id=C1256A62004E5036" TargetMode="External"/><Relationship Id="rId24" Type="http://schemas.openxmlformats.org/officeDocument/2006/relationships/hyperlink" Target="file:///c:\redir.nsf%3fRedirect&amp;To=\66bbfabee8e70f37c125642e0052aae5\2f7865641b29c8eac12567a2003814be%3fOpen&amp;Name=CN=Ghoul\O=ENV\C=CZ&amp;Id=C1256A62004E5036" TargetMode="External"/><Relationship Id="rId32" Type="http://schemas.openxmlformats.org/officeDocument/2006/relationships/hyperlink" Target="file:///c:\redir.nsf%3fRedirect&amp;To=\66bbfabee8e70f37c125642e0052aae5\5a023d02dfc5f4f3c12567ef004c4c08%3fOpen&amp;Name=CN=Ghoul\O=ENV\C=CZ&amp;Id=C1256A62004E5036" TargetMode="External"/><Relationship Id="rId37" Type="http://schemas.openxmlformats.org/officeDocument/2006/relationships/hyperlink" Target="file:///c:\redir.nsf%3fRedirect&amp;To=\66bbfabee8e70f37c125642e0052aae5\3aa9768ed479a365c12567ef004cbb94%3fOpen&amp;Name=CN=Ghoul\O=ENV\C=CZ&amp;Id=C1256A62004E5036" TargetMode="External"/><Relationship Id="rId40" Type="http://schemas.openxmlformats.org/officeDocument/2006/relationships/hyperlink" Target="file:///c:\redir.nsf%3fRedirect&amp;To=\66bbfabee8e70f37c125642e0052aae5\c3bdd87934c101b3c12567ef004cf7c2%3fOpen&amp;Name=CN=Ghoul\O=ENV\C=CZ&amp;Id=C1256A62004E5036" TargetMode="External"/><Relationship Id="rId45" Type="http://schemas.openxmlformats.org/officeDocument/2006/relationships/hyperlink" Target="file:///c:\redir.nsf%3fRedirect&amp;To=\66bbfabee8e70f37c125642e0052aae5\47ab104c09150956c12567ef004d97ab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641cdd62b78c59d8c12567ef004a4ebe%3fOpen&amp;Name=CN=Ghoul\O=ENV\C=CZ&amp;Id=C1256A62004E5036" TargetMode="External"/><Relationship Id="rId23" Type="http://schemas.openxmlformats.org/officeDocument/2006/relationships/hyperlink" Target="file:///c:\redir.nsf%3fRedirect&amp;To=\66bbfabee8e70f37c125642e0052aae5\b627779e20a03736c12567ef004aee46%3fOpen&amp;Name=CN=Ghoul\O=ENV\C=CZ&amp;Id=C1256A62004E5036" TargetMode="External"/><Relationship Id="rId28" Type="http://schemas.openxmlformats.org/officeDocument/2006/relationships/hyperlink" Target="file:///c:\redir.nsf%3fRedirect&amp;To=\66bbfabee8e70f37c125642e0052aae5\0cb8c9fe3ce74c04c12567ef004bdcb5%3fOpen&amp;Name=CN=Ghoul\O=ENV\C=CZ&amp;Id=C1256A62004E5036" TargetMode="External"/><Relationship Id="rId36" Type="http://schemas.openxmlformats.org/officeDocument/2006/relationships/hyperlink" Target="file:///c:\redir.nsf%3fRedirect&amp;To=\66bbfabee8e70f37c125642e0052aae5\ce16a8dd4066910fc12567ef004ca85b%3fOpen&amp;Name=CN=Ghoul\O=ENV\C=CZ&amp;Id=C1256A62004E5036" TargetMode="External"/><Relationship Id="rId49" Type="http://schemas.openxmlformats.org/officeDocument/2006/relationships/hyperlink" Target="file:///c:\redir.nsf%3fRedirect&amp;To=\66bbfabee8e70f37c125642e0052aae5\7a1930ffdaee19a3c12567ef004e1e2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3aa87d2a6562489c12567ef004aa137%3fOpen&amp;Name=CN=Ghoul\O=ENV\C=CZ&amp;Id=C1256A62004E5036" TargetMode="External"/><Relationship Id="rId31" Type="http://schemas.openxmlformats.org/officeDocument/2006/relationships/hyperlink" Target="file:///c:\redir.nsf%3fRedirect&amp;To=\66bbfabee8e70f37c125642e0052aae5\9dc9df90c3dc4ad5c12567ef004c36d9%3fOpen&amp;Name=CN=Ghoul\O=ENV\C=CZ&amp;Id=C1256A62004E5036" TargetMode="External"/><Relationship Id="rId44" Type="http://schemas.openxmlformats.org/officeDocument/2006/relationships/hyperlink" Target="file:///c:\redir.nsf%3fRedirect&amp;To=\66bbfabee8e70f37c125642e0052aae5\64494f7718f49601c12567ef004d34a0%3fOpen&amp;Name=CN=Ghoul\O=ENV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6-16" TargetMode="External"/><Relationship Id="rId14" Type="http://schemas.openxmlformats.org/officeDocument/2006/relationships/hyperlink" Target="file:///c:\redir.nsf%3fRedirect&amp;To=\66bbfabee8e70f37c125642e0052aae5\1cc63ae6d42254f6c12567ef004a3810%3fOpen&amp;Name=CN=Ghoul\O=ENV\C=CZ&amp;Id=C1256A62004E5036" TargetMode="External"/><Relationship Id="rId22" Type="http://schemas.openxmlformats.org/officeDocument/2006/relationships/hyperlink" Target="file:///c:\redir.nsf%3fRedirect&amp;To=\66bbfabee8e70f37c125642e0052aae5\b74522cc0cd443cac12567ef004ada60%3fOpen&amp;Name=CN=Ghoul\O=ENV\C=CZ&amp;Id=C1256A62004E5036" TargetMode="External"/><Relationship Id="rId27" Type="http://schemas.openxmlformats.org/officeDocument/2006/relationships/hyperlink" Target="file:///c:\redir.nsf%3fRedirect&amp;To=\66bbfabee8e70f37c125642e0052aae5\dc1e11c216cf1c10c12567ef004bbfc2%3fOpen&amp;Name=CN=Ghoul\O=ENV\C=CZ&amp;Id=C1256A62004E5036" TargetMode="External"/><Relationship Id="rId30" Type="http://schemas.openxmlformats.org/officeDocument/2006/relationships/hyperlink" Target="file:///c:\redir.nsf%3fRedirect&amp;To=\66bbfabee8e70f37c125642e0052aae5\ca81dcdf3468e678c12567ef004c0871%3fOpen&amp;Name=CN=Ghoul\O=ENV\C=CZ&amp;Id=C1256A62004E5036" TargetMode="External"/><Relationship Id="rId35" Type="http://schemas.openxmlformats.org/officeDocument/2006/relationships/hyperlink" Target="file:///c:\redir.nsf%3fRedirect&amp;To=\66bbfabee8e70f37c125642e0052aae5\561530564f803d5ac12567ef004c901a%3fOpen&amp;Name=CN=Ghoul\O=ENV\C=CZ&amp;Id=C1256A62004E5036" TargetMode="External"/><Relationship Id="rId43" Type="http://schemas.openxmlformats.org/officeDocument/2006/relationships/hyperlink" Target="file:///c:\redir.nsf%3fRedirect&amp;To=\66bbfabee8e70f37c125642e0052aae5\56ade6093e28dd54c12567ef004d2088%3fOpen&amp;Name=CN=Ghoul\O=ENV\C=CZ&amp;Id=C1256A62004E5036" TargetMode="External"/><Relationship Id="rId48" Type="http://schemas.openxmlformats.org/officeDocument/2006/relationships/hyperlink" Target="file:///c:\redir.nsf%3fRedirect&amp;To=\66bbfabee8e70f37c125642e0052aae5\c03becc376527558c12567ef004e0a05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52fa67f0591660e0c12567ef004a0f26%3fOpen&amp;Name=CN=Ghoul\O=ENV\C=CZ&amp;Id=C1256A62004E5036" TargetMode="External"/><Relationship Id="rId17" Type="http://schemas.openxmlformats.org/officeDocument/2006/relationships/hyperlink" Target="file:///c:\redir.nsf%3fRedirect&amp;To=\66bbfabee8e70f37c125642e0052aae5\604cdebf14edc85dc12567ef004a779d%3fOpen&amp;Name=CN=Ghoul\O=ENV\C=CZ&amp;Id=C1256A62004E5036" TargetMode="External"/><Relationship Id="rId25" Type="http://schemas.openxmlformats.org/officeDocument/2006/relationships/hyperlink" Target="file:///c:\redir.nsf%3fRedirect&amp;To=\66bbfabee8e70f37c125642e0052aae5\40de47d3be533474c12567ef004b7311%3fOpen&amp;Name=CN=Ghoul\O=ENV\C=CZ&amp;Id=C1256A62004E5036" TargetMode="External"/><Relationship Id="rId33" Type="http://schemas.openxmlformats.org/officeDocument/2006/relationships/hyperlink" Target="file:///c:\redir.nsf%3fRedirect&amp;To=\66bbfabee8e70f37c125642e0052aae5\07c13d407e8a0c07c12567ef004c6916%3fOpen&amp;Name=CN=Ghoul\O=ENV\C=CZ&amp;Id=C1256A62004E5036" TargetMode="External"/><Relationship Id="rId38" Type="http://schemas.openxmlformats.org/officeDocument/2006/relationships/hyperlink" Target="file:///c:\redir.nsf%3fRedirect&amp;To=\66bbfabee8e70f37c125642e0052aae5\8699fceb206a4d83c12567ef004ccfde%3fOpen&amp;Name=CN=Ghoul\O=ENV\C=CZ&amp;Id=C1256A62004E5036" TargetMode="External"/><Relationship Id="rId46" Type="http://schemas.openxmlformats.org/officeDocument/2006/relationships/hyperlink" Target="file:///c:\redir.nsf%3fRedirect&amp;To=\66bbfabee8e70f37c125642e0052aae5\ffd50b599d844a20c12567ef004dc51b%3fOpen&amp;Name=CN=Ghoul\O=ENV\C=CZ&amp;Id=C1256A62004E5036" TargetMode="External"/><Relationship Id="rId20" Type="http://schemas.openxmlformats.org/officeDocument/2006/relationships/hyperlink" Target="file:///c:\redir.nsf%3fRedirect&amp;To=\66bbfabee8e70f37c125642e0052aae5\f425a56da72a47bdc12567ef004ab515%3fOpen&amp;Name=CN=Ghoul\O=ENV\C=CZ&amp;Id=C1256A62004E5036" TargetMode="External"/><Relationship Id="rId41" Type="http://schemas.openxmlformats.org/officeDocument/2006/relationships/hyperlink" Target="file:///c:\redir.nsf%3fRedirect&amp;To=\66bbfabee8e70f37c125642e0052aae5\30fbde146df8487cc12567ef004d0c1f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5933</Words>
  <Characters>33819</Characters>
  <Application>Microsoft Office Word</Application>
  <DocSecurity>0</DocSecurity>
  <Lines>281</Lines>
  <Paragraphs>79</Paragraphs>
  <ScaleCrop>false</ScaleCrop>
  <Company>Profinit EU s.r.o.</Company>
  <LinksUpToDate>false</LinksUpToDate>
  <CharactersWithSpaces>39673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