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A074E4C" w14:textId="77777777" w:rsidR="007E3A20" w:rsidRDefault="007E3A20">
      <w:pPr>
        <w:pStyle w:val="z-TopofForm"/>
      </w:pPr>
      <w:r>
        <w:t>Top of Form</w:t>
      </w:r>
    </w:p>
    <w:p w14:paraId="2553897C" w14:textId="3CF851CB" w:rsidR="007E3A20" w:rsidRDefault="007E3A20">
      <w:pPr>
        <w:pStyle w:val="Heading5"/>
        <w:divId w:val="85256795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1999-09-20</w:t>
        </w:r>
      </w:hyperlink>
    </w:p>
    <w:p w14:paraId="10CE25A7" w14:textId="77777777" w:rsidR="007E3A20" w:rsidRDefault="007E3A20">
      <w:pPr>
        <w:rPr>
          <w:rFonts w:eastAsia="Times New Roman"/>
        </w:rPr>
      </w:pPr>
    </w:p>
    <w:p w14:paraId="4F8735B5" w14:textId="77777777" w:rsidR="007E3A20" w:rsidRDefault="007E3A20">
      <w:pPr>
        <w:divId w:val="188543572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12449E2" w14:textId="77777777" w:rsidR="007E3A20" w:rsidRDefault="007E3A20">
      <w:pPr>
        <w:divId w:val="1611358292"/>
        <w:rPr>
          <w:rFonts w:eastAsia="Times New Roman"/>
        </w:rPr>
      </w:pPr>
      <w:r>
        <w:rPr>
          <w:rFonts w:eastAsia="Times New Roman"/>
        </w:rPr>
        <w:pict w14:anchorId="570DB258"/>
      </w:r>
      <w:r>
        <w:rPr>
          <w:rFonts w:eastAsia="Times New Roman"/>
        </w:rPr>
        <w:pict w14:anchorId="437FC86A"/>
      </w:r>
      <w:r>
        <w:rPr>
          <w:rFonts w:eastAsia="Times New Roman"/>
          <w:noProof/>
        </w:rPr>
        <w:drawing>
          <wp:inline distT="0" distB="0" distL="0" distR="0" wp14:anchorId="18387150" wp14:editId="485FC5A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31082" w14:textId="77777777" w:rsidR="007E3A20" w:rsidRDefault="007E3A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9A6EC11" w14:textId="77777777">
        <w:trPr>
          <w:tblCellSpacing w:w="0" w:type="dxa"/>
        </w:trPr>
        <w:tc>
          <w:tcPr>
            <w:tcW w:w="2500" w:type="pct"/>
            <w:hideMark/>
          </w:tcPr>
          <w:p w14:paraId="1A0D27EA" w14:textId="77777777" w:rsidR="007E3A20" w:rsidRDefault="007E3A2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2281/99</w:t>
            </w:r>
          </w:p>
        </w:tc>
        <w:tc>
          <w:tcPr>
            <w:tcW w:w="2500" w:type="pct"/>
            <w:hideMark/>
          </w:tcPr>
          <w:p w14:paraId="05C109F0" w14:textId="77777777" w:rsidR="007E3A20" w:rsidRDefault="007E3A2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20. září 1999</w:t>
            </w:r>
          </w:p>
        </w:tc>
      </w:tr>
    </w:tbl>
    <w:p w14:paraId="73BB24A2" w14:textId="77777777" w:rsidR="007E3A20" w:rsidRDefault="007E3A2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20. září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6D796099" w14:textId="77777777" w:rsidR="007E3A20" w:rsidRDefault="007E3A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státního rozpočtu České republiky na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47BB043" w14:textId="77777777" w:rsidR="007E3A20" w:rsidRDefault="007E3A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financí a přijala </w:t>
      </w:r>
    </w:p>
    <w:p w14:paraId="7825DCB8" w14:textId="191CB1E7" w:rsidR="007E3A20" w:rsidRDefault="007E3A2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963</w:t>
        </w:r>
      </w:hyperlink>
    </w:p>
    <w:p w14:paraId="5F916BA3" w14:textId="77777777" w:rsidR="007E3A20" w:rsidRDefault="007E3A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upřesněn název části druhé návrhu zákona (část C předloženého materiálu) a obdobně bude upřesněna důvodová zpráva tohoto návrhu a s tím, že budou upraveny výdaje státního rozpočtu v jednotlivých kapitolách podle přijatých návrhů 1. místopředsedy vlády a ministra práce a sociálních věcí, místopředsedy vlády a ministra financí, místopředsedy vlády a předsedy Legislativní rady vlády, ministrů kultury, školství, mládeže a tělovýchovy, vnitra, dopravy a spojů a vedoucího Úřadu vlády a dále s tím, </w:t>
      </w:r>
      <w:r>
        <w:rPr>
          <w:rFonts w:ascii="Times New Roman CE" w:eastAsia="Times New Roman" w:hAnsi="Times New Roman CE" w:cs="Times New Roman CE"/>
          <w:sz w:val="27"/>
          <w:szCs w:val="27"/>
        </w:rPr>
        <w:t>že bude upravena výše příjmů státního rozpočtu podle rozhodnutí vlády.</w:t>
      </w:r>
    </w:p>
    <w:p w14:paraId="68DB4286" w14:textId="77777777" w:rsidR="007E3A20" w:rsidRDefault="007E3A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úpravu návrhu státního rozpočtu hlasovalo ze 16 přítomných členů vlády 15 a proti nikdo.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předložený návrh usnesení hlasovalo ze 16 přítomných členů vlády 13 a proti nikdo.</w:t>
      </w:r>
    </w:p>
    <w:p w14:paraId="3E94079D" w14:textId="77777777" w:rsidR="007E3A20" w:rsidRDefault="007E3A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4FF4F251" w14:textId="77777777" w:rsidR="007E3A20" w:rsidRDefault="007E3A20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lastRenderedPageBreak/>
        <w:t>Ing. Miloš Z e m a n , v. r.</w:t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0300F6EE" w14:textId="77777777" w:rsidR="007E3A20" w:rsidRDefault="007E3A2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595D"/>
    <w:multiLevelType w:val="multilevel"/>
    <w:tmpl w:val="099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F2817"/>
    <w:multiLevelType w:val="multilevel"/>
    <w:tmpl w:val="4CC6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20D10"/>
    <w:multiLevelType w:val="multilevel"/>
    <w:tmpl w:val="BF6A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340811">
    <w:abstractNumId w:val="0"/>
  </w:num>
  <w:num w:numId="2" w16cid:durableId="1231190955">
    <w:abstractNumId w:val="1"/>
  </w:num>
  <w:num w:numId="3" w16cid:durableId="1706103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20"/>
    <w:rsid w:val="007E3A2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B6E3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56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cc235f4ecf5a34e7c125680100248a7f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9-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1567</Characters>
  <Application>Microsoft Office Word</Application>
  <DocSecurity>0</DocSecurity>
  <Lines>13</Lines>
  <Paragraphs>3</Paragraphs>
  <ScaleCrop>false</ScaleCrop>
  <Company>Profinit EU s.r.o.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