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356D279" w14:textId="77777777" w:rsidR="008D2CB1" w:rsidRDefault="008D2CB1">
      <w:pPr>
        <w:pStyle w:val="z-TopofForm"/>
      </w:pPr>
      <w:r>
        <w:t>Top of Form</w:t>
      </w:r>
    </w:p>
    <w:p w14:paraId="24D52AD3" w14:textId="0EC4F587" w:rsidR="008D2CB1" w:rsidRDefault="008D2CB1">
      <w:pPr>
        <w:pStyle w:val="Heading5"/>
        <w:divId w:val="136697926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1999-10-27</w:t>
        </w:r>
      </w:hyperlink>
    </w:p>
    <w:p w14:paraId="20D8A357" w14:textId="77777777" w:rsidR="008D2CB1" w:rsidRDefault="008D2CB1">
      <w:pPr>
        <w:rPr>
          <w:rFonts w:eastAsia="Times New Roman"/>
        </w:rPr>
      </w:pPr>
    </w:p>
    <w:p w14:paraId="31FF0D68" w14:textId="77777777" w:rsidR="008D2CB1" w:rsidRDefault="008D2CB1">
      <w:pPr>
        <w:divId w:val="211720940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0B22F97" w14:textId="77777777" w:rsidR="008D2CB1" w:rsidRDefault="008D2CB1">
      <w:pPr>
        <w:divId w:val="592475571"/>
        <w:rPr>
          <w:rFonts w:eastAsia="Times New Roman"/>
        </w:rPr>
      </w:pPr>
      <w:r>
        <w:rPr>
          <w:rFonts w:eastAsia="Times New Roman"/>
        </w:rPr>
        <w:pict w14:anchorId="22819C2C"/>
      </w:r>
      <w:r>
        <w:rPr>
          <w:rFonts w:eastAsia="Times New Roman"/>
        </w:rPr>
        <w:pict w14:anchorId="6151095E"/>
      </w:r>
      <w:r>
        <w:rPr>
          <w:rFonts w:eastAsia="Times New Roman"/>
          <w:noProof/>
        </w:rPr>
        <w:drawing>
          <wp:inline distT="0" distB="0" distL="0" distR="0" wp14:anchorId="7CE13CA0" wp14:editId="67DFD26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88167" w14:textId="77777777" w:rsidR="008D2CB1" w:rsidRDefault="008D2C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3F36E91" w14:textId="77777777">
        <w:trPr>
          <w:tblCellSpacing w:w="0" w:type="dxa"/>
        </w:trPr>
        <w:tc>
          <w:tcPr>
            <w:tcW w:w="2500" w:type="pct"/>
            <w:hideMark/>
          </w:tcPr>
          <w:p w14:paraId="02E94C8D" w14:textId="77777777" w:rsidR="008D2CB1" w:rsidRDefault="008D2CB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2295/99</w:t>
            </w:r>
          </w:p>
        </w:tc>
        <w:tc>
          <w:tcPr>
            <w:tcW w:w="2500" w:type="pct"/>
            <w:hideMark/>
          </w:tcPr>
          <w:p w14:paraId="4B2A61B6" w14:textId="77777777" w:rsidR="008D2CB1" w:rsidRDefault="008D2CB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27. října 1999</w:t>
            </w:r>
          </w:p>
        </w:tc>
      </w:tr>
    </w:tbl>
    <w:p w14:paraId="1CE58D4A" w14:textId="77777777" w:rsidR="008D2CB1" w:rsidRDefault="008D2CB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27. října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(42. schůze)</w:t>
      </w:r>
    </w:p>
    <w:p w14:paraId="2D6A16D7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40/1964 Sb., občanský zákoník,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9FB1078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 spravedlnosti a pro místní rozvoj byl stažen z programu jednání.</w:t>
      </w:r>
    </w:p>
    <w:p w14:paraId="0FB3A7AF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586/1992 Sb., o daních z příjmů,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A34A11D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ministrem financí p ř e r u š i l a s tím, že tento předložený návrh bude zapracován do připravovaného návrhu zákona, kterým se mění zákon č. 586/1992 Sb., o daních z příjmů, ve znění pozdějších předpisů, který bude vládě předkládán místopředsedou vlády a ministrem financí podle Plánu legislativních prací vlády na rok 1999, a to v prosinci 1999.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12 a proti nikdo. </w:t>
      </w:r>
    </w:p>
    <w:p w14:paraId="5015CCBF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dopracovaného zákona o ochraně veřejného zdraví a o změně některých souvisejících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F5C94EC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hlavního hygienika České republiky přerušila projednávání návrhu předloženého ministrem zdravotnictví a u l o ž i l a ministru zdravotnictví upravit tento předložený návrh podle připomínek obsažených ve stanovisku předsedy Legislativní rady vlády a podle připomínky vlády (vypuštění Hlavy II, dílu 7 /§ 42 až § 53/ a provedení dalších souvisejících změn textu návrhu) a dále posoudit připomínky místopředsedy vlády a předsedy Legislativní rady vlády a ministrů vnitra a dopravy a spojů a takt</w:t>
      </w:r>
      <w:r>
        <w:rPr>
          <w:rFonts w:ascii="Times New Roman CE" w:eastAsia="Times New Roman" w:hAnsi="Times New Roman CE" w:cs="Times New Roman CE"/>
          <w:sz w:val="27"/>
          <w:szCs w:val="27"/>
        </w:rPr>
        <w:t>o upravený návrh vládě předložit do 26. listopadu 1999.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DCA2442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zákon č. 167/1998 Sb., o návykových látkách a o změně některých dalších zákonů a zákon č. 368/1992 Sb., o správních poplatcích,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EDDE200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0133F4AB" w14:textId="7872A956" w:rsidR="008D2CB1" w:rsidRDefault="008D2CB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1113.</w:t>
        </w:r>
      </w:hyperlink>
    </w:p>
    <w:p w14:paraId="413DEF5B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014487C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344/1992 Sb., o katastru nemovitostí České republiky (katastrální zákon), ve znění zákona č. 89/1996 Sb., a zákon č. 200/1994 Sb., o zeměměřictví a o změně a doplnění některých zákonů souvisejících s jeho zavedením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52D747F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ministrem zemědělství přijala za účasti předsedy Českého úřadu zeměměřického a katastrálního</w:t>
      </w:r>
    </w:p>
    <w:p w14:paraId="5BDAEF7F" w14:textId="221B6197" w:rsidR="008D2CB1" w:rsidRDefault="008D2CB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1114.</w:t>
        </w:r>
      </w:hyperlink>
    </w:p>
    <w:p w14:paraId="7922CDEC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742E16D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zákona, kterým se mění zákon č. 168/1999 Sb., o pojištění odpovědnosti za škodu způsobenou provozem vozidla a o změně některých souvisejících zákonů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(zákon o pojištění odpovědnosti z provozu vozidla)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BCEF4D4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7D9347DF" w14:textId="2460AA22" w:rsidR="008D2CB1" w:rsidRDefault="008D2CB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1115</w:t>
        </w:r>
      </w:hyperlink>
    </w:p>
    <w:p w14:paraId="163934B8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úpravy podle části II K čl. I K bodu 1 stanoviska předsedy Legislativní rady vlády budou provedeny podle upřesnění vlády a dále s tím, že bude Čl. I bod 1 § 5 návrhu upraven podle připomínky místopředsedy vlády a ministra financí a upřesnění vlády.</w:t>
      </w:r>
    </w:p>
    <w:p w14:paraId="2BA83051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E52531D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věcného záměru zákona o provozování soukromých bezpečnostních činností a o změně některých zákonů (zákon o soukromých bezpečnostních činnostech)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74B6882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52F52F7F" w14:textId="55448BEC" w:rsidR="008D2CB1" w:rsidRDefault="008D2CB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1116.</w:t>
        </w:r>
      </w:hyperlink>
    </w:p>
    <w:p w14:paraId="232C0709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12 a proti 1. </w:t>
      </w:r>
    </w:p>
    <w:p w14:paraId="6B16AD53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mění nařízení vlády č. 126/1996 Sb., kterým se provádí zákon č. 247/1995 Sb., o volbách do Parlamentu České republiky a o změně a doplnění některých dalších zákonů, a kterým se doplňuje nařízení vlády České a Slovenské Federativní Republiky č. 512/1991 Sb., kterým se provádí zákon č. 216/1991 Sb., o cestovních dokladech a o cestování do zahraničí, ve znění nařízení vlády č. 267/1993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 </w:t>
      </w:r>
    </w:p>
    <w:p w14:paraId="600426D0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1A51D581" w14:textId="61499F28" w:rsidR="008D2CB1" w:rsidRDefault="008D2CB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1117.</w:t>
        </w:r>
      </w:hyperlink>
    </w:p>
    <w:p w14:paraId="50786478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5B328AF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 o orgánech státní správy, v nichž vojáci z povolání plní služební úkoly obranného charakteru, a počtu vojáků v nich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52C9A4A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0B27E520" w14:textId="05C4A55E" w:rsidR="008D2CB1" w:rsidRDefault="008D2CB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1118.</w:t>
        </w:r>
      </w:hyperlink>
    </w:p>
    <w:p w14:paraId="148DA0BE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185C61A2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 o střežení objektů důležitých pro obranu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B1A37B4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27D7C28B" w14:textId="1BBC0F31" w:rsidR="008D2CB1" w:rsidRDefault="008D2CB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1119.</w:t>
        </w:r>
      </w:hyperlink>
    </w:p>
    <w:p w14:paraId="1B4F1348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3A38141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Souhrnná zpráva o průběhu přípravy České republiky na členství v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2A27B1E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pro zahraniční a bezpečnostní politiku, místopředsedou vlády a předsedou Legislativní rady vlády a ministrem zahraničních věcí přijala za účasti vedoucího delegace České republiky pro jednání o dohodě o přístupu České republiky k Evropské unii</w:t>
      </w:r>
    </w:p>
    <w:p w14:paraId="5E5A2C4D" w14:textId="3113D185" w:rsidR="008D2CB1" w:rsidRDefault="008D2CB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1120</w:t>
        </w:r>
      </w:hyperlink>
    </w:p>
    <w:p w14:paraId="4462704C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zpráva upravena podle připomínek ministrů průmyslu a obchodu a pro místní rozvoj a s tím, že bude posouzena připomínka ministra zdravotnictví.</w:t>
      </w:r>
    </w:p>
    <w:p w14:paraId="0F7AE3C9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8815721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k obsahu Pravidelné hodnotící zprávy Evropské komise a Souhrnného dokumentu Evropské komise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4F88746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v diskusi projednala za účasti vedoucího delegace České republiky pro jednání o dohodě o přístupu České republiky k Evropské unii materiál předložený ministrem zahraničních věcí a přijala</w:t>
      </w:r>
    </w:p>
    <w:p w14:paraId="1D6A4CB1" w14:textId="0F777B54" w:rsidR="008D2CB1" w:rsidRDefault="008D2CB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1121.</w:t>
        </w:r>
      </w:hyperlink>
    </w:p>
    <w:p w14:paraId="120CE7FD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142C858B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>Legislativní úkoly vyplývající z Pravidelné hodnotící zprávy Evropské komise na Českou republiku z r.1999, jejichž promítnutí do právního řádu České republiky do 30. června 2000 je nezbytným předpokladem k dosažení výraznějšího pokroku v dosahování slučitelnosti s právem ES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B0BD48E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zevrubném projednání materiálu předloženém místopředsedou vlády a předsedou Legislativní rady vlády přijala za účasti vedoucího delegace České republiky o dohodě o přístupu České republiky k Evropské unii</w:t>
      </w:r>
    </w:p>
    <w:p w14:paraId="5FE601C2" w14:textId="12FE2C7F" w:rsidR="008D2CB1" w:rsidRDefault="008D2CB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1122.</w:t>
        </w:r>
      </w:hyperlink>
    </w:p>
    <w:p w14:paraId="15DE55D5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12 a proti nikdo. </w:t>
      </w:r>
    </w:p>
    <w:p w14:paraId="0D8F8481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dopadech a nárocích na státní rozpočet a institucionální zajištění přípravy České republiky na členství v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5DAFE36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 za účasti vedoucího delegace České republiky o dohodě o přístupu České republiky k Evropské unii</w:t>
      </w:r>
    </w:p>
    <w:p w14:paraId="4D57440B" w14:textId="5A437504" w:rsidR="008D2CB1" w:rsidRDefault="008D2CB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1123</w:t>
        </w:r>
      </w:hyperlink>
    </w:p>
    <w:p w14:paraId="27DA3F73" w14:textId="77777777" w:rsidR="008D2CB1" w:rsidRDefault="008D2CB1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bude 5. kapitola Národního programu pro přípravu České republiky na členství v Evropské unii (NPAA) Finanční potřeby upravena podle připomínky ministra zdravotnictví.</w:t>
      </w:r>
    </w:p>
    <w:p w14:paraId="7AC0F65E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57B85AF3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změnu bodu I., 7. usnesení vlády č. 784, ze dne 28. 7. 1999 k přenosu působností na krajské úřady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685FE35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zdravotnictví p ř e r u š i l a s tím, že toto projednávání dokončí po provedeném připomínkovém řízení.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D76209A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Informační systém o zaměstnanosti, platech a ostatních platbách za provedenou práci (ostatních osobních nákladech) v rozpočtových a v některých dalších organizacích a orgánech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7CD9C9E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ministrem financí p ř e r u š i l a s tím, že toto projednávání dokončí po dopracování materiálu podle připomínek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55FE5029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přijetí ochranného opatření pro odvětví výroby silničních návěsových tahačů formou zvýšení celní sazby na dovoz ze zemí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8560AEA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projednávání návrhu předloženého ministrem průmyslu a obchodu přijala</w:t>
      </w:r>
    </w:p>
    <w:p w14:paraId="37ED7A91" w14:textId="27974283" w:rsidR="008D2CB1" w:rsidRDefault="008D2CB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1124.</w:t>
        </w:r>
      </w:hyperlink>
    </w:p>
    <w:p w14:paraId="2C83D210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581E6AEE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investičních pobídek pro firmu Orsil s.r.o.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1F9125E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6B4254D2" w14:textId="5D4F0E36" w:rsidR="008D2CB1" w:rsidRDefault="008D2CB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1125.</w:t>
        </w:r>
      </w:hyperlink>
    </w:p>
    <w:p w14:paraId="6ABCF0BA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nikdo. </w:t>
      </w:r>
    </w:p>
    <w:p w14:paraId="6D6BF3E6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jmenování do funkce předsedy Státního úřadu pro jadernou bezpečnost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178A0B6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přijala</w:t>
      </w:r>
    </w:p>
    <w:p w14:paraId="6BBA3E28" w14:textId="73333868" w:rsidR="008D2CB1" w:rsidRDefault="008D2CB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1126.</w:t>
        </w:r>
      </w:hyperlink>
    </w:p>
    <w:p w14:paraId="62EF6EC7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1.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Části projednávání předloženého materiálu se účastnila paní Ing. Dana Drábová. </w:t>
      </w:r>
    </w:p>
    <w:p w14:paraId="1679B804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přístup k Úmluvě o mezinárodní soudní příslušnosti a výkonu soudních rozhodnutí ve věcech občanských a obchodních, sjednané v Luganu dne 16. září 1988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6951E42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spravedlnosti a zahraničních věcí a přijala</w:t>
      </w:r>
    </w:p>
    <w:p w14:paraId="31B6BBA5" w14:textId="4BD3942E" w:rsidR="008D2CB1" w:rsidRDefault="008D2CB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1127.</w:t>
        </w:r>
      </w:hyperlink>
    </w:p>
    <w:p w14:paraId="4A497179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7E930233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sjednání Smlouvy mezi Českou republikou a Polskou republikou, kterou se mění Smlouva mezi Českou republikou a Polskou republikou o malém pohraničním styku ze dne 17. 1. 1995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8C85729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vnitra a zahraničních věcí přijala</w:t>
      </w:r>
    </w:p>
    <w:p w14:paraId="68C4AAD1" w14:textId="4DC323A4" w:rsidR="008D2CB1" w:rsidRDefault="008D2CB1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1128.</w:t>
        </w:r>
      </w:hyperlink>
    </w:p>
    <w:p w14:paraId="5BD9F57B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3AB5C8E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sjednání Dohody mezi vládou České republiky a vládou Lotyšské republiky o průmyslové spolupráci v oblasti obrany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00A8A80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obrany a zahraničních věcí a přijala</w:t>
      </w:r>
    </w:p>
    <w:p w14:paraId="5F704550" w14:textId="336A0321" w:rsidR="008D2CB1" w:rsidRDefault="008D2CB1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1129.</w:t>
        </w:r>
      </w:hyperlink>
    </w:p>
    <w:p w14:paraId="711FEECB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7118CEB0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výpověď Úmluvy o vzájemném uznávání ekvivalentnosti dokladů o absolvování středních, středních odborných a vysokých škol a rovněž dokladů o udělování vědeckých hodností a titulů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FBE3A56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školství, mládeže a tělovýchovy a zahraničních věcí přijala</w:t>
      </w:r>
    </w:p>
    <w:p w14:paraId="1FD0CD96" w14:textId="46AED51B" w:rsidR="008D2CB1" w:rsidRDefault="008D2CB1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1130.</w:t>
        </w:r>
      </w:hyperlink>
    </w:p>
    <w:p w14:paraId="286BACE4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5D45F8C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podání žádosti České republiky o získání statutu pozorovatele v Organizaci černomořské hospodářské spolupráce (BSEC)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F626AF4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přeložený ministrem zahraničních věcí a přijala</w:t>
      </w:r>
    </w:p>
    <w:p w14:paraId="7DADFE76" w14:textId="3777913D" w:rsidR="008D2CB1" w:rsidRDefault="008D2CB1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1131.</w:t>
        </w:r>
      </w:hyperlink>
    </w:p>
    <w:p w14:paraId="1707DD65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3C52E28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obeslání 21. shromáždění Mezinárodní námořní organizace (IMO)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E886C6D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dopravy a spojů a zahraničních věcí přijala</w:t>
      </w:r>
    </w:p>
    <w:p w14:paraId="32B47EC5" w14:textId="3B92C42A" w:rsidR="008D2CB1" w:rsidRDefault="008D2CB1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1132.</w:t>
        </w:r>
      </w:hyperlink>
    </w:p>
    <w:p w14:paraId="517017FE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4554F9A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obeslání 5. konference smluvních stran Rámcové úmluvy OSN o změně klimatu (Bonn, 25. 10. 1999 - 5. 11. 1999)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7DBA919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životního prostředí a zahraničních věcí a přijala</w:t>
      </w:r>
    </w:p>
    <w:p w14:paraId="70F32255" w14:textId="33EA4E31" w:rsidR="008D2CB1" w:rsidRDefault="008D2CB1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1133.</w:t>
        </w:r>
      </w:hyperlink>
    </w:p>
    <w:p w14:paraId="3A79198E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2D62E08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obeslání 6. zasedání Konference smluvních stran Úmluvy o ochraně stěhovavých druhů volně žijících živočichů a 1. zasedání Konference smluvních stran Dohody o ochraně africko-euroasijských druhů stěhovavých vodních ptáků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DB0D3C0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životního prostředí a zahraničních věcí přijala</w:t>
      </w:r>
    </w:p>
    <w:p w14:paraId="03B86DB5" w14:textId="55C9FE16" w:rsidR="008D2CB1" w:rsidRDefault="008D2CB1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1134.</w:t>
        </w:r>
      </w:hyperlink>
    </w:p>
    <w:p w14:paraId="55555D18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6E13F3B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uskutečnění oficiální návštěvy předsedy vlády ČR Miloše Zemana v Lotyšské republice a Litevské republice ve dnech 31. 10. - 4. 11.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A438849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1BD027CC" w14:textId="07FDD719" w:rsidR="008D2CB1" w:rsidRDefault="008D2CB1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1135.</w:t>
        </w:r>
      </w:hyperlink>
    </w:p>
    <w:p w14:paraId="1B937755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0355B087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Zasedání předsedů vlád zemí Středoevropské iniciativy v Praze 5. - 6. listopadu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961EAD0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zahraničních věcí přijala</w:t>
      </w:r>
    </w:p>
    <w:p w14:paraId="0C79D0C8" w14:textId="65B00153" w:rsidR="008D2CB1" w:rsidRDefault="008D2CB1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1136.</w:t>
        </w:r>
      </w:hyperlink>
    </w:p>
    <w:p w14:paraId="384B4A5F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B70DD74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uskutečnění oficiální návštěvy ministra zahraničních věcí Polské republiky v České republice dne 2. listopadu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3EC74CB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51497ECA" w14:textId="338CCC26" w:rsidR="008D2CB1" w:rsidRDefault="008D2CB1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1137.</w:t>
        </w:r>
      </w:hyperlink>
    </w:p>
    <w:p w14:paraId="0B91ECB8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78330071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Rozhodnutí o privatizaci podle § 10, odst. 1 zákona č. 92/1991 Sb., o podmínkách převodu majetku státu na jiné osoby, ve znění pozdějších předpisů (materiál č. 173)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7A4F8B1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6EE59210" w14:textId="6D20E547" w:rsidR="008D2CB1" w:rsidRDefault="008D2CB1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1138</w:t>
        </w:r>
      </w:hyperlink>
    </w:p>
    <w:p w14:paraId="78216200" w14:textId="77777777" w:rsidR="008D2CB1" w:rsidRDefault="008D2CB1">
      <w:pPr>
        <w:rPr>
          <w:rFonts w:eastAsia="Times New Roman"/>
        </w:rPr>
      </w:pPr>
    </w:p>
    <w:p w14:paraId="33B9934F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místopředseda vlády a ministr financí prověří připomínku ministra životního prostředí týkající se problematiky privatizace Státního rybářství Jindřichův Hradec.</w:t>
      </w:r>
    </w:p>
    <w:p w14:paraId="71551A88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8E7D5A1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Žádost o udělení výjimky podle ustanovení § 45 odst. 2 zákona č. 92/1991 Sb., o podmínkách převodu majetku státu na jiné osoby, v platném znění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0FB7601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69EAC925" w14:textId="0E78D8CD" w:rsidR="008D2CB1" w:rsidRDefault="008D2CB1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1139.</w:t>
        </w:r>
      </w:hyperlink>
    </w:p>
    <w:p w14:paraId="6F3386E7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6CB2C6D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první verze Národního rozvojového plánu (RDP) České republiky na léta 2000 - 2006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B7429A3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pro místní rozvoj přijala</w:t>
      </w:r>
    </w:p>
    <w:p w14:paraId="126E3C77" w14:textId="24037253" w:rsidR="008D2CB1" w:rsidRDefault="008D2CB1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1140.</w:t>
        </w:r>
      </w:hyperlink>
    </w:p>
    <w:p w14:paraId="2A126A70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1F8A0FEC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Zrušení stanoveného stupně utajení u usnesení vlády z 18. října 1999 č. 1112/V, k návrhu řešení akviziční politiky Národní galerie v Praze v souvislosti s rozšířením nabídky mimořádných uměleckých děl na trhu v důsledku jejich vydání ze sbírek Národní galerie původním majitelům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E91A448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přijala</w:t>
      </w:r>
    </w:p>
    <w:p w14:paraId="045825F1" w14:textId="2758619F" w:rsidR="008D2CB1" w:rsidRDefault="008D2CB1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1141.</w:t>
        </w:r>
      </w:hyperlink>
    </w:p>
    <w:p w14:paraId="44B4427A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2671770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35.a) Návrh na odvolání přednosty Okresního úřadu Prostějov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35.b) Návrh na jmenování přednosty Okresního úřadu Prostějov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7FB0AB6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návrhy předložené ministrem vnitra a přijala</w:t>
      </w:r>
    </w:p>
    <w:p w14:paraId="54D6DEF4" w14:textId="03A8CC6D" w:rsidR="008D2CB1" w:rsidRDefault="008D2CB1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1142.</w:t>
        </w:r>
      </w:hyperlink>
    </w:p>
    <w:p w14:paraId="523413A0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2E1CAED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zákona o státním dluhopisovém programu na úhradu jistin státního dluhu, splatných v roce 2000 a schodku státního rozpočtu České republiky za rok 1999 převyšujícího rozpočtovaný schodek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B32ABDC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přijala</w:t>
      </w:r>
    </w:p>
    <w:p w14:paraId="01F7CE86" w14:textId="12E9D791" w:rsidR="008D2CB1" w:rsidRDefault="008D2CB1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1143.</w:t>
        </w:r>
      </w:hyperlink>
    </w:p>
    <w:p w14:paraId="1ABA959E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030A84F4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změn a doplnění podmínek privatizace 73,74 % akcií Chemických závodů Sokolov,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59B31BF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6DD05390" w14:textId="11706E55" w:rsidR="008D2CB1" w:rsidRDefault="008D2CB1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1144.</w:t>
        </w:r>
      </w:hyperlink>
    </w:p>
    <w:p w14:paraId="6C22B0B9" w14:textId="77777777" w:rsidR="008D2CB1" w:rsidRDefault="008D2CB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12 a proti nikdo. </w:t>
      </w:r>
    </w:p>
    <w:p w14:paraId="09E29B54" w14:textId="77777777" w:rsidR="008D2CB1" w:rsidRDefault="008D2C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556D8B34" w14:textId="77777777" w:rsidR="008D2CB1" w:rsidRDefault="008D2CB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68231BD" w14:textId="77777777" w:rsidR="008D2CB1" w:rsidRDefault="008D2C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přípravě 84. zasedání RM CEMT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pracovní návštěvě prezidenta Spolkové republiky Německo Johannese Raua v České republice dne 8. září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a výsledcích oficiální návštěvy presidenta Litevské republiky Valdase Adamkuse v České republice ve dnech 21. a 22. září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návštěv</w:t>
      </w:r>
      <w:r>
        <w:rPr>
          <w:rFonts w:ascii="Times New Roman CE" w:eastAsia="Times New Roman" w:hAnsi="Times New Roman CE" w:cs="Times New Roman CE"/>
          <w:sz w:val="27"/>
          <w:szCs w:val="27"/>
        </w:rPr>
        <w:t>ě ministra zahraničních věcí Republiky Slovinsko B. Frlece v ČR dne 17. září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ministra průmyslu a obchodu Doc. Ing. Miroslava Grégra ze zahraniční služební cesty do Čínské lidové republiky a Korejské republiky uskutečněné ve dnech 28. srpna až 5. září 1999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1349/99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účasti ministra dopravy a spojů Antonína Peltráma na Athens Summit 99 ve dnech 17. - 19. září 1999 (předložil minist</w:t>
      </w:r>
      <w:r>
        <w:rPr>
          <w:rFonts w:ascii="Times New Roman CE" w:eastAsia="Times New Roman" w:hAnsi="Times New Roman CE" w:cs="Times New Roman CE"/>
          <w:sz w:val="27"/>
          <w:szCs w:val="27"/>
        </w:rPr>
        <w:t>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návštěvy delegace vedené ministrem obrany České republiky Vladimírem Vetchým v Turecku ve dnech 27.- 28. září 1999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2BBB166C" w14:textId="77777777" w:rsidR="008D2CB1" w:rsidRDefault="008D2CB1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43580341" w14:textId="77777777" w:rsidR="008D2CB1" w:rsidRDefault="008D2CB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B1"/>
    <w:rsid w:val="008D2CB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7877A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475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40cc69210bac6cd0c125682300315ef5%3fOpen&amp;Name=CN=Ghoul\O=ENV\C=CZ&amp;Id=C1256A62004E5036" TargetMode="External"/><Relationship Id="rId18" Type="http://schemas.openxmlformats.org/officeDocument/2006/relationships/hyperlink" Target="file:///c:\redir.nsf%3fRedirect&amp;To=\66bbfabee8e70f37c125642e0052aae5\89d857936814402cc1256820004aa7c7%3fOpen&amp;Name=CN=Ghoul\O=ENV\C=CZ&amp;Id=C1256A62004E5036" TargetMode="External"/><Relationship Id="rId26" Type="http://schemas.openxmlformats.org/officeDocument/2006/relationships/hyperlink" Target="file:///c:\redir.nsf%3fRedirect&amp;To=\66bbfabee8e70f37c125642e0052aae5\af56ecd672d5a1ffc125682300335159%3fOpen&amp;Name=CN=Ghoul\O=ENV\C=CZ&amp;Id=C1256A62004E5036" TargetMode="External"/><Relationship Id="rId39" Type="http://schemas.openxmlformats.org/officeDocument/2006/relationships/hyperlink" Target="file:///c:\redir.nsf%3fRedirect&amp;To=\66bbfabee8e70f37c125642e0052aae5\6741ba1c099c5a52c12568230035ab42%3fOpen&amp;Name=CN=Ghoul\O=ENV\C=CZ&amp;Id=C1256A62004E5036" TargetMode="External"/><Relationship Id="rId21" Type="http://schemas.openxmlformats.org/officeDocument/2006/relationships/hyperlink" Target="file:///c:\redir.nsf%3fRedirect&amp;To=\66bbfabee8e70f37c125642e0052aae5\7f14fadb053eb26ec12568230032f155%3fOpen&amp;Name=CN=Ghoul\O=ENV\C=CZ&amp;Id=C1256A62004E5036" TargetMode="External"/><Relationship Id="rId34" Type="http://schemas.openxmlformats.org/officeDocument/2006/relationships/hyperlink" Target="file:///c:\redir.nsf%3fRedirect&amp;To=\66bbfabee8e70f37c125642e0052aae5\dec6bb342c7f8eeac12568230034332c%3fOpen&amp;Name=CN=Ghoul\O=ENV\C=CZ&amp;Id=C1256A62004E5036" TargetMode="External"/><Relationship Id="rId42" Type="http://schemas.openxmlformats.org/officeDocument/2006/relationships/hyperlink" Target="file:///c:\redir.nsf%3fRedirect&amp;To=\66bbfabee8e70f37c125642e0052aae5\74517b089103316ac125682300363a7a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f864f7c518ab074bc12568230031ef30%3fOpen&amp;Name=CN=Ghoul\O=ENV\C=CZ&amp;Id=C1256A62004E5036" TargetMode="External"/><Relationship Id="rId20" Type="http://schemas.openxmlformats.org/officeDocument/2006/relationships/hyperlink" Target="file:///c:\redir.nsf%3fRedirect&amp;To=\66bbfabee8e70f37c125642e0052aae5\0b48712c9f5c0efbc1256820004acd2f%3fOpen&amp;Name=CN=Ghoul\O=ENV\C=CZ&amp;Id=C1256A62004E5036" TargetMode="External"/><Relationship Id="rId29" Type="http://schemas.openxmlformats.org/officeDocument/2006/relationships/hyperlink" Target="file:///c:\redir.nsf%3fRedirect&amp;To=\66bbfabee8e70f37c125642e0052aae5\234fd1c034474f57c125682300339910%3fOpen&amp;Name=CN=Ghoul\O=ENV\C=CZ&amp;Id=C1256A62004E5036" TargetMode="External"/><Relationship Id="rId41" Type="http://schemas.openxmlformats.org/officeDocument/2006/relationships/hyperlink" Target="file:///c:\redir.nsf%3fRedirect&amp;To=\66bbfabee8e70f37c125642e0052aae5\d659458440fb12d5c1256823003627c4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a95e3665aa00be5bc12568230030ef46%3fOpen&amp;Name=CN=Ghoul\O=ENV\C=CZ&amp;Id=C1256A62004E5036" TargetMode="External"/><Relationship Id="rId24" Type="http://schemas.openxmlformats.org/officeDocument/2006/relationships/hyperlink" Target="file:///c:\redir.nsf%3fRedirect&amp;To=\66bbfabee8e70f37c125642e0052aae5\55d78295cd8d96abc125682300332aa2%3fOpen&amp;Name=CN=Ghoul\O=ENV\C=CZ&amp;Id=C1256A62004E5036" TargetMode="External"/><Relationship Id="rId32" Type="http://schemas.openxmlformats.org/officeDocument/2006/relationships/hyperlink" Target="file:///c:\redir.nsf%3fRedirect&amp;To=\66bbfabee8e70f37c125642e0052aae5\65a5a22a909dbf6dc125682300340c46%3fOpen&amp;Name=CN=Ghoul\O=ENV\C=CZ&amp;Id=C1256A62004E5036" TargetMode="External"/><Relationship Id="rId37" Type="http://schemas.openxmlformats.org/officeDocument/2006/relationships/hyperlink" Target="file:///c:\redir.nsf%3fRedirect&amp;To=\66bbfabee8e70f37c125642e0052aae5\0beab5fceb65099cc125682300356a9c%3fOpen&amp;Name=CN=Ghoul\O=ENV\C=CZ&amp;Id=C1256A62004E5036" TargetMode="External"/><Relationship Id="rId40" Type="http://schemas.openxmlformats.org/officeDocument/2006/relationships/hyperlink" Target="file:///c:\redir.nsf%3fRedirect&amp;To=\66bbfabee8e70f37c125642e0052aae5\82ac75977f76d603c125682300361724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79edd07541900aaac12568230031dd2f%3fOpen&amp;Name=CN=Ghoul\O=ENV\C=CZ&amp;Id=C1256A62004E5036" TargetMode="External"/><Relationship Id="rId23" Type="http://schemas.openxmlformats.org/officeDocument/2006/relationships/hyperlink" Target="file:///c:\redir.nsf%3fRedirect&amp;To=\66bbfabee8e70f37c125642e0052aae5\5d7134ca0409f53ac12568230033175a%3fOpen&amp;Name=CN=Ghoul\O=ENV\C=CZ&amp;Id=C1256A62004E5036" TargetMode="External"/><Relationship Id="rId28" Type="http://schemas.openxmlformats.org/officeDocument/2006/relationships/hyperlink" Target="file:///c:\redir.nsf%3fRedirect&amp;To=\66bbfabee8e70f37c125642e0052aae5\f79847171ff9a311c1256823003387fb%3fOpen&amp;Name=CN=Ghoul\O=ENV\C=CZ&amp;Id=C1256A62004E5036" TargetMode="External"/><Relationship Id="rId36" Type="http://schemas.openxmlformats.org/officeDocument/2006/relationships/hyperlink" Target="file:///c:\redir.nsf%3fRedirect&amp;To=\66bbfabee8e70f37c125642e0052aae5\e3dcb2b2904bc0cbc125682300346866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2f47cf9f2430c943c1256820004abc53%3fOpen&amp;Name=CN=Ghoul\O=ENV\C=CZ&amp;Id=C1256A62004E5036" TargetMode="External"/><Relationship Id="rId31" Type="http://schemas.openxmlformats.org/officeDocument/2006/relationships/hyperlink" Target="file:///c:\redir.nsf%3fRedirect&amp;To=\66bbfabee8e70f37c125642e0052aae5\80d995fcfdbcaccbc12568230033fa8b%3fOpen&amp;Name=CN=Ghoul\O=ENV\C=CZ&amp;Id=C1256A62004E5036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10-27" TargetMode="External"/><Relationship Id="rId14" Type="http://schemas.openxmlformats.org/officeDocument/2006/relationships/hyperlink" Target="file:///c:\redir.nsf%3fRedirect&amp;To=\66bbfabee8e70f37c125642e0052aae5\cd533e46de3429b5c125682300316b6a%3fOpen&amp;Name=CN=Ghoul\O=ENV\C=CZ&amp;Id=C1256A62004E5036" TargetMode="External"/><Relationship Id="rId22" Type="http://schemas.openxmlformats.org/officeDocument/2006/relationships/hyperlink" Target="file:///c:\redir.nsf%3fRedirect&amp;To=\66bbfabee8e70f37c125642e0052aae5\cebb460573cd79d8c1256823003304f6%3fOpen&amp;Name=CN=Ghoul\O=ENV\C=CZ&amp;Id=C1256A62004E5036" TargetMode="External"/><Relationship Id="rId27" Type="http://schemas.openxmlformats.org/officeDocument/2006/relationships/hyperlink" Target="file:///c:\redir.nsf%3fRedirect&amp;To=\66bbfabee8e70f37c125642e0052aae5\711ffc004e749be7c125682300337322%3fOpen&amp;Name=CN=Ghoul\O=ENV\C=CZ&amp;Id=C1256A62004E5036" TargetMode="External"/><Relationship Id="rId30" Type="http://schemas.openxmlformats.org/officeDocument/2006/relationships/hyperlink" Target="file:///c:\redir.nsf%3fRedirect&amp;To=\66bbfabee8e70f37c125642e0052aae5\c3dccc10d2a1f7e0c12568230033aa81%3fOpen&amp;Name=CN=Ghoul\O=ENV\C=CZ&amp;Id=C1256A62004E5036" TargetMode="External"/><Relationship Id="rId35" Type="http://schemas.openxmlformats.org/officeDocument/2006/relationships/hyperlink" Target="file:///c:\redir.nsf%3fRedirect&amp;To=\66bbfabee8e70f37c125642e0052aae5\1558d4457de5b5b6c125682300344ae9%3fOpen&amp;Name=CN=Ghoul\O=ENV\C=CZ&amp;Id=C1256A62004E5036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3d1aae722fff4317c1256823003140ce%3fOpen&amp;Name=CN=Ghoul\O=ENV\C=CZ&amp;Id=C1256A62004E5036" TargetMode="External"/><Relationship Id="rId17" Type="http://schemas.openxmlformats.org/officeDocument/2006/relationships/hyperlink" Target="file:///c:\redir.nsf%3fRedirect&amp;To=\66bbfabee8e70f37c125642e0052aae5\424362695d91a78ec125682300320497%3fOpen&amp;Name=CN=Ghoul\O=ENV\C=CZ&amp;Id=C1256A62004E5036" TargetMode="External"/><Relationship Id="rId25" Type="http://schemas.openxmlformats.org/officeDocument/2006/relationships/hyperlink" Target="file:///c:\redir.nsf%3fRedirect&amp;To=\66bbfabee8e70f37c125642e0052aae5\c6d6cbdcd620fee8c125682300333cf9%3fOpen&amp;Name=CN=Ghoul\O=ENV\C=CZ&amp;Id=C1256A62004E5036" TargetMode="External"/><Relationship Id="rId33" Type="http://schemas.openxmlformats.org/officeDocument/2006/relationships/hyperlink" Target="file:///c:\redir.nsf%3fRedirect&amp;To=\66bbfabee8e70f37c125642e0052aae5\d6b2482346189365c125682300341f53%3fOpen&amp;Name=CN=Ghoul\O=ENV\C=CZ&amp;Id=C1256A62004E5036" TargetMode="External"/><Relationship Id="rId38" Type="http://schemas.openxmlformats.org/officeDocument/2006/relationships/hyperlink" Target="file:///c:\redir.nsf%3fRedirect&amp;To=\66bbfabee8e70f37c125642e0052aae5\49ee092719124872c1256823003588d0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3805</Words>
  <Characters>21690</Characters>
  <Application>Microsoft Office Word</Application>
  <DocSecurity>0</DocSecurity>
  <Lines>180</Lines>
  <Paragraphs>50</Paragraphs>
  <ScaleCrop>false</ScaleCrop>
  <Company>Profinit EU s.r.o.</Company>
  <LinksUpToDate>false</LinksUpToDate>
  <CharactersWithSpaces>25445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