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D02A25" w14:textId="77777777" w:rsidR="0077128A" w:rsidRDefault="0077128A">
      <w:pPr>
        <w:pStyle w:val="z-TopofForm"/>
      </w:pPr>
      <w:r>
        <w:t>Top of Form</w:t>
      </w:r>
    </w:p>
    <w:p w14:paraId="7BEDC061" w14:textId="61DD3EE9" w:rsidR="0077128A" w:rsidRDefault="0077128A">
      <w:pPr>
        <w:pStyle w:val="Heading5"/>
        <w:divId w:val="49257160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1999-12-13</w:t>
        </w:r>
      </w:hyperlink>
    </w:p>
    <w:p w14:paraId="6AFA3BA7" w14:textId="77777777" w:rsidR="0077128A" w:rsidRDefault="0077128A">
      <w:pPr>
        <w:rPr>
          <w:rFonts w:eastAsia="Times New Roman"/>
        </w:rPr>
      </w:pPr>
    </w:p>
    <w:p w14:paraId="1CCF5D99" w14:textId="77777777" w:rsidR="0077128A" w:rsidRDefault="0077128A">
      <w:pPr>
        <w:divId w:val="11374099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4667A9" w14:textId="77777777" w:rsidR="0077128A" w:rsidRDefault="0077128A">
      <w:pPr>
        <w:divId w:val="1618634943"/>
        <w:rPr>
          <w:rFonts w:eastAsia="Times New Roman"/>
        </w:rPr>
      </w:pPr>
      <w:r>
        <w:rPr>
          <w:rFonts w:eastAsia="Times New Roman"/>
        </w:rPr>
        <w:pict w14:anchorId="168028BD"/>
      </w:r>
      <w:r>
        <w:rPr>
          <w:rFonts w:eastAsia="Times New Roman"/>
        </w:rPr>
        <w:pict w14:anchorId="4DA78FDC"/>
      </w:r>
      <w:r>
        <w:rPr>
          <w:rFonts w:eastAsia="Times New Roman"/>
          <w:noProof/>
        </w:rPr>
        <w:drawing>
          <wp:inline distT="0" distB="0" distL="0" distR="0" wp14:anchorId="3046C36A" wp14:editId="25C380D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9742" w14:textId="77777777" w:rsidR="0077128A" w:rsidRDefault="007712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C20224" w14:textId="77777777">
        <w:trPr>
          <w:tblCellSpacing w:w="0" w:type="dxa"/>
        </w:trPr>
        <w:tc>
          <w:tcPr>
            <w:tcW w:w="2500" w:type="pct"/>
            <w:hideMark/>
          </w:tcPr>
          <w:p w14:paraId="56CEA926" w14:textId="77777777" w:rsidR="0077128A" w:rsidRDefault="0077128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2313/99</w:t>
            </w:r>
          </w:p>
        </w:tc>
        <w:tc>
          <w:tcPr>
            <w:tcW w:w="2500" w:type="pct"/>
            <w:hideMark/>
          </w:tcPr>
          <w:p w14:paraId="513BFF67" w14:textId="77777777" w:rsidR="0077128A" w:rsidRDefault="0077128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prosince 1999</w:t>
            </w:r>
          </w:p>
        </w:tc>
      </w:tr>
    </w:tbl>
    <w:p w14:paraId="7ED8CBE2" w14:textId="77777777" w:rsidR="0077128A" w:rsidRDefault="0077128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prosince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5E128EC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Zpr</w:t>
      </w:r>
      <w:r>
        <w:rPr>
          <w:rFonts w:ascii="Times New Roman CE" w:eastAsia="Times New Roman" w:hAnsi="Times New Roman CE" w:cs="Times New Roman CE"/>
          <w:sz w:val="27"/>
          <w:szCs w:val="27"/>
        </w:rPr>
        <w:t>áva o plnění státního rozpočtu České republiky za 1. - 3.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FBE42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426D4633" w14:textId="7C0F69F4" w:rsidR="0077128A" w:rsidRDefault="0077128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1305.</w:t>
        </w:r>
      </w:hyperlink>
    </w:p>
    <w:p w14:paraId="752AE0AD" w14:textId="77777777" w:rsidR="0077128A" w:rsidRDefault="0077128A">
      <w:pPr>
        <w:rPr>
          <w:rFonts w:eastAsia="Times New Roman"/>
        </w:rPr>
      </w:pPr>
    </w:p>
    <w:p w14:paraId="08FA380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24301E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zákona o provozu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AC298B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dopravy a spojů p ř e r u š i l a s tím, že jej dokončí na jednání své schůze dne 22. prosince 1999.</w:t>
      </w:r>
    </w:p>
    <w:p w14:paraId="6AC2AFA8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podpoře regionálního rozvoje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D9C208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41F58C5D" w14:textId="3CC815BF" w:rsidR="0077128A" w:rsidRDefault="0077128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1306</w:t>
        </w:r>
      </w:hyperlink>
    </w:p>
    <w:p w14:paraId="0416B55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3 bude doplněn o nové písmeno podle připomínky 1. místopředsedy vlády a ministra práce a sociálních věcí a ministra zdravotnictví.</w:t>
      </w:r>
    </w:p>
    <w:p w14:paraId="763861A3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6C069489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eastAsia="Times New Roman"/>
          <w:sz w:val="27"/>
          <w:szCs w:val="27"/>
        </w:rPr>
        <w:t xml:space="preserve">Návrh zákona </w:t>
      </w:r>
      <w:r>
        <w:rPr>
          <w:rFonts w:ascii="Times New Roman CE" w:eastAsia="Times New Roman" w:hAnsi="Times New Roman CE" w:cs="Times New Roman CE"/>
          <w:sz w:val="27"/>
          <w:szCs w:val="27"/>
        </w:rPr>
        <w:t>o Probační a mediační službě a o změně zákona č. 2/1969 Sb., o zřízení ministerstev a jiných ústředních orgánů státní správy České republiky, ve znění pozdějších předpisů, a zákona č. 65/1965 Sb., zákoník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</w:t>
      </w:r>
      <w:r>
        <w:rPr>
          <w:rFonts w:eastAsia="Times New Roman"/>
          <w:sz w:val="27"/>
          <w:szCs w:val="27"/>
        </w:rPr>
        <w:t xml:space="preserve"> 1440/99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7D4261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spravedlnosti byl stažen z programu.</w:t>
      </w:r>
    </w:p>
    <w:p w14:paraId="076871C3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124/1992 Sb., o Vojenské policii, ve znění zákona č. 39/1995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E0F63E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D538F66" w14:textId="64828212" w:rsidR="0077128A" w:rsidRDefault="0077128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1307.</w:t>
        </w:r>
      </w:hyperlink>
    </w:p>
    <w:p w14:paraId="39B124F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BE389DE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strategickém plán</w:t>
      </w:r>
      <w:r>
        <w:rPr>
          <w:rFonts w:eastAsia="Times New Roman"/>
          <w:sz w:val="27"/>
          <w:szCs w:val="27"/>
        </w:rPr>
        <w:t>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2CF2B3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financí byl stažen z programu.</w:t>
      </w:r>
    </w:p>
    <w:p w14:paraId="2E6789D5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p</w:t>
      </w:r>
      <w:r>
        <w:rPr>
          <w:rFonts w:eastAsia="Times New Roman"/>
          <w:sz w:val="27"/>
          <w:szCs w:val="27"/>
        </w:rPr>
        <w:t>rostituci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1F6AD2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programu.</w:t>
      </w:r>
    </w:p>
    <w:p w14:paraId="3151EE3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Teze nového zákona o svobodě náboženské víry a postavení církví a nábože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2C1AA8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A0769BC" w14:textId="32412C4B" w:rsidR="0077128A" w:rsidRDefault="0077128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e s e n í č. 1308.</w:t>
        </w:r>
      </w:hyperlink>
    </w:p>
    <w:p w14:paraId="19702ECF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10 přítomných členů vlády hlasovalo pro 10. </w:t>
      </w:r>
    </w:p>
    <w:p w14:paraId="7FC0890C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k provedení zákona č. 284/1991 Sb., o pozemkových úpr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vách a pozemkových úřadech, ve znění zákona č. 38/1993 Sb. a zákona č. 217/1997</w:t>
      </w:r>
      <w:r>
        <w:rPr>
          <w:rFonts w:eastAsia="Times New Roman"/>
          <w:sz w:val="27"/>
          <w:szCs w:val="27"/>
        </w:rPr>
        <w:t xml:space="preserve">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56870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A85C55E" w14:textId="5CB2E5E5" w:rsidR="0077128A" w:rsidRDefault="0077128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1309.</w:t>
        </w:r>
      </w:hyperlink>
    </w:p>
    <w:p w14:paraId="08F19419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Z 9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řítomných členů vlády hlasovalo pro 9. </w:t>
      </w:r>
    </w:p>
    <w:p w14:paraId="36CB3A9B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48/1995 Sb., o usměrň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vání výše prostředků vynakládaných na platy a na odměny za pracovní pohot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9416A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trem práce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sociálních věcí a ministrem zdravotnictví a přijala</w:t>
      </w:r>
    </w:p>
    <w:p w14:paraId="25354C40" w14:textId="1E10A602" w:rsidR="0077128A" w:rsidRDefault="0077128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1310.</w:t>
        </w:r>
      </w:hyperlink>
    </w:p>
    <w:p w14:paraId="08BAEF5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067CD060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Surovinová politika v oblasti nerostných surovin a jejich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529856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životního prostředí a přijala</w:t>
      </w:r>
    </w:p>
    <w:p w14:paraId="64AB148D" w14:textId="24CC375C" w:rsidR="0077128A" w:rsidRDefault="0077128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1311.</w:t>
        </w:r>
      </w:hyperlink>
    </w:p>
    <w:p w14:paraId="1240421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</w:t>
      </w:r>
      <w:r>
        <w:rPr>
          <w:rFonts w:eastAsia="Times New Roman"/>
          <w:sz w:val="27"/>
          <w:szCs w:val="27"/>
        </w:rPr>
        <w:t xml:space="preserve"> vlády hlasovalo pro 10. </w:t>
      </w:r>
    </w:p>
    <w:p w14:paraId="46331550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Kvantifikace zdrojů a potřeb Státního fondu dopravy včetně stanovení podílu na výnosu spotřební daně z uhlovodíkových paliv a maziv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C56C1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20CF7F07" w14:textId="43466B66" w:rsidR="0077128A" w:rsidRDefault="0077128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1312.</w:t>
        </w:r>
      </w:hyperlink>
    </w:p>
    <w:p w14:paraId="5348E185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E008B1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doplnění materiálu Rozvoj dopravních sítí v České republice do roku 2010 o “Harmonogram a finanční zajištění realizace Návrhu rozvoje dopravních sítí v České republice do roku 2010”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</w:t>
      </w:r>
      <w:r>
        <w:rPr>
          <w:rFonts w:eastAsia="Times New Roman"/>
          <w:sz w:val="27"/>
          <w:szCs w:val="27"/>
        </w:rPr>
        <w:t>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E436F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7F1E4EA4" w14:textId="44AAFA57" w:rsidR="0077128A" w:rsidRDefault="0077128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1313.</w:t>
        </w:r>
      </w:hyperlink>
    </w:p>
    <w:p w14:paraId="48BBD566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1.</w:t>
      </w:r>
    </w:p>
    <w:p w14:paraId="68F6929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programů podpory malého a středního podn</w:t>
      </w:r>
      <w:r>
        <w:rPr>
          <w:rFonts w:eastAsia="Times New Roman"/>
          <w:sz w:val="27"/>
          <w:szCs w:val="27"/>
        </w:rPr>
        <w:t>ikání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622084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projednávání návrhu předloženého ministry průmyslu a obch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 a pro místní rozvoj p ř e r u š i l a a u l o ž i l a ministrům průmyslu a obchodu a pro místní rozvoj návrh dopracovat podle připomínek místopředsedy vlády a předsedy Legislativní rady vlády, místopředsedy vlády a ministra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a ministra kultury s tím, že tento návrh projedná na jednání své schůze dne 22. prosince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D863F3F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rozpočtu Pozemkového fondu České republ</w:t>
      </w:r>
      <w:r>
        <w:rPr>
          <w:rFonts w:eastAsia="Times New Roman"/>
          <w:sz w:val="27"/>
          <w:szCs w:val="27"/>
        </w:rPr>
        <w:t>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351ED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ministrem zemědělství a pře</w:t>
      </w:r>
      <w:r>
        <w:rPr>
          <w:rFonts w:eastAsia="Times New Roman"/>
          <w:sz w:val="27"/>
          <w:szCs w:val="27"/>
        </w:rPr>
        <w:t>dsedou prezidia Pozem</w:t>
      </w:r>
      <w:r>
        <w:rPr>
          <w:rFonts w:ascii="Times New Roman CE" w:eastAsia="Times New Roman" w:hAnsi="Times New Roman CE" w:cs="Times New Roman CE"/>
          <w:sz w:val="27"/>
          <w:szCs w:val="27"/>
        </w:rPr>
        <w:t>kového fondu České republiky v r á t i l a předkladateli s doporučením na jeho přepracování.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AEC03F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postup při další privatizaci společnosti SPT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6175BF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dopravy a spojů a přijala</w:t>
      </w:r>
    </w:p>
    <w:p w14:paraId="74EEF7D3" w14:textId="72972F73" w:rsidR="0077128A" w:rsidRDefault="0077128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</w:t>
        </w:r>
        <w:r>
          <w:rPr>
            <w:rStyle w:val="Hyperlink"/>
            <w:rFonts w:eastAsia="Times New Roman"/>
            <w:sz w:val="27"/>
            <w:szCs w:val="27"/>
          </w:rPr>
          <w:t>. 1314.</w:t>
        </w:r>
      </w:hyperlink>
    </w:p>
    <w:p w14:paraId="0EA658E2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EAC9A10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podmínek získání majority státu v Českomoravské záruční a rozvojové bance,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9F27F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v r á t i l a předkladateli k přepracování podle závěrů z jednání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  <w:r>
        <w:rPr>
          <w:rFonts w:eastAsia="Times New Roman"/>
          <w:sz w:val="27"/>
          <w:szCs w:val="27"/>
        </w:rPr>
        <w:t xml:space="preserve"> </w:t>
      </w:r>
    </w:p>
    <w:p w14:paraId="1ACDD607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dalším postupu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98781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 a minist</w:t>
      </w:r>
      <w:r>
        <w:rPr>
          <w:rFonts w:eastAsia="Times New Roman"/>
          <w:sz w:val="27"/>
          <w:szCs w:val="27"/>
        </w:rPr>
        <w:t>rem financí byla sta</w:t>
      </w:r>
      <w:r>
        <w:rPr>
          <w:rFonts w:ascii="Times New Roman CE" w:eastAsia="Times New Roman" w:hAnsi="Times New Roman CE" w:cs="Times New Roman CE"/>
          <w:sz w:val="27"/>
          <w:szCs w:val="27"/>
        </w:rPr>
        <w:t>žena z jednání schůze s tím, že ji vláda projedná na jednání své schůze dne 22. prosince 1999.</w:t>
      </w:r>
    </w:p>
    <w:p w14:paraId="254441B5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realizace zásad koncepce integrace cizinců na území České republiky a pokračování příprav a real</w:t>
      </w:r>
      <w:r>
        <w:rPr>
          <w:rFonts w:eastAsia="Times New Roman"/>
          <w:sz w:val="27"/>
          <w:szCs w:val="27"/>
        </w:rPr>
        <w:t>izace této koncepce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998270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A2DD9AF" w14:textId="3738E127" w:rsidR="0077128A" w:rsidRDefault="0077128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1315.</w:t>
        </w:r>
      </w:hyperlink>
    </w:p>
    <w:p w14:paraId="1C04BDA2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CEBA605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průběhu poskytování dočasného útočiště na území České republiky občanům Svazové republiky Jugoslá</w:t>
      </w:r>
      <w:r>
        <w:rPr>
          <w:rFonts w:eastAsia="Times New Roman"/>
          <w:sz w:val="27"/>
          <w:szCs w:val="27"/>
        </w:rPr>
        <w:t>vie z provincie Kosovo do 31.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4D1A87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vnitra byla stažena z jednání schůze.</w:t>
      </w:r>
    </w:p>
    <w:p w14:paraId="63FFB20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Převod finančních prostředků v rámci rozpočtové kapitoly Úřadu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5E135B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2B196F37" w14:textId="6DE3C6CA" w:rsidR="0077128A" w:rsidRDefault="0077128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1316.</w:t>
        </w:r>
      </w:hyperlink>
    </w:p>
    <w:p w14:paraId="09CC4CB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DA73FF2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přednosty Okresního úřadu Vyškov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4D2DB7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FDF7043" w14:textId="25B293BA" w:rsidR="0077128A" w:rsidRDefault="0077128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1317.</w:t>
        </w:r>
      </w:hyperlink>
    </w:p>
    <w:p w14:paraId="69E2AFA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87A6B12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eastAsia="Times New Roman"/>
          <w:sz w:val="27"/>
          <w:szCs w:val="27"/>
        </w:rPr>
        <w:t>Návrh na jmenování policejníh</w:t>
      </w:r>
      <w:r>
        <w:rPr>
          <w:rFonts w:ascii="Times New Roman CE" w:eastAsia="Times New Roman" w:hAnsi="Times New Roman CE" w:cs="Times New Roman CE"/>
          <w:sz w:val="27"/>
          <w:szCs w:val="27"/>
        </w:rPr>
        <w:t>o prezidenta plk. JUDr. Jiřího Koláře do hodnosti generálmajora k předložení prezidentu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6A689B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projednala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a přijala</w:t>
      </w:r>
    </w:p>
    <w:p w14:paraId="4C3BDEB2" w14:textId="49B79C5C" w:rsidR="0077128A" w:rsidRDefault="0077128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1318.</w:t>
        </w:r>
      </w:hyperlink>
    </w:p>
    <w:p w14:paraId="2FDB2B15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61084FF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účasti jednotek a štábů Armády České republiky na vojenských cv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čeních se zahraničními partnery v roce </w:t>
      </w:r>
      <w:r>
        <w:rPr>
          <w:rFonts w:eastAsia="Times New Roman"/>
          <w:sz w:val="27"/>
          <w:szCs w:val="27"/>
        </w:rPr>
        <w:t>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CADF3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BE2EE44" w14:textId="6AB881C1" w:rsidR="0077128A" w:rsidRDefault="0077128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1319.</w:t>
        </w:r>
      </w:hyperlink>
    </w:p>
    <w:p w14:paraId="4BDB8F01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109ED35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Ázerbájdžá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DDEDE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ministrem zahraničních věcí a přijala</w:t>
      </w:r>
    </w:p>
    <w:p w14:paraId="40FCCD73" w14:textId="23C5F71F" w:rsidR="0077128A" w:rsidRDefault="0077128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1320.</w:t>
        </w:r>
      </w:hyperlink>
    </w:p>
    <w:p w14:paraId="3D628B65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</w:t>
      </w:r>
      <w:r>
        <w:rPr>
          <w:rFonts w:eastAsia="Times New Roman"/>
          <w:sz w:val="27"/>
          <w:szCs w:val="27"/>
        </w:rPr>
        <w:t xml:space="preserve">10. </w:t>
      </w:r>
    </w:p>
    <w:p w14:paraId="088A7AA3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schválení změny osoby oprávněné k podpisu Smlouvy mezi Českou republikou a Islandskou republikou o zamezení dvojího zdanění a zabránění d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ňovému úniku v oboru daní z příjmu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8F63A1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6EEDFBF7" w14:textId="0E288E08" w:rsidR="0077128A" w:rsidRDefault="0077128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1321.</w:t>
        </w:r>
      </w:hyperlink>
    </w:p>
    <w:p w14:paraId="3AE822D3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68CC84C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formou výměny osobních dopisů Dohody mezi vládou České republiky a Evropskými společenstvími o recipročním zpřístupnění českých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rodních programů a projektů a výzkumu a vývoje, odpovídajících programům a aktivitám 5. Rámcového programu Evropského společenství v oblasti výzkumu a technologického rozvoje a demonstrací (1998 - 2002) a 5. Rámcového programu Evropského společenství pro atomovou energii pro výzkum a vzdělávání (1998 - 2002), výzkumným a vývojovým subjektům ustaveným v člen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státech E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ropského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ED0F0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tělovýchovy a místopředsedou vlády a ministrem zahraničních věcí a přijala</w:t>
      </w:r>
    </w:p>
    <w:p w14:paraId="4E6696D3" w14:textId="1B2D4BF5" w:rsidR="0077128A" w:rsidRDefault="0077128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1322.</w:t>
        </w:r>
      </w:hyperlink>
    </w:p>
    <w:p w14:paraId="50B4EC3A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Z 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0 přítomných členů vlády hlasovalo pro 10. </w:t>
      </w:r>
    </w:p>
    <w:p w14:paraId="47D7432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průběhu a výsledcích 21. zasedání Generální konference pro váhy a míry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3870C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 a přijala</w:t>
      </w:r>
    </w:p>
    <w:p w14:paraId="184B9049" w14:textId="1F0622F4" w:rsidR="0077128A" w:rsidRDefault="0077128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1323.</w:t>
        </w:r>
      </w:hyperlink>
    </w:p>
    <w:p w14:paraId="25EAFC0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2D2E179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ČR z 29. března 1995 č. 189, “o zrušení usnes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ní vlády z 18. srpna 1993 č. 449, o vyhlášení likvidace Společnosti pro Všeobe</w:t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nou československou výstavu 1991 a vypořádání jejích závazků formou privat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zace Výstaviště Praha a o stanovení nového postupu”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20A56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275BD48" w14:textId="0EC94637" w:rsidR="0077128A" w:rsidRDefault="0077128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1324.</w:t>
        </w:r>
      </w:hyperlink>
    </w:p>
    <w:p w14:paraId="49EB1F5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C1F1311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o udělení výjimky podle § 45 odstavce 1 a 2 zákona č. 92/1991 Sb., o podmínkách převodu majetku státu na jiné osoby,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2B5CA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zdravotnictví a přijala</w:t>
      </w:r>
    </w:p>
    <w:p w14:paraId="2D8F2919" w14:textId="3ECF9071" w:rsidR="0077128A" w:rsidRDefault="0077128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1325.</w:t>
        </w:r>
      </w:hyperlink>
    </w:p>
    <w:p w14:paraId="68286C2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1CA570E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Žádosti o udělení výjimky podle § 45 odst. 1 a 2 zákona č. 92/1991 Sb., o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7A9F15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žádosti předložené ministrem zemědělství a přijala</w:t>
      </w:r>
    </w:p>
    <w:p w14:paraId="4D35D127" w14:textId="457DAB48" w:rsidR="0077128A" w:rsidRDefault="0077128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1326.</w:t>
        </w:r>
      </w:hyperlink>
    </w:p>
    <w:p w14:paraId="24A5ADFF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310C78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C3999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2BE78F32" w14:textId="29FA5DF4" w:rsidR="0077128A" w:rsidRDefault="0077128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1327.</w:t>
        </w:r>
      </w:hyperlink>
    </w:p>
    <w:p w14:paraId="6D6D4621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4285F72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změny závazných limitů regulace zaměstnanosti v rámci kapitoly 307 - Ministerstvo obrany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E24AD7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35DFD4F" w14:textId="01478ECA" w:rsidR="0077128A" w:rsidRDefault="0077128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1328.</w:t>
        </w:r>
      </w:hyperlink>
    </w:p>
    <w:p w14:paraId="27CBAC6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</w:t>
      </w:r>
      <w:r>
        <w:rPr>
          <w:rFonts w:eastAsia="Times New Roman"/>
          <w:sz w:val="27"/>
          <w:szCs w:val="27"/>
        </w:rPr>
        <w:t xml:space="preserve">pro 9 a proti nikdo. </w:t>
      </w:r>
    </w:p>
    <w:p w14:paraId="4BA27437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úpravu závazných limitů regulace zaměstnanosti kapitoly 327 - MDS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5138AC" w14:textId="77777777" w:rsidR="0077128A" w:rsidRDefault="0077128A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70F7FE64" w14:textId="3B38385C" w:rsidR="0077128A" w:rsidRDefault="0077128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1329.</w:t>
        </w:r>
      </w:hyperlink>
    </w:p>
    <w:p w14:paraId="74E72F5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4104E42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Úprava závazných limitů regulace zaměstn</w:t>
      </w:r>
      <w:r>
        <w:rPr>
          <w:rFonts w:eastAsia="Times New Roman"/>
          <w:sz w:val="27"/>
          <w:szCs w:val="27"/>
        </w:rPr>
        <w:t>anosti na rok 1999 kapitoly 314 - MV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</w:t>
      </w:r>
      <w:r>
        <w:rPr>
          <w:rFonts w:eastAsia="Times New Roman"/>
          <w:sz w:val="27"/>
          <w:szCs w:val="27"/>
        </w:rPr>
        <w:t>j. 1625/99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972D97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2BCDE1D" w14:textId="759E7801" w:rsidR="0077128A" w:rsidRDefault="0077128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1330.</w:t>
        </w:r>
      </w:hyperlink>
    </w:p>
    <w:p w14:paraId="42A1B35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06AAC6F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úpravu závazných limitů regulace zaměstnanosti a dílčích ukazatelů výdajů rozpočtu kapitoly 315 - MŽP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65FA43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0E3EB150" w14:textId="085C75C3" w:rsidR="0077128A" w:rsidRDefault="0077128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1331.</w:t>
        </w:r>
      </w:hyperlink>
    </w:p>
    <w:p w14:paraId="1624FCCB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402AA1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řešení kursových dopadů spojen</w:t>
      </w:r>
      <w:r>
        <w:rPr>
          <w:rFonts w:eastAsia="Times New Roman"/>
          <w:sz w:val="27"/>
          <w:szCs w:val="27"/>
        </w:rPr>
        <w:t>ých s financováním letounu L-159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445D52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návrh předložený ministrem obrany n e s c h v á l </w:t>
      </w:r>
      <w:r>
        <w:rPr>
          <w:rFonts w:eastAsia="Times New Roman"/>
          <w:sz w:val="27"/>
          <w:szCs w:val="27"/>
        </w:rPr>
        <w:t>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hlasovali pro navržené usnesení 4 a proti nikdo. </w:t>
      </w:r>
    </w:p>
    <w:p w14:paraId="7ABCDD44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řešení situace v ČKD Dopravní systémy,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8168A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119968C7" w14:textId="3D8C59C0" w:rsidR="0077128A" w:rsidRDefault="0077128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1332.</w:t>
        </w:r>
      </w:hyperlink>
    </w:p>
    <w:p w14:paraId="4555490C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3E03862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</w:t>
      </w:r>
      <w:r>
        <w:rPr>
          <w:rFonts w:eastAsia="Times New Roman"/>
          <w:sz w:val="27"/>
          <w:szCs w:val="27"/>
        </w:rPr>
        <w:t>Náv</w:t>
      </w:r>
      <w:r>
        <w:rPr>
          <w:rFonts w:ascii="Times New Roman CE" w:eastAsia="Times New Roman" w:hAnsi="Times New Roman CE" w:cs="Times New Roman CE"/>
          <w:sz w:val="27"/>
          <w:szCs w:val="27"/>
        </w:rPr>
        <w:t>rh změn v institucionálním zajištění integrace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DFFE6F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B30EBD2" w14:textId="25CE380F" w:rsidR="0077128A" w:rsidRDefault="0077128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1333.</w:t>
        </w:r>
      </w:hyperlink>
    </w:p>
    <w:p w14:paraId="7ED3CF19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EBCDCEF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odvolání Mgr. Vlastimila Ježka z funkce generálního komisaře účasti České republiky na Všeobecné světové výstavě EXPO 2000 v Hannoveru a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vrh na jmenování Mgr. Václava Bartušky do funkce generálního komisaře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747133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4278A17" w14:textId="3D34EC40" w:rsidR="0077128A" w:rsidRDefault="0077128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1334.</w:t>
        </w:r>
      </w:hyperlink>
    </w:p>
    <w:p w14:paraId="5BE98904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93A578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použití vládní rozpočtové rezervy na úhradu závazků ČR vůči Světové bance - neoprávněné použití prostředků grantu GEF na úhradu DPH v letech 1994 a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3D10FD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7C19B2B" w14:textId="520B9212" w:rsidR="0077128A" w:rsidRDefault="0077128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1335.</w:t>
        </w:r>
      </w:hyperlink>
    </w:p>
    <w:p w14:paraId="696A919E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86141CD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Postup přípravy nové verze návrhu státního rozpočtu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26226E" w14:textId="77777777" w:rsidR="0077128A" w:rsidRDefault="0077128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další postup při sestavování třetí verze návrhu státního rozpočtu na rok 2000 a u l o ž i l a místopředsedovi vlády a ministru financí realizovat tento postup s tím, že jednání schůze vlády k návrhu státního rozpočtu na ro</w:t>
      </w:r>
      <w:r>
        <w:rPr>
          <w:rFonts w:eastAsia="Times New Roman"/>
          <w:sz w:val="27"/>
          <w:szCs w:val="27"/>
        </w:rPr>
        <w:t>k 2000 se usku</w:t>
      </w:r>
      <w:r>
        <w:rPr>
          <w:rFonts w:ascii="Times New Roman CE" w:eastAsia="Times New Roman" w:hAnsi="Times New Roman CE" w:cs="Times New Roman CE"/>
          <w:sz w:val="27"/>
          <w:szCs w:val="27"/>
        </w:rPr>
        <w:t>teční dne 3.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00377FC" w14:textId="77777777" w:rsidR="0077128A" w:rsidRDefault="007712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01E9D7F" w14:textId="77777777" w:rsidR="0077128A" w:rsidRDefault="0077128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18CC54A" w14:textId="77777777" w:rsidR="0077128A" w:rsidRDefault="007712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porovnání nákladů na vytápění elektřinou a vytápění zemním pl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nem v průměrné domácnosti v situaci, kdy ceny energií pro domácnosti by plně odrážely náklady na dodávku a výkup či nákup energií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Změny a doplnění plánu kontrolní činnosti NKÚ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průběhu a výsledcích výročních zasedání Mezinárodního měnového fondu a Světové banky a o účasti české delegace na těchto za</w:t>
      </w:r>
      <w:r>
        <w:rPr>
          <w:rFonts w:ascii="Times New Roman CE" w:eastAsia="Times New Roman" w:hAnsi="Times New Roman CE" w:cs="Times New Roman CE"/>
          <w:sz w:val="27"/>
          <w:szCs w:val="27"/>
        </w:rPr>
        <w:t>sedáních (předložili místopředseda vlády a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Informace </w:t>
      </w:r>
      <w:r>
        <w:rPr>
          <w:rFonts w:ascii="Times New Roman CE" w:eastAsia="Times New Roman" w:hAnsi="Times New Roman CE" w:cs="Times New Roman CE"/>
          <w:sz w:val="27"/>
          <w:szCs w:val="27"/>
        </w:rPr>
        <w:t>o průběhu a výsledcích 5. Valného shromáždění Organizace pro m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zinárodní železniční přepravu (OTIF) (předložili ministr dopravy a spojů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topředseda vlády a ministr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49. zasedání Regionální komise Světové zdr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votnické organizace pro Evropu, které se konalo ve Florencii ve dnech 13. - 17. září 1999 (předložili 1. místopř</w:t>
      </w:r>
      <w:r>
        <w:rPr>
          <w:rFonts w:ascii="Times New Roman CE" w:eastAsia="Times New Roman" w:hAnsi="Times New Roman CE" w:cs="Times New Roman CE"/>
          <w:sz w:val="27"/>
          <w:szCs w:val="27"/>
        </w:rPr>
        <w:t>edseda vlády a ministr práce a sociálních věcí a ministr zdravotnictví a místopředseda vlády a ministr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</w:t>
      </w:r>
      <w:r>
        <w:rPr>
          <w:rFonts w:eastAsia="Times New Roman"/>
          <w:sz w:val="27"/>
          <w:szCs w:val="27"/>
        </w:rPr>
        <w:t>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ministra průmyslu a obchodu Doc. Ing. Miroslava Grégra o oficiální návštěvě ministra zahraničního obchodu a hospodářské spolupráce Čínské lidové republiky Shi Guangshenga v ČR ve dnech 13. až 15. října 1999 (předložil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zahraniční služební cestě ministra vnitra pana Václava Grulicha do Bulharské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Rumunské republiky, vykonané ve dnech 22. - 25. 11. 1999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oficiální návštěvy ministra zahraničních věcí J. Kavana v Lucemburském velkovévodství dne 29. října 1999 (předložil mís</w:t>
      </w:r>
      <w:r>
        <w:rPr>
          <w:rFonts w:eastAsia="Times New Roman"/>
          <w:sz w:val="27"/>
          <w:szCs w:val="27"/>
        </w:rPr>
        <w:t>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oficiální návštěvy předsedy vlády Miloše 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mana v Lotyšské republice ve dnech 31. 10. - 2. 11. 1999 (předložil místopře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seda vlády a ministr zahraničních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2079795F" w14:textId="77777777" w:rsidR="0077128A" w:rsidRDefault="0077128A">
      <w:pPr>
        <w:pStyle w:val="NormalWeb"/>
      </w:pPr>
      <w:r>
        <w:rPr>
          <w:sz w:val="27"/>
          <w:szCs w:val="27"/>
        </w:rPr>
        <w:t xml:space="preserve">PhDr. Vladimír Š p i d l a , v. r. </w:t>
      </w:r>
    </w:p>
    <w:p w14:paraId="6F31E642" w14:textId="77777777" w:rsidR="0077128A" w:rsidRDefault="0077128A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Zapsala: JUDr. Hana Hanusová</w:t>
      </w:r>
    </w:p>
    <w:p w14:paraId="685B6D62" w14:textId="77777777" w:rsidR="0077128A" w:rsidRDefault="0077128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A"/>
    <w:rsid w:val="0077128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89D3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0e5df5f2f89b07ec125685600450082%3fOpen&amp;Name=CN=Ghoul\O=ENV\C=CZ&amp;Id=C1256A62004E5036" TargetMode="External"/><Relationship Id="rId18" Type="http://schemas.openxmlformats.org/officeDocument/2006/relationships/hyperlink" Target="file:///c:\redir.nsf%3fRedirect&amp;To=\66bbfabee8e70f37c125642e0052aae5\262148d6ba76f650c125685600456d9a%3fOpen&amp;Name=CN=Ghoul\O=ENV\C=CZ&amp;Id=C1256A62004E5036" TargetMode="External"/><Relationship Id="rId26" Type="http://schemas.openxmlformats.org/officeDocument/2006/relationships/hyperlink" Target="file:///c:\redir.nsf%3fRedirect&amp;To=\66bbfabee8e70f37c125642e0052aae5\81b6ad64982f56abc1256856004654b8%3fOpen&amp;Name=CN=Ghoul\O=ENV\C=CZ&amp;Id=C1256A62004E5036" TargetMode="External"/><Relationship Id="rId39" Type="http://schemas.openxmlformats.org/officeDocument/2006/relationships/hyperlink" Target="file:///c:\redir.nsf%3fRedirect&amp;To=\66bbfabee8e70f37c125642e0052aae5\bd2eea8e3bc565bdc125685b00388c5f%3fOpen&amp;Name=CN=Ghoul\O=ENV\C=CZ&amp;Id=C1256A62004E5036" TargetMode="External"/><Relationship Id="rId21" Type="http://schemas.openxmlformats.org/officeDocument/2006/relationships/hyperlink" Target="file:///c:\redir.nsf%3fRedirect&amp;To=\66bbfabee8e70f37c125642e0052aae5\3508b5cd7ff9ba42c12568560045c5f0%3fOpen&amp;Name=CN=Ghoul\O=ENV\C=CZ&amp;Id=C1256A62004E5036" TargetMode="External"/><Relationship Id="rId34" Type="http://schemas.openxmlformats.org/officeDocument/2006/relationships/hyperlink" Target="file:///c:\redir.nsf%3fRedirect&amp;To=\66bbfabee8e70f37c125642e0052aae5\a4da370308312263c1256856004735ec%3fOpen&amp;Name=CN=Ghoul\O=ENV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e17c4d4d8320d47c12568560045521d%3fOpen&amp;Name=CN=Ghoul\O=ENV\C=CZ&amp;Id=C1256A62004E5036" TargetMode="External"/><Relationship Id="rId20" Type="http://schemas.openxmlformats.org/officeDocument/2006/relationships/hyperlink" Target="file:///c:\redir.nsf%3fRedirect&amp;To=\66bbfabee8e70f37c125642e0052aae5\a193aa5bbfd8ef98c12568560045a7be%3fOpen&amp;Name=CN=Ghoul\O=ENV\C=CZ&amp;Id=C1256A62004E5036" TargetMode="External"/><Relationship Id="rId29" Type="http://schemas.openxmlformats.org/officeDocument/2006/relationships/hyperlink" Target="file:///c:\redir.nsf%3fRedirect&amp;To=\66bbfabee8e70f37c125642e0052aae5\2b62e031b2b2006ec12568560046a49c%3fOpen&amp;Name=CN=Ghoul\O=ENV\C=CZ&amp;Id=C1256A62004E5036" TargetMode="External"/><Relationship Id="rId41" Type="http://schemas.openxmlformats.org/officeDocument/2006/relationships/hyperlink" Target="file:///c:\redir.nsf%3fRedirect&amp;To=\66bbfabee8e70f37c125642e0052aae5\7c4cb6a2b05e4a6dc125685600480455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4887e3f0708adb6c12568560044c360%3fOpen&amp;Name=CN=Ghoul\O=ENV\C=CZ&amp;Id=C1256A62004E5036" TargetMode="External"/><Relationship Id="rId24" Type="http://schemas.openxmlformats.org/officeDocument/2006/relationships/hyperlink" Target="file:///c:\redir.nsf%3fRedirect&amp;To=\66bbfabee8e70f37c125642e0052aae5\bda6f983cc5b7f3dc1256856004618f4%3fOpen&amp;Name=CN=Ghoul\O=ENV\C=CZ&amp;Id=C1256A62004E5036" TargetMode="External"/><Relationship Id="rId32" Type="http://schemas.openxmlformats.org/officeDocument/2006/relationships/hyperlink" Target="file:///c:\redir.nsf%3fRedirect&amp;To=\66bbfabee8e70f37c125642e0052aae5\ff2dd6204fdb4178c12568560046fe96%3fOpen&amp;Name=CN=Ghoul\O=ENV\C=CZ&amp;Id=C1256A62004E5036" TargetMode="External"/><Relationship Id="rId37" Type="http://schemas.openxmlformats.org/officeDocument/2006/relationships/hyperlink" Target="file:///c:\redir.nsf%3fRedirect&amp;To=\66bbfabee8e70f37c125642e0052aae5\0d9c50096911c322c125685600478fef%3fOpen&amp;Name=CN=Ghoul\O=ENV\C=CZ&amp;Id=C1256A62004E5036" TargetMode="External"/><Relationship Id="rId40" Type="http://schemas.openxmlformats.org/officeDocument/2006/relationships/hyperlink" Target="file:///c:\redir.nsf%3fRedirect&amp;To=\66bbfabee8e70f37c125642e0052aae5\2e97b9186b62c89bc12568560047ce6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0028c1c8bf93d9cc1256856004537eb%3fOpen&amp;Name=CN=Ghoul\O=ENV\C=CZ&amp;Id=C1256A62004E5036" TargetMode="External"/><Relationship Id="rId23" Type="http://schemas.openxmlformats.org/officeDocument/2006/relationships/hyperlink" Target="file:///c:\redir.nsf%3fRedirect&amp;To=\66bbfabee8e70f37c125642e0052aae5\3692812ed0ab2f52c12568560045fe60%3fOpen&amp;Name=CN=Ghoul\O=ENV\C=CZ&amp;Id=C1256A62004E5036" TargetMode="External"/><Relationship Id="rId28" Type="http://schemas.openxmlformats.org/officeDocument/2006/relationships/hyperlink" Target="file:///c:\redir.nsf%3fRedirect&amp;To=\66bbfabee8e70f37c125642e0052aae5\8268bee6502a0df941256850003ecb6b%3fOpen&amp;Name=CN=Ghoul\O=ENV\C=CZ&amp;Id=C1256A62004E5036" TargetMode="External"/><Relationship Id="rId36" Type="http://schemas.openxmlformats.org/officeDocument/2006/relationships/hyperlink" Target="file:///c:\redir.nsf%3fRedirect&amp;To=\66bbfabee8e70f37c125642e0052aae5\6986c5c5efa6debec12568560047702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eba4540807403efc1256856004588b1%3fOpen&amp;Name=CN=Ghoul\O=ENV\C=CZ&amp;Id=C1256A62004E5036" TargetMode="External"/><Relationship Id="rId31" Type="http://schemas.openxmlformats.org/officeDocument/2006/relationships/hyperlink" Target="file:///c:\redir.nsf%3fRedirect&amp;To=\66bbfabee8e70f37c125642e0052aae5\9f9abc97f9835878c12568560046e60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2-13" TargetMode="External"/><Relationship Id="rId14" Type="http://schemas.openxmlformats.org/officeDocument/2006/relationships/hyperlink" Target="file:///c:\redir.nsf%3fRedirect&amp;To=\66bbfabee8e70f37c125642e0052aae5\074ac85dcf64740ac125685600451f4d%3fOpen&amp;Name=CN=Ghoul\O=ENV\C=CZ&amp;Id=C1256A62004E5036" TargetMode="External"/><Relationship Id="rId22" Type="http://schemas.openxmlformats.org/officeDocument/2006/relationships/hyperlink" Target="file:///c:\redir.nsf%3fRedirect&amp;To=\66bbfabee8e70f37c125642e0052aae5\1a44775d9d66232ac12568560045e036%3fOpen&amp;Name=CN=Ghoul\O=ENV\C=CZ&amp;Id=C1256A62004E5036" TargetMode="External"/><Relationship Id="rId27" Type="http://schemas.openxmlformats.org/officeDocument/2006/relationships/hyperlink" Target="file:///c:\redir.nsf%3fRedirect&amp;To=\66bbfabee8e70f37c125642e0052aae5\fe66d9d01873d203c125685600467d4e%3fOpen&amp;Name=CN=Ghoul\O=ENV\C=CZ&amp;Id=C1256A62004E5036" TargetMode="External"/><Relationship Id="rId30" Type="http://schemas.openxmlformats.org/officeDocument/2006/relationships/hyperlink" Target="file:///c:\redir.nsf%3fRedirect&amp;To=\66bbfabee8e70f37c125642e0052aae5\262b6924128ff0e5c12568560046c3b0%3fOpen&amp;Name=CN=Ghoul\O=ENV\C=CZ&amp;Id=C1256A62004E5036" TargetMode="External"/><Relationship Id="rId35" Type="http://schemas.openxmlformats.org/officeDocument/2006/relationships/hyperlink" Target="file:///c:\redir.nsf%3fRedirect&amp;To=\66bbfabee8e70f37c125642e0052aae5\2ad5fd006bc1c3bbc125685600475363%3fOpen&amp;Name=CN=Ghoul\O=ENV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9647b7f6c321cfa9c12568560044de8b%3fOpen&amp;Name=CN=Ghoul\O=ENV\C=CZ&amp;Id=C1256A62004E5036" TargetMode="External"/><Relationship Id="rId17" Type="http://schemas.openxmlformats.org/officeDocument/2006/relationships/hyperlink" Target="file:///c:\redir.nsf%3fRedirect&amp;To=\66bbfabee8e70f37c125642e0052aae5\278dd44850874e2f41256850003cefdf%3fOpen&amp;Name=CN=Ghoul\O=ENV\C=CZ&amp;Id=C1256A62004E5036" TargetMode="External"/><Relationship Id="rId25" Type="http://schemas.openxmlformats.org/officeDocument/2006/relationships/hyperlink" Target="file:///c:\redir.nsf%3fRedirect&amp;To=\66bbfabee8e70f37c125642e0052aae5\d87b70e3f2fe98c9c1256856004635fd%3fOpen&amp;Name=CN=Ghoul\O=ENV\C=CZ&amp;Id=C1256A62004E5036" TargetMode="External"/><Relationship Id="rId33" Type="http://schemas.openxmlformats.org/officeDocument/2006/relationships/hyperlink" Target="file:///c:\redir.nsf%3fRedirect&amp;To=\66bbfabee8e70f37c125642e0052aae5\d6b36aaa13c655ffc125685600471a82%3fOpen&amp;Name=CN=Ghoul\O=ENV\C=CZ&amp;Id=C1256A62004E5036" TargetMode="External"/><Relationship Id="rId38" Type="http://schemas.openxmlformats.org/officeDocument/2006/relationships/hyperlink" Target="file:///c:\redir.nsf%3fRedirect&amp;To=\66bbfabee8e70f37c125642e0052aae5\d93f48d89a9b1015c12568560047af4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3816</Words>
  <Characters>21754</Characters>
  <Application>Microsoft Office Word</Application>
  <DocSecurity>0</DocSecurity>
  <Lines>181</Lines>
  <Paragraphs>51</Paragraphs>
  <ScaleCrop>false</ScaleCrop>
  <Company>Profinit EU s.r.o.</Company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