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2445FD32" w14:textId="77777777" w:rsidR="006873AE" w:rsidRDefault="006873AE">
      <w:pPr>
        <w:pStyle w:val="z-TopofForm"/>
      </w:pPr>
      <w:r>
        <w:t>Top of Form</w:t>
      </w:r>
    </w:p>
    <w:p w14:paraId="2C0F273B" w14:textId="4514E3B2" w:rsidR="006873AE" w:rsidRDefault="006873AE">
      <w:pPr>
        <w:pStyle w:val="Heading5"/>
        <w:divId w:val="1411344492"/>
        <w:rPr>
          <w:rFonts w:eastAsia="Times New Roman"/>
        </w:rPr>
      </w:pPr>
      <w:hyperlink r:id="rId5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2000</w:t>
        </w:r>
      </w:hyperlink>
      <w:r>
        <w:rPr>
          <w:rFonts w:eastAsia="Times New Roman"/>
        </w:rPr>
        <w:t xml:space="preserve"> &gt; </w:t>
      </w:r>
      <w:hyperlink r:id="rId9" w:history="1">
        <w:r>
          <w:rPr>
            <w:rStyle w:val="Hyperlink"/>
            <w:rFonts w:eastAsia="Times New Roman"/>
          </w:rPr>
          <w:t>2000-01-03</w:t>
        </w:r>
      </w:hyperlink>
    </w:p>
    <w:p w14:paraId="5C60C186" w14:textId="77777777" w:rsidR="006873AE" w:rsidRDefault="006873AE">
      <w:pPr>
        <w:rPr>
          <w:rFonts w:eastAsia="Times New Roman"/>
        </w:rPr>
      </w:pPr>
    </w:p>
    <w:p w14:paraId="06ED0946" w14:textId="77777777" w:rsidR="006873AE" w:rsidRDefault="006873AE">
      <w:pPr>
        <w:divId w:val="614946002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4E8982DE" w14:textId="77777777" w:rsidR="006873AE" w:rsidRDefault="006873AE">
      <w:pPr>
        <w:divId w:val="284504425"/>
        <w:rPr>
          <w:rFonts w:eastAsia="Times New Roman"/>
        </w:rPr>
      </w:pPr>
      <w:r>
        <w:rPr>
          <w:rFonts w:eastAsia="Times New Roman"/>
        </w:rPr>
        <w:pict w14:anchorId="3FA10CD4"/>
      </w:r>
      <w:r>
        <w:rPr>
          <w:rFonts w:eastAsia="Times New Roman"/>
        </w:rPr>
        <w:pict w14:anchorId="20760798"/>
      </w:r>
      <w:r>
        <w:rPr>
          <w:rFonts w:eastAsia="Times New Roman"/>
          <w:noProof/>
        </w:rPr>
        <w:drawing>
          <wp:inline distT="0" distB="0" distL="0" distR="0" wp14:anchorId="6B0E1F3E" wp14:editId="17D1833D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6E6095" w14:textId="77777777" w:rsidR="006873AE" w:rsidRDefault="006873A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78AF73F0" w14:textId="77777777">
        <w:trPr>
          <w:tblCellSpacing w:w="0" w:type="dxa"/>
        </w:trPr>
        <w:tc>
          <w:tcPr>
            <w:tcW w:w="2500" w:type="pct"/>
            <w:hideMark/>
          </w:tcPr>
          <w:p w14:paraId="017BF71E" w14:textId="77777777" w:rsidR="006873AE" w:rsidRDefault="006873AE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2201/00</w:t>
            </w:r>
          </w:p>
        </w:tc>
        <w:tc>
          <w:tcPr>
            <w:tcW w:w="2500" w:type="pct"/>
            <w:hideMark/>
          </w:tcPr>
          <w:p w14:paraId="0BC3FC37" w14:textId="77777777" w:rsidR="006873AE" w:rsidRDefault="006873AE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3. ledna 2000</w:t>
            </w:r>
          </w:p>
        </w:tc>
      </w:tr>
    </w:tbl>
    <w:p w14:paraId="7DFFBF19" w14:textId="77777777" w:rsidR="006873AE" w:rsidRDefault="006873AE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 xml:space="preserve">konané dne 3. ledna 2000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(mimořádná schůze)</w:t>
      </w:r>
    </w:p>
    <w:p w14:paraId="575322E2" w14:textId="77777777" w:rsidR="006873AE" w:rsidRDefault="006873A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1.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státního rozpočtu České republiky na rok 2000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</w:t>
      </w:r>
      <w:r>
        <w:rPr>
          <w:rFonts w:eastAsia="Times New Roman"/>
          <w:sz w:val="27"/>
          <w:szCs w:val="27"/>
        </w:rPr>
        <w:t xml:space="preserve"> 1756/99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2B6E1B3C" w14:textId="77777777" w:rsidR="006873AE" w:rsidRDefault="006873AE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zevrubně v diskusi projednala návrh předložený místopředsedou vlády a ministrem financí a přijala</w:t>
      </w:r>
    </w:p>
    <w:p w14:paraId="3A178C30" w14:textId="3609E267" w:rsidR="006873AE" w:rsidRDefault="006873AE">
      <w:pPr>
        <w:jc w:val="center"/>
        <w:rPr>
          <w:rFonts w:eastAsia="Times New Roman"/>
        </w:rPr>
      </w:pPr>
      <w:hyperlink r:id="rId1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1.</w:t>
        </w:r>
      </w:hyperlink>
    </w:p>
    <w:p w14:paraId="3469DA8A" w14:textId="77777777" w:rsidR="006873AE" w:rsidRDefault="006873AE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14 přítomných členů vlády hlasovalo pro 14. </w:t>
      </w:r>
    </w:p>
    <w:p w14:paraId="5BF1B673" w14:textId="77777777" w:rsidR="006873AE" w:rsidRDefault="006873A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2.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- Podpůrné programy zemědělství pro rok 2000, poskytované podle § 2 zákona č. 252/1997 Sb., o zemědělství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1680/99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62F13D35" w14:textId="77777777" w:rsidR="006873AE" w:rsidRDefault="006873AE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zemědělství př</w:t>
      </w:r>
      <w:r>
        <w:rPr>
          <w:rFonts w:eastAsia="Times New Roman"/>
          <w:sz w:val="27"/>
          <w:szCs w:val="27"/>
        </w:rPr>
        <w:t>ijala</w:t>
      </w:r>
    </w:p>
    <w:p w14:paraId="5BC5F584" w14:textId="14DCABB4" w:rsidR="006873AE" w:rsidRDefault="006873AE">
      <w:pPr>
        <w:jc w:val="center"/>
        <w:rPr>
          <w:rFonts w:eastAsia="Times New Roman"/>
        </w:rPr>
      </w:pPr>
      <w:hyperlink r:id="rId1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</w:t>
        </w:r>
      </w:hyperlink>
    </w:p>
    <w:p w14:paraId="5468ABEF" w14:textId="77777777" w:rsidR="006873AE" w:rsidRDefault="006873AE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bude Návrh upraven podle připomínek místopředsedy vlády a ministra financí (uvedení odkazu na příslušné ustanovení zákona č. 252/1997 Sb., o z</w:t>
      </w:r>
      <w:r>
        <w:rPr>
          <w:rFonts w:eastAsia="Times New Roman"/>
          <w:sz w:val="27"/>
          <w:szCs w:val="27"/>
        </w:rPr>
        <w:t>e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mědělství, u každého navrhovaného programu uvedeného v Návrhu a úprava Přílohy č. 1 - Tabulky č. 1 Návrhu podle vládou schváleného návrhu státního rozpočtu České republiky na rok 2000 /usnesení vlády z 3. ledna 2000 č. 1, o novém návrhu státního rozpočtu České republiky na rok 2000/). </w:t>
      </w:r>
    </w:p>
    <w:p w14:paraId="4E98C7A4" w14:textId="77777777" w:rsidR="006873AE" w:rsidRDefault="006873AE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 xml:space="preserve">Ze 14 přítomných členů vlády hlasovalo pro 13 a proti nikdo. </w:t>
      </w:r>
    </w:p>
    <w:p w14:paraId="562FB3EC" w14:textId="77777777" w:rsidR="006873AE" w:rsidRDefault="006873A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3. </w:t>
      </w:r>
      <w:r>
        <w:rPr>
          <w:rFonts w:ascii="Times New Roman CE" w:eastAsia="Times New Roman" w:hAnsi="Times New Roman CE" w:cs="Times New Roman CE"/>
          <w:sz w:val="27"/>
          <w:szCs w:val="27"/>
        </w:rPr>
        <w:t>Informace o účasti Fondu národního majetku České republiky v procesu nav</w:t>
      </w:r>
      <w:r>
        <w:rPr>
          <w:rFonts w:eastAsia="Times New Roman"/>
          <w:sz w:val="27"/>
          <w:szCs w:val="27"/>
        </w:rPr>
        <w:t>yšo</w:t>
      </w:r>
      <w:r>
        <w:rPr>
          <w:rFonts w:ascii="Times New Roman CE" w:eastAsia="Times New Roman" w:hAnsi="Times New Roman CE" w:cs="Times New Roman CE"/>
          <w:sz w:val="27"/>
          <w:szCs w:val="27"/>
        </w:rPr>
        <w:t>vání základního jmění Komerční banky, a.s.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7F163A4D" w14:textId="77777777" w:rsidR="006873AE" w:rsidRDefault="006873AE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z podnětu místopředsedy vlády a ministra financí přijala</w:t>
      </w:r>
    </w:p>
    <w:p w14:paraId="12C78673" w14:textId="7027737E" w:rsidR="006873AE" w:rsidRDefault="006873AE">
      <w:pPr>
        <w:jc w:val="center"/>
        <w:rPr>
          <w:rFonts w:eastAsia="Times New Roman"/>
        </w:rPr>
      </w:pPr>
      <w:hyperlink r:id="rId13" w:history="1">
        <w:r>
          <w:rPr>
            <w:rStyle w:val="Hyperlink"/>
            <w:rFonts w:eastAsia="Times New Roman"/>
            <w:sz w:val="27"/>
            <w:szCs w:val="27"/>
          </w:rPr>
          <w:t xml:space="preserve">u </w:t>
        </w:r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s n e s e n í č. 3.</w:t>
        </w:r>
      </w:hyperlink>
    </w:p>
    <w:p w14:paraId="0B7DA19A" w14:textId="77777777" w:rsidR="006873AE" w:rsidRDefault="006873AE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Vláda se danou problematikou zabývala na uzavřeném jednání.</w:t>
      </w:r>
    </w:p>
    <w:p w14:paraId="6DAD50C8" w14:textId="77777777" w:rsidR="006873AE" w:rsidRDefault="006873A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p w14:paraId="2D00FF92" w14:textId="77777777" w:rsidR="006873AE" w:rsidRDefault="006873AE">
      <w:pPr>
        <w:ind w:left="1008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Předseda vlády</w:t>
      </w:r>
    </w:p>
    <w:p w14:paraId="1A5941B5" w14:textId="77777777" w:rsidR="006873AE" w:rsidRDefault="006873AE">
      <w:pPr>
        <w:ind w:left="9360"/>
        <w:rPr>
          <w:rFonts w:eastAsia="Times New Roman"/>
        </w:rPr>
      </w:pPr>
      <w:r>
        <w:rPr>
          <w:rFonts w:eastAsia="Times New Roman"/>
          <w:sz w:val="27"/>
          <w:szCs w:val="27"/>
        </w:rPr>
        <w:t xml:space="preserve">Ing. Miloš Z e m a n , </w:t>
      </w:r>
      <w:r>
        <w:rPr>
          <w:rFonts w:eastAsia="Times New Roman"/>
          <w:sz w:val="27"/>
          <w:szCs w:val="27"/>
        </w:rPr>
        <w:lastRenderedPageBreak/>
        <w:t>v. r.</w:t>
      </w:r>
    </w:p>
    <w:p w14:paraId="6D3A8309" w14:textId="77777777" w:rsidR="006873AE" w:rsidRDefault="006873A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Zapsal: JUDr. Richard Ulman</w:t>
      </w:r>
    </w:p>
    <w:p w14:paraId="78C1D8A4" w14:textId="77777777" w:rsidR="006873AE" w:rsidRDefault="006873AE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0216EB"/>
    <w:multiLevelType w:val="multilevel"/>
    <w:tmpl w:val="C97C4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300C15"/>
    <w:multiLevelType w:val="multilevel"/>
    <w:tmpl w:val="4664C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491530"/>
    <w:multiLevelType w:val="multilevel"/>
    <w:tmpl w:val="EE446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8A2315"/>
    <w:multiLevelType w:val="multilevel"/>
    <w:tmpl w:val="3D485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C87BA5"/>
    <w:multiLevelType w:val="multilevel"/>
    <w:tmpl w:val="5644C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757CAE"/>
    <w:multiLevelType w:val="multilevel"/>
    <w:tmpl w:val="E3E2F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DF4972"/>
    <w:multiLevelType w:val="multilevel"/>
    <w:tmpl w:val="B4501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142D3D"/>
    <w:multiLevelType w:val="multilevel"/>
    <w:tmpl w:val="79D20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B746E3"/>
    <w:multiLevelType w:val="multilevel"/>
    <w:tmpl w:val="64740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9644817">
    <w:abstractNumId w:val="1"/>
  </w:num>
  <w:num w:numId="2" w16cid:durableId="1194467038">
    <w:abstractNumId w:val="4"/>
  </w:num>
  <w:num w:numId="3" w16cid:durableId="1762950198">
    <w:abstractNumId w:val="8"/>
  </w:num>
  <w:num w:numId="4" w16cid:durableId="1377121749">
    <w:abstractNumId w:val="0"/>
  </w:num>
  <w:num w:numId="5" w16cid:durableId="943919472">
    <w:abstractNumId w:val="6"/>
  </w:num>
  <w:num w:numId="6" w16cid:durableId="1000620256">
    <w:abstractNumId w:val="3"/>
  </w:num>
  <w:num w:numId="7" w16cid:durableId="1212381300">
    <w:abstractNumId w:val="2"/>
  </w:num>
  <w:num w:numId="8" w16cid:durableId="1339044279">
    <w:abstractNumId w:val="5"/>
  </w:num>
  <w:num w:numId="9" w16cid:durableId="48747486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3AE"/>
    <w:rsid w:val="006873AE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056218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45044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60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444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2000" TargetMode="External"/><Relationship Id="rId13" Type="http://schemas.openxmlformats.org/officeDocument/2006/relationships/hyperlink" Target="file:///c:\redir.nsf%3fRedirect&amp;To=\66bbfabee8e70f37c125642e0052aae5\9549fa540248ca88c1256866002eb45a%3fOpen&amp;Name=CN=Ghoul\O=ENV\C=CZ&amp;Id=C1256A62004E5036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icm.vlada.cz/usneseni/usneseni_webtest.nsf/web/cs?Open" TargetMode="External"/><Relationship Id="rId12" Type="http://schemas.openxmlformats.org/officeDocument/2006/relationships/hyperlink" Target="file:///c:\redir.nsf%3fRedirect&amp;To=\66bbfabee8e70f37c125642e0052aae5\529acc99f4a1cff8c1256866002e097f%3fOpen&amp;Name=CN=Ghoul\O=ENV\C=CZ&amp;Id=C1256A62004E503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vlada.cz/cz/jednani-vlady/default.htm" TargetMode="External"/><Relationship Id="rId11" Type="http://schemas.openxmlformats.org/officeDocument/2006/relationships/hyperlink" Target="file:///c:\redir.nsf%3fRedirect&amp;To=\66bbfabee8e70f37c125642e0052aae5\4d131f56aced79c3c1256866002df981%3fOpen&amp;Name=CN=Ghoul\O=ENV\C=CZ&amp;Id=C1256A62004E5036" TargetMode="External"/><Relationship Id="rId5" Type="http://schemas.openxmlformats.org/officeDocument/2006/relationships/hyperlink" Target="http://www.vlada.cz" TargetMode="External"/><Relationship Id="rId15" Type="http://schemas.openxmlformats.org/officeDocument/2006/relationships/theme" Target="theme/theme1.xml"/><Relationship Id="rId10" Type="http://schemas.openxmlformats.org/officeDocument/2006/relationships/image" Target="http://stats.indextools.com/p.pl?a=1000431330832&amp;js=n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jzilt\Documents\OtherFirms\Gor\vlada_zaznamy\web\cs%3fOpen&amp;2000&amp;01-03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404</Words>
  <Characters>2305</Characters>
  <Application>Microsoft Office Word</Application>
  <DocSecurity>0</DocSecurity>
  <Lines>19</Lines>
  <Paragraphs>5</Paragraphs>
  <ScaleCrop>false</ScaleCrop>
  <Company>Profinit EU s.r.o.</Company>
  <LinksUpToDate>false</LinksUpToDate>
  <CharactersWithSpaces>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2025-05-04T06:34:00Z</dcterms:created>
  <dcterms:modified xsi:type="dcterms:W3CDTF">2025-05-04T06:34:00Z</dcterms:modified>
</cp:coreProperties>
</file>