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E983C4" w14:textId="77777777" w:rsidR="00B75663" w:rsidRDefault="00B75663">
      <w:pPr>
        <w:pStyle w:val="z-TopofForm"/>
      </w:pPr>
      <w:r>
        <w:t>Top of Form</w:t>
      </w:r>
    </w:p>
    <w:p w14:paraId="1B70E9D2" w14:textId="6D973CBE" w:rsidR="00B75663" w:rsidRDefault="00B75663">
      <w:pPr>
        <w:pStyle w:val="Heading5"/>
        <w:divId w:val="211204069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2000-01-24</w:t>
        </w:r>
      </w:hyperlink>
    </w:p>
    <w:p w14:paraId="55C6DB41" w14:textId="77777777" w:rsidR="00B75663" w:rsidRDefault="00B75663">
      <w:pPr>
        <w:rPr>
          <w:rFonts w:eastAsia="Times New Roman"/>
        </w:rPr>
      </w:pPr>
    </w:p>
    <w:p w14:paraId="48D62EC5" w14:textId="77777777" w:rsidR="00B75663" w:rsidRDefault="00B75663">
      <w:pPr>
        <w:divId w:val="6405734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BCD1375" w14:textId="77777777" w:rsidR="00B75663" w:rsidRDefault="00B75663">
      <w:pPr>
        <w:divId w:val="1288125243"/>
        <w:rPr>
          <w:rFonts w:eastAsia="Times New Roman"/>
        </w:rPr>
      </w:pPr>
      <w:r>
        <w:rPr>
          <w:rFonts w:eastAsia="Times New Roman"/>
        </w:rPr>
        <w:pict w14:anchorId="1CC657D7"/>
      </w:r>
      <w:r>
        <w:rPr>
          <w:rFonts w:eastAsia="Times New Roman"/>
        </w:rPr>
        <w:pict w14:anchorId="0024A528"/>
      </w:r>
      <w:r>
        <w:rPr>
          <w:rFonts w:eastAsia="Times New Roman"/>
          <w:noProof/>
        </w:rPr>
        <w:drawing>
          <wp:inline distT="0" distB="0" distL="0" distR="0" wp14:anchorId="18E09F0A" wp14:editId="7C41FC4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4BD0" w14:textId="77777777" w:rsidR="00B75663" w:rsidRDefault="00B756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B09C104" w14:textId="77777777">
        <w:trPr>
          <w:tblCellSpacing w:w="0" w:type="dxa"/>
        </w:trPr>
        <w:tc>
          <w:tcPr>
            <w:tcW w:w="2500" w:type="pct"/>
            <w:hideMark/>
          </w:tcPr>
          <w:p w14:paraId="20196260" w14:textId="77777777" w:rsidR="00B75663" w:rsidRDefault="00B7566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2209/00</w:t>
            </w:r>
          </w:p>
        </w:tc>
        <w:tc>
          <w:tcPr>
            <w:tcW w:w="2500" w:type="pct"/>
            <w:hideMark/>
          </w:tcPr>
          <w:p w14:paraId="08DFC15D" w14:textId="77777777" w:rsidR="00B75663" w:rsidRDefault="00B7566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ledna 2000</w:t>
            </w:r>
          </w:p>
        </w:tc>
      </w:tr>
    </w:tbl>
    <w:p w14:paraId="103E5AB9" w14:textId="77777777" w:rsidR="00B75663" w:rsidRDefault="00B7566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24. ledna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432B1B63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JUDr. P. Rychetský.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zákona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o působnosti ministerstev a ostatních ústředních správních úřadů (kompetenční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1700/99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7C676EF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předsedou Legislativní rady vlády byl stažen z programu jednání.</w:t>
      </w:r>
    </w:p>
    <w:p w14:paraId="43CDA416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a doplňuje zákon č. 549/1991 Sb., o soudních poplatcích,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31CC419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19BC055" w14:textId="582D0FEA" w:rsidR="00B75663" w:rsidRDefault="00B7566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94.</w:t>
        </w:r>
      </w:hyperlink>
    </w:p>
    <w:p w14:paraId="0F2E6123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151308B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Návrhy novely zákona č. 110/1997 Sb., o potravinách a tabákových výrobcích a o změně některých souv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2BFFA26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návrhu předloženého ministrem zemědělství př</w:t>
      </w:r>
      <w:r>
        <w:rPr>
          <w:rFonts w:eastAsia="Times New Roman"/>
          <w:sz w:val="27"/>
          <w:szCs w:val="27"/>
        </w:rPr>
        <w:t>ijala</w:t>
      </w:r>
    </w:p>
    <w:p w14:paraId="39EC3961" w14:textId="7564FE21" w:rsidR="00B75663" w:rsidRDefault="00B7566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</w:t>
        </w:r>
      </w:hyperlink>
    </w:p>
    <w:p w14:paraId="36621EB6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terminologicky upřesněn podle připomínky 1. náměstka ministra financí Ing. J. Mládka, CSc. (nahrazení termínu “předpisy Evropské unie” termínem “předpisy E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ropských společenství”).</w:t>
      </w:r>
    </w:p>
    <w:p w14:paraId="6D40ED74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EE263F6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zmírnění některých majetkových křivd způsobených holocau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tem a o změně zákona č. 243/1992 Sb., kterým se upravují někte</w:t>
      </w:r>
      <w:r>
        <w:rPr>
          <w:rFonts w:eastAsia="Times New Roman"/>
          <w:sz w:val="27"/>
          <w:szCs w:val="27"/>
        </w:rPr>
        <w:t>ré otázky souvi</w:t>
      </w:r>
      <w:r>
        <w:rPr>
          <w:rFonts w:ascii="Times New Roman CE" w:eastAsia="Times New Roman" w:hAnsi="Times New Roman CE" w:cs="Times New Roman CE"/>
          <w:sz w:val="27"/>
          <w:szCs w:val="27"/>
        </w:rPr>
        <w:t>sející se zákonem č. 229/1991 Sb., o úpravě vlastnických vztahů k půdě a jin</w:t>
      </w:r>
      <w:r>
        <w:rPr>
          <w:rFonts w:eastAsia="Times New Roman"/>
          <w:sz w:val="27"/>
          <w:szCs w:val="27"/>
        </w:rPr>
        <w:t>é</w:t>
      </w:r>
      <w:r>
        <w:rPr>
          <w:rFonts w:ascii="Times New Roman CE" w:eastAsia="Times New Roman" w:hAnsi="Times New Roman CE" w:cs="Times New Roman CE"/>
          <w:sz w:val="27"/>
          <w:szCs w:val="27"/>
        </w:rPr>
        <w:t>mu zemědělskému majetku, ve znění zákona č. 93/1992 Sb.,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E21D910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3912F06" w14:textId="21355FBD" w:rsidR="00B75663" w:rsidRDefault="00B7566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</w:t>
        </w:r>
      </w:hyperlink>
    </w:p>
    <w:p w14:paraId="23C5EEE5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§ 1 písm. a) návrhu upraven podle připomínky ministra životního prostředí.</w:t>
      </w:r>
    </w:p>
    <w:p w14:paraId="7B6A8873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4101ABFF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strategickém plán</w:t>
      </w:r>
      <w:r>
        <w:rPr>
          <w:rFonts w:eastAsia="Times New Roman"/>
          <w:sz w:val="27"/>
          <w:szCs w:val="27"/>
        </w:rPr>
        <w:t>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830382A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 s tím, že jej vláda projedná na jednání své následující schů</w:t>
      </w:r>
      <w:r>
        <w:rPr>
          <w:rFonts w:eastAsia="Times New Roman"/>
          <w:sz w:val="27"/>
          <w:szCs w:val="27"/>
        </w:rPr>
        <w:t>ze.</w:t>
      </w:r>
    </w:p>
    <w:p w14:paraId="6CE79DFD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CA4E122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2C5D9052" w14:textId="28B0C329" w:rsidR="00B75663" w:rsidRDefault="00B7566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97.</w:t>
        </w:r>
      </w:hyperlink>
    </w:p>
    <w:p w14:paraId="1C7671C2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6F6DC66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odpadech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771DC04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761270AC" w14:textId="7F982B36" w:rsidR="00B75663" w:rsidRDefault="00B7566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</w:t>
        </w:r>
      </w:hyperlink>
    </w:p>
    <w:p w14:paraId="3C7973EA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část G - Evidence a ohlašování odpadů, vybraných výrobků a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řízení - odst. 1 věcného záměru zákona, upravena podle připomínky náměstka ministra obrany PhDr. P. Taxe.</w:t>
      </w:r>
    </w:p>
    <w:p w14:paraId="1A60B48C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AFB1EDA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zvláštní ochraně svědka v souvislosti s trestním řízením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EDB4951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vnitra a spraved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nosti přijala</w:t>
      </w:r>
    </w:p>
    <w:p w14:paraId="1D988424" w14:textId="6F08AB73" w:rsidR="00B75663" w:rsidRDefault="00B7566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99.</w:t>
        </w:r>
      </w:hyperlink>
    </w:p>
    <w:p w14:paraId="7F121923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45B5F87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hodnocení plnění Plánu legislativních prací vlády za IV.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06CBC25" w14:textId="77777777" w:rsidR="00B75663" w:rsidRDefault="00B75663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projednala zprávu a její dodatek předložené místopředsedou vlády a předsedou Legislativní rady vlády a přijala</w:t>
      </w:r>
    </w:p>
    <w:p w14:paraId="167ACC42" w14:textId="5C70B10F" w:rsidR="00B75663" w:rsidRDefault="00B7566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100.</w:t>
        </w:r>
      </w:hyperlink>
    </w:p>
    <w:p w14:paraId="7FFABA58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0CBAEEA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realizaci státní finanční pomoci občanům na řešení problematiky nevyplacených mezd od jejich zaměstnavatelů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102250B" w14:textId="77777777" w:rsidR="00B75663" w:rsidRDefault="00B75663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informace p</w:t>
      </w:r>
      <w:r>
        <w:rPr>
          <w:rFonts w:ascii="Times New Roman CE" w:eastAsia="Times New Roman" w:hAnsi="Times New Roman CE" w:cs="Times New Roman CE"/>
          <w:sz w:val="27"/>
          <w:szCs w:val="27"/>
        </w:rPr>
        <w:t>ředložené místopředsedou vlády a ministrem financí přijala</w:t>
      </w:r>
    </w:p>
    <w:p w14:paraId="3A53EF43" w14:textId="4180A5C3" w:rsidR="00B75663" w:rsidRDefault="00B7566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101.</w:t>
        </w:r>
      </w:hyperlink>
    </w:p>
    <w:p w14:paraId="410EB621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C6DF331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průběhu kampaně proti rasismu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1178B85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Legislativní rady vlády a přijala</w:t>
      </w:r>
    </w:p>
    <w:p w14:paraId="0F505CBD" w14:textId="057EEDE3" w:rsidR="00B75663" w:rsidRDefault="00B7566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102.</w:t>
        </w:r>
      </w:hyperlink>
    </w:p>
    <w:p w14:paraId="190275F6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</w:t>
      </w:r>
      <w:r>
        <w:rPr>
          <w:rFonts w:eastAsia="Times New Roman"/>
          <w:sz w:val="27"/>
          <w:szCs w:val="27"/>
        </w:rPr>
        <w:t xml:space="preserve">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projednávání předložené zprávy se účastnil zmocněnec vlády pro lidská práva.</w:t>
      </w:r>
    </w:p>
    <w:p w14:paraId="0E7413CB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využívání prostředků pomoci Evropských společenství a o přípravě programů Phare, Sapard a Ispa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62819C8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přijala</w:t>
      </w:r>
    </w:p>
    <w:p w14:paraId="1B71C8A1" w14:textId="1A0FE10C" w:rsidR="00B75663" w:rsidRDefault="00B7566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103.</w:t>
        </w:r>
      </w:hyperlink>
    </w:p>
    <w:p w14:paraId="772A7A16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39AA7A3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investičních pobídek pro firmu Invensys L</w:t>
      </w:r>
      <w:r>
        <w:rPr>
          <w:rFonts w:eastAsia="Times New Roman"/>
          <w:sz w:val="27"/>
          <w:szCs w:val="27"/>
        </w:rPr>
        <w:t>uxembourg Holdings Ltd.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F1DE59D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48FEAA3A" w14:textId="4BC3DE28" w:rsidR="00B75663" w:rsidRDefault="00B7566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104.</w:t>
        </w:r>
      </w:hyperlink>
    </w:p>
    <w:p w14:paraId="6CD54603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4CEBE437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Smlouvy mezi Českou republikou a Spolkovou republikou Německo o dodatcích k Evropské úmluvě o vydávání ze dne 13. prosince 1957 a usnadnění jejího používání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09EE707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a místopředsedou vlády a ministrem zahraničních věcí přijala</w:t>
      </w:r>
    </w:p>
    <w:p w14:paraId="3B11B13D" w14:textId="2338D3F5" w:rsidR="00B75663" w:rsidRDefault="00B7566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105.</w:t>
        </w:r>
      </w:hyperlink>
    </w:p>
    <w:p w14:paraId="30C945C1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</w:t>
      </w:r>
      <w:r>
        <w:rPr>
          <w:rFonts w:eastAsia="Times New Roman"/>
          <w:sz w:val="27"/>
          <w:szCs w:val="27"/>
        </w:rPr>
        <w:t>lo pro 12.</w:t>
      </w:r>
    </w:p>
    <w:p w14:paraId="3485D9BA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Smlouvy mezi Českou republikou a Spolkovou republikou Německo o dodatcích k Evropské úmluvě o vzájemné pomoci ve věcech tres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ních z 20. dubna 1959 a usnadnění jejího používání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DFE7B88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a přijala</w:t>
      </w:r>
    </w:p>
    <w:p w14:paraId="76D5C467" w14:textId="56FF7052" w:rsidR="00B75663" w:rsidRDefault="00B7566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106.</w:t>
        </w:r>
      </w:hyperlink>
    </w:p>
    <w:p w14:paraId="01DCA5DF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8D418A2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Smlouvy mezi Českou republikou a Polskou republikou o spolupráci a vzájemné pomoci při katastrofách, živelních pohromách a jiných mim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řádných událostech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BC1B04E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přijala</w:t>
      </w:r>
    </w:p>
    <w:p w14:paraId="60958CAC" w14:textId="2FEAE866" w:rsidR="00B75663" w:rsidRDefault="00B7566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107.</w:t>
        </w:r>
      </w:hyperlink>
    </w:p>
    <w:p w14:paraId="64428610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71DFD02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průběhu a výsledcích summitu Organizace pro bezpečnost a spolupráci v Evropě (OBSE) v I</w:t>
      </w:r>
      <w:r>
        <w:rPr>
          <w:rFonts w:eastAsia="Times New Roman"/>
          <w:sz w:val="27"/>
          <w:szCs w:val="27"/>
        </w:rPr>
        <w:t>stanbulu ve dnech 18.-19. listopadu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48036D5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zahraničních věcí a přijala</w:t>
      </w:r>
    </w:p>
    <w:p w14:paraId="45C43B95" w14:textId="37AB6E76" w:rsidR="00B75663" w:rsidRDefault="00B7566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108.</w:t>
        </w:r>
      </w:hyperlink>
    </w:p>
    <w:p w14:paraId="142E916F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</w:t>
      </w:r>
      <w:r>
        <w:rPr>
          <w:rFonts w:eastAsia="Times New Roman"/>
          <w:sz w:val="27"/>
          <w:szCs w:val="27"/>
        </w:rPr>
        <w:t xml:space="preserve">vlády hlasovalo pro 12. </w:t>
      </w:r>
    </w:p>
    <w:p w14:paraId="598DFBAE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předsedy vlády České republiky Miloše Zemana v Portugalské republice ve dnech 14.-15. února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6FD306E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A37CD38" w14:textId="65B4C7E7" w:rsidR="00B75663" w:rsidRDefault="00B7566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 s n e s e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n í č. 109.</w:t>
        </w:r>
      </w:hyperlink>
    </w:p>
    <w:p w14:paraId="39C8AE58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2D52701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předsedy vlády České republiky Miloše Zemana ve Francou</w:t>
      </w:r>
      <w:r>
        <w:rPr>
          <w:rFonts w:eastAsia="Times New Roman"/>
          <w:sz w:val="27"/>
          <w:szCs w:val="27"/>
        </w:rPr>
        <w:t>zské republice ve dnech 21. - 22. února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64644AE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0C58F97" w14:textId="6ED70340" w:rsidR="00B75663" w:rsidRDefault="00B7566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110,</w:t>
        </w:r>
      </w:hyperlink>
    </w:p>
    <w:p w14:paraId="66227F87" w14:textId="77777777" w:rsidR="00B75663" w:rsidRDefault="00B75663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) u l o ž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ministru kultury připravit podkladové materiály pro oficiální návštěvu předsedy vlády ve Francouzské republice ve dnech 21. a 22. února 2000, a to pokud se týká dalšího postupu zajištění kulturní akce Česká s</w:t>
      </w:r>
      <w:r>
        <w:rPr>
          <w:rFonts w:eastAsia="Times New Roman"/>
          <w:sz w:val="27"/>
          <w:szCs w:val="27"/>
        </w:rPr>
        <w:t>ezóna ve Francii v roce 2002.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48338A1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odvolání z funkce dosavadního předsedy Úřadu pro státní informační systém a návrh usnesení o pověření k řízení úřadu do doby jmenování nového předsedy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</w:t>
      </w:r>
      <w:r>
        <w:rPr>
          <w:rFonts w:eastAsia="Times New Roman"/>
          <w:sz w:val="27"/>
          <w:szCs w:val="27"/>
        </w:rPr>
        <w:t xml:space="preserve"> 62/00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920697B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</w:t>
      </w:r>
      <w:r>
        <w:rPr>
          <w:rFonts w:eastAsia="Times New Roman"/>
          <w:sz w:val="27"/>
          <w:szCs w:val="27"/>
        </w:rPr>
        <w:t>ala</w:t>
      </w:r>
    </w:p>
    <w:p w14:paraId="7B7B6A39" w14:textId="750F4E28" w:rsidR="00B75663" w:rsidRDefault="00B7566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111.</w:t>
        </w:r>
      </w:hyperlink>
    </w:p>
    <w:p w14:paraId="48A7050B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A79460C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prodej nemovitostí ve vlastnictví ČR v zahraničí a na zpětné využití takto získaných finančních prostředků na dobudování sítě zastupitelských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981060A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jednání.</w:t>
      </w:r>
    </w:p>
    <w:p w14:paraId="55D172A4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Státní léčebné lázně Třeboň, státní podnik, se sídlem v Třeboni, IČO: 00023931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F27E294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</w:t>
      </w:r>
      <w:r>
        <w:rPr>
          <w:rFonts w:eastAsia="Times New Roman"/>
          <w:sz w:val="27"/>
          <w:szCs w:val="27"/>
        </w:rPr>
        <w:t xml:space="preserve">inistrem práce a </w:t>
      </w:r>
      <w:r>
        <w:rPr>
          <w:rFonts w:ascii="Times New Roman CE" w:eastAsia="Times New Roman" w:hAnsi="Times New Roman CE" w:cs="Times New Roman CE"/>
          <w:sz w:val="27"/>
          <w:szCs w:val="27"/>
        </w:rPr>
        <w:t>sociálních věcí a ministrem zdravotnictví a přijala</w:t>
      </w:r>
    </w:p>
    <w:p w14:paraId="182C4247" w14:textId="7DE30986" w:rsidR="00B75663" w:rsidRDefault="00B7566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112.</w:t>
        </w:r>
      </w:hyperlink>
    </w:p>
    <w:p w14:paraId="74F75097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EDBB6E7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účast předsedy vlády na Výročním setkání 2000 Světového ekonom</w:t>
      </w:r>
      <w:r>
        <w:rPr>
          <w:rFonts w:eastAsia="Times New Roman"/>
          <w:sz w:val="27"/>
          <w:szCs w:val="27"/>
        </w:rPr>
        <w:t>ického fóra v Davosu ve dnech 28. - 30. ledna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E04941B" w14:textId="77777777" w:rsidR="00B75663" w:rsidRDefault="00B75663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</w:t>
      </w:r>
      <w:r>
        <w:rPr>
          <w:rFonts w:ascii="Times New Roman CE" w:eastAsia="Times New Roman" w:hAnsi="Times New Roman CE" w:cs="Times New Roman CE"/>
          <w:sz w:val="27"/>
          <w:szCs w:val="27"/>
        </w:rPr>
        <w:t>nání návrhu předloženého místopředsedou vlády a ministrem zahraničních věcí přijala</w:t>
      </w:r>
    </w:p>
    <w:p w14:paraId="70B2C7FE" w14:textId="78B6C478" w:rsidR="00B75663" w:rsidRDefault="00B7566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113.</w:t>
        </w:r>
      </w:hyperlink>
    </w:p>
    <w:p w14:paraId="15AF429A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F9AD400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D12/2000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1C3FDD5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6EDBBB5" w14:textId="77777777" w:rsidR="00B75663" w:rsidRDefault="00B7566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114/D.</w:t>
      </w:r>
    </w:p>
    <w:p w14:paraId="6946D4CF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D5F0308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technické pomoci poskytované Světovou bankou České republice - projekt Vyhodnocení veřejných výdajů (“PER”)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1043116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informace předložené místopředsedou vlády a ministrem financí přijala</w:t>
      </w:r>
    </w:p>
    <w:p w14:paraId="38DBD10A" w14:textId="0E696F40" w:rsidR="00B75663" w:rsidRDefault="00B7566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</w:t>
        </w:r>
      </w:hyperlink>
    </w:p>
    <w:p w14:paraId="63EF4160" w14:textId="77777777" w:rsidR="00B75663" w:rsidRDefault="00B75663">
      <w:pPr>
        <w:rPr>
          <w:rFonts w:eastAsia="Times New Roman"/>
        </w:rPr>
      </w:pPr>
    </w:p>
    <w:p w14:paraId="6CABEA6C" w14:textId="77777777" w:rsidR="00B75663" w:rsidRDefault="00B75663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s tí</w:t>
      </w:r>
      <w:r>
        <w:rPr>
          <w:rFonts w:ascii="Times New Roman CE" w:eastAsia="Times New Roman" w:hAnsi="Times New Roman CE" w:cs="Times New Roman CE"/>
          <w:sz w:val="27"/>
          <w:szCs w:val="27"/>
        </w:rPr>
        <w:t>m, že do předběžné struktury pro první etapu projektu Vyhodnocení veře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ných výdajů (Public Expediture Review) se předpokládá též zapojení resortu Ministerstva průmyslu a obchodu.</w:t>
      </w:r>
    </w:p>
    <w:p w14:paraId="1A4D1651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A5DD641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plnění úkolu z přílohy usnesení vlády ze dne 15. 11. 1999 č. 1211 “Zajištění dalšího postupu revitalizačních (restrukturalizačních) programů”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CF13144" w14:textId="77777777" w:rsidR="00B75663" w:rsidRDefault="00B756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průmyslu a obchodu s t a n o v i l a , že materiál předložený místopředsedou vlády a ministrem financí, který byl so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částí Programu schůze vlády konané dne 24. ledna 2000 jako bod 2 části Pro informaci vláda projedná na jednání své schůze dne 9. února 2000, a to po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vedení zkráceného připomínkového řízení podle zadání vlády, které bude uko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čeno do 30. ledna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BFBB346" w14:textId="77777777" w:rsidR="00B75663" w:rsidRDefault="00B756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2197FC3" w14:textId="77777777" w:rsidR="00B75663" w:rsidRDefault="00B7566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7473515" w14:textId="77777777" w:rsidR="00B75663" w:rsidRDefault="00B756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stavu příprav Výročních zasedání Rad guvernérů Mezinárodního měnového fondu a Skupiny Světové banky v září 2000 v Praze (předložil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účasti prezidenta republiky Václava Havla na summitu prezidentů zemí Visegrádské skupiny ve Slovenské republice dne 3. prosince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Druhá periodická zpráva o opatřeních přijatých k plnění závazků plynoucí</w:t>
      </w:r>
      <w:r>
        <w:rPr>
          <w:rFonts w:ascii="Times New Roman CE" w:eastAsia="Times New Roman" w:hAnsi="Times New Roman CE" w:cs="Times New Roman CE"/>
          <w:sz w:val="27"/>
          <w:szCs w:val="27"/>
        </w:rPr>
        <w:t>ch z Úmluvy o právech dítěte (předložil místopředseda vlády a předseda Legisl</w:t>
      </w:r>
      <w:r>
        <w:rPr>
          <w:rFonts w:eastAsia="Times New Roman"/>
          <w:sz w:val="27"/>
          <w:szCs w:val="27"/>
        </w:rPr>
        <w:t>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III. Konference ministrů členských zemí Světové obchodní org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nizace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Zpřesnění pozice České republiky ke kapitole 22 “Životní prostředí”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Změny plánu kontrolní činnosti NKÚ na rok 1999 (předložil vedoucí Úřadu vl</w:t>
      </w:r>
      <w:r>
        <w:rPr>
          <w:rFonts w:eastAsia="Times New Roman"/>
          <w:sz w:val="27"/>
          <w:szCs w:val="27"/>
        </w:rPr>
        <w:t>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</w:t>
      </w:r>
      <w:r>
        <w:rPr>
          <w:rFonts w:ascii="Times New Roman CE" w:eastAsia="Times New Roman" w:hAnsi="Times New Roman CE" w:cs="Times New Roman CE"/>
          <w:sz w:val="27"/>
          <w:szCs w:val="27"/>
        </w:rPr>
        <w:t>ledcích oficiální návštěvy prezidenta ČR Václava Havla u Svatého stolce a pracovní návštěvy v Italské republice ve dnech 17. - 19. prosince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účasti předsedy vlády M. Zemana a místopředsedy vlády a ministra zahraničních věcí J. Kavana na setkání předsedů vlád a ministrů zahraničních věcí kandidátských zemí se členy Evropské rady v Helsinkách dne 11.12.1999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j. 71/00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zahraniční služební cestě místopředsedy vlády a ministra financí Doc. Ing. Pavla Mertlíka, CSc. do Turecké republiky, vykonané ve dnech 11. - 12. listopadu 1999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zahraniční služební cestě místopředsedy vlády a ministra financí Doc. Ing. Pavla Mertlíka, CSc. do Velké Britanie, vykonané ve dnech 22. - 24. listopadu 1999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</w:t>
      </w:r>
      <w:r>
        <w:rPr>
          <w:rFonts w:ascii="Times New Roman CE" w:eastAsia="Times New Roman" w:hAnsi="Times New Roman CE" w:cs="Times New Roman CE"/>
          <w:sz w:val="27"/>
          <w:szCs w:val="27"/>
        </w:rPr>
        <w:t>iciální návštěvy místopředsedy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nistra zahraničních věcí J. Kavana ve Švédsku ve dnech 7. - 8. prosince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72/00</w:t>
      </w:r>
    </w:p>
    <w:p w14:paraId="21CC26EB" w14:textId="77777777" w:rsidR="00B75663" w:rsidRDefault="00B75663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2FFDD95E" w14:textId="77777777" w:rsidR="00B75663" w:rsidRDefault="00B75663">
      <w:pPr>
        <w:ind w:left="7200"/>
        <w:rPr>
          <w:rFonts w:eastAsia="Times New Roman"/>
        </w:rPr>
      </w:pPr>
      <w:r>
        <w:rPr>
          <w:rFonts w:eastAsia="Times New Roman"/>
          <w:sz w:val="27"/>
          <w:szCs w:val="27"/>
        </w:rPr>
        <w:t>JUDr. Pavel R y c h e t s k ý , v. r.</w:t>
      </w:r>
    </w:p>
    <w:p w14:paraId="3888B661" w14:textId="77777777" w:rsidR="00B75663" w:rsidRDefault="00B756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6FC968CC" w14:textId="77777777" w:rsidR="00B75663" w:rsidRDefault="00B7566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63"/>
    <w:rsid w:val="00B3122F"/>
    <w:rsid w:val="00B7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9931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57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7b496430d38be202c1256877004a8c96%3fOpen&amp;Name=CN=Ghoul\O=ENV\C=CZ&amp;Id=C1256A62004E5036" TargetMode="External"/><Relationship Id="rId18" Type="http://schemas.openxmlformats.org/officeDocument/2006/relationships/hyperlink" Target="file:///c:\redir.nsf%3fRedirect&amp;To=\66bbfabee8e70f37c125642e0052aae5\b026625663339dd3c1256877004b8e85%3fOpen&amp;Name=CN=Ghoul\O=ENV\C=CZ&amp;Id=C1256A62004E5036" TargetMode="External"/><Relationship Id="rId26" Type="http://schemas.openxmlformats.org/officeDocument/2006/relationships/hyperlink" Target="file:///c:\redir.nsf%3fRedirect&amp;To=\66bbfabee8e70f37c125642e0052aae5\d4f304cdc5d34936c1256877004cf6ca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1fc75c8fa9549e0fc1256877004c68a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6db7f788f86b5b1ac1256877004a6da7%3fOpen&amp;Name=CN=Ghoul\O=ENV\C=CZ&amp;Id=C1256A62004E5036" TargetMode="External"/><Relationship Id="rId17" Type="http://schemas.openxmlformats.org/officeDocument/2006/relationships/hyperlink" Target="file:///c:\redir.nsf%3fRedirect&amp;To=\66bbfabee8e70f37c125642e0052aae5\00c86fca022952e4c1256877004b6ce3%3fOpen&amp;Name=CN=Ghoul\O=ENV\C=CZ&amp;Id=C1256A62004E5036" TargetMode="External"/><Relationship Id="rId25" Type="http://schemas.openxmlformats.org/officeDocument/2006/relationships/hyperlink" Target="file:///c:\redir.nsf%3fRedirect&amp;To=\66bbfabee8e70f37c125642e0052aae5\703d8c203f796d09c1256877004ce01f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2aca5ce3d1d78afc1256877004add75%3fOpen&amp;Name=CN=Ghoul\O=ENV\C=CZ&amp;Id=C1256A62004E5036" TargetMode="External"/><Relationship Id="rId20" Type="http://schemas.openxmlformats.org/officeDocument/2006/relationships/hyperlink" Target="file:///c:\redir.nsf%3fRedirect&amp;To=\66bbfabee8e70f37c125642e0052aae5\fefe815475bcfc6cc1256877004c2f6f%3fOpen&amp;Name=CN=Ghoul\O=ENV\C=CZ&amp;Id=C1256A62004E5036" TargetMode="External"/><Relationship Id="rId29" Type="http://schemas.openxmlformats.org/officeDocument/2006/relationships/hyperlink" Target="file:///c:\redir.nsf%3fRedirect&amp;To=\66bbfabee8e70f37c125642e0052aae5\a01bddd7a5d89bdac1256877004d55c1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564247f4cd9cd45c1256877004a4667%3fOpen&amp;Name=CN=Ghoul\O=ENV\C=CZ&amp;Id=C1256A62004E5036" TargetMode="External"/><Relationship Id="rId24" Type="http://schemas.openxmlformats.org/officeDocument/2006/relationships/hyperlink" Target="file:///c:\redir.nsf%3fRedirect&amp;To=\66bbfabee8e70f37c125642e0052aae5\c564f97d390cb54cc1256877004cc28f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061fce124452daa1c1256877004ac3c8%3fOpen&amp;Name=CN=Ghoul\O=ENV\C=CZ&amp;Id=C1256A62004E5036" TargetMode="External"/><Relationship Id="rId23" Type="http://schemas.openxmlformats.org/officeDocument/2006/relationships/hyperlink" Target="file:///c:\redir.nsf%3fRedirect&amp;To=\66bbfabee8e70f37c125642e0052aae5\a3b8a974e863f419c1256877004ca685%3fOpen&amp;Name=CN=Ghoul\O=ENV\C=CZ&amp;Id=C1256A62004E5036" TargetMode="External"/><Relationship Id="rId28" Type="http://schemas.openxmlformats.org/officeDocument/2006/relationships/hyperlink" Target="file:///c:\redir.nsf%3fRedirect&amp;To=\66bbfabee8e70f37c125642e0052aae5\93bb7a365e06d499c1256877004d37d1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b3a3ddd0dc0df08c1256877004bbe93%3fOpen&amp;Name=CN=Ghoul\O=ENV\C=CZ&amp;Id=C1256A62004E5036" TargetMode="External"/><Relationship Id="rId31" Type="http://schemas.openxmlformats.org/officeDocument/2006/relationships/hyperlink" Target="file:///c:\redir.nsf%3fRedirect&amp;To=\66bbfabee8e70f37c125642e0052aae5\4090fecd9eac9b97c1256877004dc6fa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1-24" TargetMode="External"/><Relationship Id="rId14" Type="http://schemas.openxmlformats.org/officeDocument/2006/relationships/hyperlink" Target="file:///c:\redir.nsf%3fRedirect&amp;To=\66bbfabee8e70f37c125642e0052aae5\ff92f7134fe2a2d9c1256877004aa56b%3fOpen&amp;Name=CN=Ghoul\O=ENV\C=CZ&amp;Id=C1256A62004E5036" TargetMode="External"/><Relationship Id="rId22" Type="http://schemas.openxmlformats.org/officeDocument/2006/relationships/hyperlink" Target="file:///c:\redir.nsf%3fRedirect&amp;To=\66bbfabee8e70f37c125642e0052aae5\623150f25fda8624c1256877004c875a%3fOpen&amp;Name=CN=Ghoul\O=ENV\C=CZ&amp;Id=C1256A62004E5036" TargetMode="External"/><Relationship Id="rId27" Type="http://schemas.openxmlformats.org/officeDocument/2006/relationships/hyperlink" Target="file:///c:\redir.nsf%3fRedirect&amp;To=\66bbfabee8e70f37c125642e0052aae5\51d81da8365393ddc1256877004d1777%3fOpen&amp;Name=CN=Ghoul\O=ENV\C=CZ&amp;Id=C1256A62004E5036" TargetMode="External"/><Relationship Id="rId30" Type="http://schemas.openxmlformats.org/officeDocument/2006/relationships/hyperlink" Target="file:///c:\redir.nsf%3fRedirect&amp;To=\66bbfabee8e70f37c125642e0052aae5\82c4d61f0bd3915bc1256877004d92a3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2744</Words>
  <Characters>15642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