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0E0159C" w14:textId="77777777" w:rsidR="00D00EA8" w:rsidRDefault="00D00EA8">
      <w:pPr>
        <w:pStyle w:val="z-TopofForm"/>
      </w:pPr>
      <w:r>
        <w:t>Top of Form</w:t>
      </w:r>
    </w:p>
    <w:p w14:paraId="5FA9F429" w14:textId="47C77ACE" w:rsidR="00D00EA8" w:rsidRDefault="00D00EA8">
      <w:pPr>
        <w:pStyle w:val="Heading5"/>
        <w:divId w:val="74966705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2000-02-16</w:t>
        </w:r>
      </w:hyperlink>
    </w:p>
    <w:p w14:paraId="1608B7B7" w14:textId="77777777" w:rsidR="00D00EA8" w:rsidRDefault="00D00EA8">
      <w:pPr>
        <w:rPr>
          <w:rFonts w:eastAsia="Times New Roman"/>
        </w:rPr>
      </w:pPr>
    </w:p>
    <w:p w14:paraId="677CB3C1" w14:textId="77777777" w:rsidR="00D00EA8" w:rsidRDefault="00D00EA8">
      <w:pPr>
        <w:divId w:val="7518565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608EFDF" w14:textId="77777777" w:rsidR="00D00EA8" w:rsidRDefault="00D00EA8">
      <w:pPr>
        <w:divId w:val="1749691162"/>
        <w:rPr>
          <w:rFonts w:eastAsia="Times New Roman"/>
        </w:rPr>
      </w:pPr>
      <w:r>
        <w:rPr>
          <w:rFonts w:eastAsia="Times New Roman"/>
        </w:rPr>
        <w:pict w14:anchorId="073FFBDF"/>
      </w:r>
      <w:r>
        <w:rPr>
          <w:rFonts w:eastAsia="Times New Roman"/>
        </w:rPr>
        <w:pict w14:anchorId="3CAE4060"/>
      </w:r>
      <w:r>
        <w:rPr>
          <w:rFonts w:eastAsia="Times New Roman"/>
          <w:noProof/>
        </w:rPr>
        <w:drawing>
          <wp:inline distT="0" distB="0" distL="0" distR="0" wp14:anchorId="03E87CB8" wp14:editId="09054A2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020D" w14:textId="77777777" w:rsidR="00D00EA8" w:rsidRDefault="00D00EA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141D7DA" w14:textId="77777777">
        <w:trPr>
          <w:tblCellSpacing w:w="0" w:type="dxa"/>
        </w:trPr>
        <w:tc>
          <w:tcPr>
            <w:tcW w:w="2500" w:type="pct"/>
            <w:hideMark/>
          </w:tcPr>
          <w:p w14:paraId="2C465D81" w14:textId="77777777" w:rsidR="00D00EA8" w:rsidRDefault="00D00EA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2215/00</w:t>
            </w:r>
          </w:p>
        </w:tc>
        <w:tc>
          <w:tcPr>
            <w:tcW w:w="2500" w:type="pct"/>
            <w:hideMark/>
          </w:tcPr>
          <w:p w14:paraId="227DDADB" w14:textId="77777777" w:rsidR="00D00EA8" w:rsidRDefault="00D00EA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února 2000</w:t>
            </w:r>
          </w:p>
        </w:tc>
      </w:tr>
    </w:tbl>
    <w:p w14:paraId="6602AD4B" w14:textId="77777777" w:rsidR="00D00EA8" w:rsidRDefault="00D00EA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února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(7. schůze)</w:t>
      </w:r>
    </w:p>
    <w:p w14:paraId="0FBF140E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1. Návrh zákona o neziskových bytových s</w:t>
      </w:r>
      <w:r>
        <w:rPr>
          <w:rFonts w:ascii="Times New Roman CE" w:eastAsia="Times New Roman" w:hAnsi="Times New Roman CE" w:cs="Times New Roman CE"/>
          <w:sz w:val="27"/>
          <w:szCs w:val="27"/>
        </w:rPr>
        <w:t>polečnostech a o změně některých z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konů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1763/99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0710F97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pro místní rozvoj byl stažen z programu je</w:t>
      </w:r>
      <w:r>
        <w:rPr>
          <w:rFonts w:eastAsia="Times New Roman"/>
          <w:sz w:val="27"/>
          <w:szCs w:val="27"/>
        </w:rPr>
        <w:t>dnání.</w:t>
      </w:r>
    </w:p>
    <w:p w14:paraId="7C6FD7AA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Zprávy vlády o řešení problematiky při nev</w:t>
      </w:r>
      <w:r>
        <w:rPr>
          <w:rFonts w:eastAsia="Times New Roman"/>
          <w:sz w:val="27"/>
          <w:szCs w:val="27"/>
        </w:rPr>
        <w:t>y</w:t>
      </w:r>
      <w:r>
        <w:rPr>
          <w:rFonts w:ascii="Times New Roman CE" w:eastAsia="Times New Roman" w:hAnsi="Times New Roman CE" w:cs="Times New Roman CE"/>
          <w:sz w:val="27"/>
          <w:szCs w:val="27"/>
        </w:rPr>
        <w:t>plácení mezd zaměstnancům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69B17D5B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práce a sociálních věcí a přijala</w:t>
      </w:r>
    </w:p>
    <w:p w14:paraId="5922FBC7" w14:textId="1E5520C1" w:rsidR="00D00EA8" w:rsidRDefault="00D00EA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183</w:t>
        </w:r>
      </w:hyperlink>
    </w:p>
    <w:p w14:paraId="2E21D477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1. místopředseda vlády a ministr práce a sociálních věcí provede závěrečnou redakci konečného znění Zprávy.</w:t>
      </w:r>
    </w:p>
    <w:p w14:paraId="62E0A488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5F14E44C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Zpráva o sbližování právních předpisů České republiky s právem Evropských společenství za IV.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F873138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zprávy předložené místopředsedou vlády a pře</w:t>
      </w:r>
      <w:r>
        <w:rPr>
          <w:rFonts w:eastAsia="Times New Roman"/>
          <w:sz w:val="27"/>
          <w:szCs w:val="27"/>
        </w:rPr>
        <w:t>d</w:t>
      </w:r>
      <w:r>
        <w:rPr>
          <w:rFonts w:ascii="Times New Roman CE" w:eastAsia="Times New Roman" w:hAnsi="Times New Roman CE" w:cs="Times New Roman CE"/>
          <w:sz w:val="27"/>
          <w:szCs w:val="27"/>
        </w:rPr>
        <w:t>sedou Legislativní rady vlády přijala</w:t>
      </w:r>
    </w:p>
    <w:p w14:paraId="4078039E" w14:textId="164900B8" w:rsidR="00D00EA8" w:rsidRDefault="00D00EA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184</w:t>
        </w:r>
      </w:hyperlink>
    </w:p>
    <w:p w14:paraId="572F88CF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místopředseda vlády a předseda Legislativní rady vlády prověří přip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mínku ministra životního prostředí.</w:t>
      </w:r>
    </w:p>
    <w:p w14:paraId="55A040D1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7FE38709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průběhu Projektu zajištění oficiálních překladů právních předpisů E</w:t>
      </w:r>
      <w:r>
        <w:rPr>
          <w:rFonts w:eastAsia="Times New Roman"/>
          <w:sz w:val="27"/>
          <w:szCs w:val="27"/>
        </w:rPr>
        <w:t>v</w:t>
      </w:r>
      <w:r>
        <w:rPr>
          <w:rFonts w:ascii="Times New Roman CE" w:eastAsia="Times New Roman" w:hAnsi="Times New Roman CE" w:cs="Times New Roman CE"/>
          <w:sz w:val="27"/>
          <w:szCs w:val="27"/>
        </w:rPr>
        <w:t>ropských společenství a o čerpání výdajů ze státního rozpočtu a z prostředků PHARE za rok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</w:t>
      </w:r>
      <w:r>
        <w:rPr>
          <w:rFonts w:eastAsia="Times New Roman"/>
          <w:sz w:val="27"/>
          <w:szCs w:val="27"/>
        </w:rPr>
        <w:t>. j. 159/00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6C060CD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Legislativní rady vlády a přijala</w:t>
      </w:r>
    </w:p>
    <w:p w14:paraId="2D4E6E1E" w14:textId="6340C27E" w:rsidR="00D00EA8" w:rsidRDefault="00D00EA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185.</w:t>
        </w:r>
      </w:hyperlink>
    </w:p>
    <w:p w14:paraId="34E33FFA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0D1A33D0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Analýza činnosti Výboru na ochranu ekonomických zájmů ČR a jeho Koord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nační a analytické skupiny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1426BCF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bez portfeje byl stažen z programu jednání s tím, že bude vládě předložen ministrem bez portfeje a ministrem vnitra mat</w:t>
      </w:r>
      <w:r>
        <w:rPr>
          <w:rFonts w:eastAsia="Times New Roman"/>
          <w:sz w:val="27"/>
          <w:szCs w:val="27"/>
        </w:rPr>
        <w:t>eriál nový.</w:t>
      </w:r>
    </w:p>
    <w:p w14:paraId="2C2EB559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Analýza účelnosti a ekonomické efektivnosti zemědělských podpor za období 1995 - 1998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6EFE64F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zemědělství, místopředsedou vlády a ministrem financí a ministrem životního prostředí přij</w:t>
      </w:r>
      <w:r>
        <w:rPr>
          <w:rFonts w:eastAsia="Times New Roman"/>
          <w:sz w:val="27"/>
          <w:szCs w:val="27"/>
        </w:rPr>
        <w:t>ala</w:t>
      </w:r>
    </w:p>
    <w:p w14:paraId="0C632969" w14:textId="44F6A60A" w:rsidR="00D00EA8" w:rsidRDefault="00D00EA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186.</w:t>
        </w:r>
      </w:hyperlink>
    </w:p>
    <w:p w14:paraId="53386A46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3651E40F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restrukturalizace aktiv Komerční banky, a.s. prováděné v souvislosti s její privatizací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138/00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EA6EB1D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6496A54E" w14:textId="122FBF72" w:rsidR="00D00EA8" w:rsidRDefault="00D00EA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187.</w:t>
        </w:r>
      </w:hyperlink>
    </w:p>
    <w:p w14:paraId="02507F3A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652D7809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podmínek získání majority státu v Českomoravské záruční a rozvojové bance,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C62D24E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návrhu předloženého místopředsedou vlády a m</w:t>
      </w:r>
      <w:r>
        <w:rPr>
          <w:rFonts w:eastAsia="Times New Roman"/>
          <w:sz w:val="27"/>
          <w:szCs w:val="27"/>
        </w:rPr>
        <w:t>inistrem financ</w:t>
      </w:r>
      <w:r>
        <w:rPr>
          <w:rFonts w:ascii="Times New Roman CE" w:eastAsia="Times New Roman" w:hAnsi="Times New Roman CE" w:cs="Times New Roman CE"/>
          <w:sz w:val="27"/>
          <w:szCs w:val="27"/>
        </w:rPr>
        <w:t>í p ř e r u š i l a s tím, že toto projednávání dokončí na jednání své schůze dne 28. února 2000.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11 a proti 1.</w:t>
      </w:r>
    </w:p>
    <w:p w14:paraId="162ACD6F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investičních pobídek pro firmu Mitas,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317DFAA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chodu přijala</w:t>
      </w:r>
    </w:p>
    <w:p w14:paraId="45EC230C" w14:textId="7117EBF9" w:rsidR="00D00EA8" w:rsidRDefault="00D00EA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188.</w:t>
        </w:r>
      </w:hyperlink>
    </w:p>
    <w:p w14:paraId="0F09563C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</w:t>
      </w:r>
      <w:r>
        <w:rPr>
          <w:rFonts w:eastAsia="Times New Roman"/>
          <w:sz w:val="27"/>
          <w:szCs w:val="27"/>
        </w:rPr>
        <w:t xml:space="preserve">hlasovalo pro 12 a proti nikdo. </w:t>
      </w:r>
    </w:p>
    <w:p w14:paraId="743E023A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Úvodní zpráva České republiky o plnění závazků plynoucích z Mezinárodního paktu o občanských a politických právech za období 1. leden 1993 - 30. listopad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9E86163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předs</w:t>
      </w:r>
      <w:r>
        <w:rPr>
          <w:rFonts w:eastAsia="Times New Roman"/>
          <w:sz w:val="27"/>
          <w:szCs w:val="27"/>
        </w:rPr>
        <w:t>e</w:t>
      </w:r>
      <w:r>
        <w:rPr>
          <w:rFonts w:ascii="Times New Roman CE" w:eastAsia="Times New Roman" w:hAnsi="Times New Roman CE" w:cs="Times New Roman CE"/>
          <w:sz w:val="27"/>
          <w:szCs w:val="27"/>
        </w:rPr>
        <w:t>dou Legislativní rady vlády a za účasti zmocněnce vlády pro lidská práva přijala</w:t>
      </w:r>
    </w:p>
    <w:p w14:paraId="32ECBF40" w14:textId="166FE0A0" w:rsidR="00D00EA8" w:rsidRDefault="00D00EA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</w:t>
        </w:r>
        <w:r>
          <w:rPr>
            <w:rStyle w:val="Hyperlink"/>
            <w:rFonts w:eastAsia="Times New Roman"/>
            <w:sz w:val="27"/>
            <w:szCs w:val="27"/>
          </w:rPr>
          <w:t>189</w:t>
        </w:r>
      </w:hyperlink>
    </w:p>
    <w:p w14:paraId="3F71BB23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zpřesněna podle připomínek náměstka ministra obrany PhDr. P. Taxe.</w:t>
      </w:r>
    </w:p>
    <w:p w14:paraId="09251319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6E5A5057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Členství České republiky ve Světovém svazu ochr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ny přírody (IUCN)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9C90488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životního pr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středí a místopředsedou vlády a ministrem zahraničních věcí přijala</w:t>
      </w:r>
    </w:p>
    <w:p w14:paraId="4FBF90AD" w14:textId="735F5050" w:rsidR="00D00EA8" w:rsidRDefault="00D00EA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  <w:sz w:val="27"/>
            <w:szCs w:val="27"/>
          </w:rPr>
          <w:t>u s n e s</w:t>
        </w:r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 e n í č. 190.</w:t>
        </w:r>
      </w:hyperlink>
    </w:p>
    <w:p w14:paraId="031E0A54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27EE4F3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sjednání Smluv o záruce mezi Českou republikou a Evropskou inve</w:t>
      </w:r>
      <w:r>
        <w:rPr>
          <w:rFonts w:eastAsia="Times New Roman"/>
          <w:sz w:val="27"/>
          <w:szCs w:val="27"/>
        </w:rPr>
        <w:t>s</w:t>
      </w:r>
      <w:r>
        <w:rPr>
          <w:rFonts w:ascii="Times New Roman CE" w:eastAsia="Times New Roman" w:hAnsi="Times New Roman CE" w:cs="Times New Roman CE"/>
          <w:sz w:val="27"/>
          <w:szCs w:val="27"/>
        </w:rPr>
        <w:t>tiční bankou týkajících se úvěrů na projekt “E - Roads II” a “Oprav silnic I. a II. třídy a dálnic”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9220D1B" w14:textId="77777777" w:rsidR="00D00EA8" w:rsidRDefault="00D00EA8">
      <w:pPr>
        <w:ind w:left="72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návrh předložený místopředsedou vlády a ministrem financí, ministrem dopravy a spojů a místopředsedou vlády a ministrem zahr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věcí a přijala</w:t>
      </w:r>
    </w:p>
    <w:p w14:paraId="3A5D9296" w14:textId="01B549B4" w:rsidR="00D00EA8" w:rsidRDefault="00D00EA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191.</w:t>
        </w:r>
      </w:hyperlink>
    </w:p>
    <w:p w14:paraId="32CD4CCD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090812D1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změnu zmocnění k podpisu Ujednání o zřízení předsunutých pohr</w:t>
      </w:r>
      <w:r>
        <w:rPr>
          <w:rFonts w:eastAsia="Times New Roman"/>
          <w:sz w:val="27"/>
          <w:szCs w:val="27"/>
        </w:rPr>
        <w:t>a</w:t>
      </w:r>
      <w:r>
        <w:rPr>
          <w:rFonts w:ascii="Times New Roman CE" w:eastAsia="Times New Roman" w:hAnsi="Times New Roman CE" w:cs="Times New Roman CE"/>
          <w:sz w:val="27"/>
          <w:szCs w:val="27"/>
        </w:rPr>
        <w:t>ničních odbavovacích stanovišť na státních hranicích s Rakouskou republikou a se Spolkovou republikou Německo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5C69433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financí přijala</w:t>
      </w:r>
    </w:p>
    <w:p w14:paraId="7E302BCF" w14:textId="7FB05CC4" w:rsidR="00D00EA8" w:rsidRDefault="00D00EA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192.</w:t>
        </w:r>
      </w:hyperlink>
    </w:p>
    <w:p w14:paraId="190DA8C0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C0F8DAA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uskutečnění pracovní návštěvy místopředsedy vlády Slovenské republiky Ľubomíra Fogaše v České republice ve dnech 17. a 18. února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3BBA8A46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E577F42" w14:textId="7B88CECF" w:rsidR="00D00EA8" w:rsidRDefault="00D00EA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193.</w:t>
        </w:r>
      </w:hyperlink>
    </w:p>
    <w:p w14:paraId="7DBA1364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686CC73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vydání souhlasu vlády ke spolupráci vojenského zpravodajství se zpravodajskými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T14/2000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C5E51FC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297C1434" w14:textId="35E9F789" w:rsidR="00D00EA8" w:rsidRDefault="00D00EA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194.</w:t>
        </w:r>
      </w:hyperlink>
    </w:p>
    <w:p w14:paraId="181FD8B3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18C8FB49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Poskytnutí daru přebytečného či neupotřebitelného vybavení polních chirurg</w:t>
      </w:r>
      <w:r>
        <w:rPr>
          <w:rFonts w:eastAsia="Times New Roman"/>
          <w:sz w:val="27"/>
          <w:szCs w:val="27"/>
        </w:rPr>
        <w:t>ických nemocnic formou mezinárodní darovací smlouvy ozbrojeným silám Egyptské arabské republiky a ozbrojeným silám Tuniské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715CD218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10F4D3DD" w14:textId="112BD83C" w:rsidR="00D00EA8" w:rsidRDefault="00D00EA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195.</w:t>
        </w:r>
      </w:hyperlink>
    </w:p>
    <w:p w14:paraId="1B70838E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6738FE4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Privatizace akcií akciové společnosti Železnobrodské sklo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A63E53C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455E0C9B" w14:textId="0A82B194" w:rsidR="00D00EA8" w:rsidRDefault="00D00EA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196.</w:t>
        </w:r>
      </w:hyperlink>
    </w:p>
    <w:p w14:paraId="44168008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2E3A9810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Prověření možnosti udělení výjimky z usnesení vlády ČR č. 555 z 23. října 1996 Matici školské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18E85988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vnitra a přijala</w:t>
      </w:r>
    </w:p>
    <w:p w14:paraId="24BF8755" w14:textId="0157DB9D" w:rsidR="00D00EA8" w:rsidRDefault="00D00EA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197.</w:t>
        </w:r>
      </w:hyperlink>
    </w:p>
    <w:p w14:paraId="62B781F2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3501185A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</w:t>
      </w:r>
      <w:r>
        <w:rPr>
          <w:rFonts w:eastAsia="Times New Roman"/>
          <w:sz w:val="27"/>
          <w:szCs w:val="27"/>
        </w:rPr>
        <w:t>Návrh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na účast prezidenta České republiky Václava Havla na inauguraci prez</w:t>
      </w:r>
      <w:r>
        <w:rPr>
          <w:rFonts w:eastAsia="Times New Roman"/>
          <w:sz w:val="27"/>
          <w:szCs w:val="27"/>
        </w:rPr>
        <w:t>identa Chorvat</w:t>
      </w:r>
      <w:r>
        <w:rPr>
          <w:rFonts w:ascii="Times New Roman CE" w:eastAsia="Times New Roman" w:hAnsi="Times New Roman CE" w:cs="Times New Roman CE"/>
          <w:sz w:val="27"/>
          <w:szCs w:val="27"/>
        </w:rPr>
        <w:t>ské republiky Stjepana Mesiče v Záhřebu dne 18. února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191/00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060FFCB5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E5E4E39" w14:textId="4AB1FCBC" w:rsidR="00D00EA8" w:rsidRDefault="00D00EA8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198.</w:t>
        </w:r>
      </w:hyperlink>
    </w:p>
    <w:p w14:paraId="72EBA976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55D0FC04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D33/2000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4D6111E0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místopředsedou vlády a ministrem zahraničních věcí a přijala</w:t>
      </w:r>
    </w:p>
    <w:p w14:paraId="1FF791D9" w14:textId="77777777" w:rsidR="00D00EA8" w:rsidRDefault="00D00EA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199/D.</w:t>
      </w:r>
    </w:p>
    <w:p w14:paraId="77A2F2A4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4143825A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řešení situace společnosti ZVVZ, a</w:t>
      </w:r>
      <w:r>
        <w:rPr>
          <w:rFonts w:eastAsia="Times New Roman"/>
          <w:sz w:val="27"/>
          <w:szCs w:val="27"/>
        </w:rPr>
        <w:t>.s. Milevsko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D32/2000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5EC8B70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financí přijala</w:t>
      </w:r>
    </w:p>
    <w:p w14:paraId="6EAE323C" w14:textId="77777777" w:rsidR="00D00EA8" w:rsidRDefault="00D00EA8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200/D.</w:t>
      </w:r>
    </w:p>
    <w:p w14:paraId="2BCA0CE0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015CC891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Pověření místopředsedy vlády a předsedy Legislativní rady vlády JUDr. P. R</w:t>
      </w:r>
      <w:r>
        <w:rPr>
          <w:rFonts w:eastAsia="Times New Roman"/>
          <w:sz w:val="27"/>
          <w:szCs w:val="27"/>
        </w:rPr>
        <w:t>y</w:t>
      </w:r>
      <w:r>
        <w:rPr>
          <w:rFonts w:ascii="Times New Roman CE" w:eastAsia="Times New Roman" w:hAnsi="Times New Roman CE" w:cs="Times New Roman CE"/>
          <w:sz w:val="27"/>
          <w:szCs w:val="27"/>
        </w:rPr>
        <w:t>chetského zastupováním předsedy vlády ve dnech 21. a 22. února 2000, po dobu oficiální návštěvy předsedy vlády ve Francouzské republice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F871853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o pověření místopředsedy vlády a předsedy Legislativní rady vlády JUDr. P. Ryche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ského zastupováním předsedy vlády ve dnech 21. a 22. února 2000, po dobu oficiální návštěvy předsedy vlády ve Francouzské republice. </w:t>
      </w:r>
    </w:p>
    <w:p w14:paraId="5CBD0417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Informace o plnění usnesení vlády České republiky k návrhu systémového ř</w:t>
      </w:r>
      <w:r>
        <w:rPr>
          <w:rFonts w:eastAsia="Times New Roman"/>
          <w:sz w:val="27"/>
          <w:szCs w:val="27"/>
        </w:rPr>
        <w:t>ešení nerovného postavení smluvních stran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---------------------------------------------------------------------------------------------------- </w:t>
      </w:r>
    </w:p>
    <w:p w14:paraId="5A52C6C9" w14:textId="77777777" w:rsidR="00D00EA8" w:rsidRDefault="00D00EA8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- Informace o plnění usnesení vlády České republiky k návrhu systémového řešení nerovného postavení smluvních stran (č.j. 151/00) - předl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žený místopředsedou vlády a ministrem financí a zařazený v Programu schůze vlády konané dne 16. února 2000 jako bod 4 v části Pro informaci, byl stažen z jednání.</w:t>
      </w:r>
    </w:p>
    <w:p w14:paraId="34A10475" w14:textId="77777777" w:rsidR="00D00EA8" w:rsidRDefault="00D00EA8">
      <w:pPr>
        <w:spacing w:after="240"/>
        <w:rPr>
          <w:rFonts w:eastAsia="Times New Roman"/>
        </w:rPr>
      </w:pPr>
    </w:p>
    <w:p w14:paraId="2034C483" w14:textId="77777777" w:rsidR="00D00EA8" w:rsidRDefault="00D00EA8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23639E6C" w14:textId="77777777" w:rsidR="00D00EA8" w:rsidRDefault="00D00EA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- situační zpráva o postupném zajišťování majority “státu” v energetických distribučních společnostech (předložil místopředseda vlády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177/00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2.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plnění úkolů a aktivit vyplývajících z Akčního plánu zdraví a ž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votního prostředí ČR a o činnosti Rady pro zdraví a životní prostředí (předložil 1. místopředseda vlády a ministr práce a sociálních věcí a ministr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3.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Plnění úkolů legislativní povahy, jimiž vláda bude bezp</w:t>
      </w:r>
      <w:r>
        <w:rPr>
          <w:rFonts w:ascii="Times New Roman CE" w:eastAsia="Times New Roman" w:hAnsi="Times New Roman CE" w:cs="Times New Roman CE"/>
          <w:sz w:val="27"/>
          <w:szCs w:val="27"/>
        </w:rPr>
        <w:t>rostředně reagovat na Pravidelnou zprávu za rok 1999 Evropské komise o České republice (předložil místopředseda vlády a předseda Legisl</w:t>
      </w:r>
      <w:r>
        <w:rPr>
          <w:rFonts w:eastAsia="Times New Roman"/>
          <w:sz w:val="27"/>
          <w:szCs w:val="27"/>
        </w:rPr>
        <w:t>ativní rady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179/00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4.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mezinárodních smluvních dokumentech sjednaných Ministerstvem kultury ČR v roce 1999 (předložil ministr kultury)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165/00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5.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Informace o oficiální návštěvě ministra zahraničních věcí Peruánské republiky Fernanda de Trazegniese v České republice ve dnech 10. až 14. ledna 2000 (předložil místopředseda vlády a ministr zahranič</w:t>
      </w:r>
      <w:r>
        <w:rPr>
          <w:rFonts w:ascii="Times New Roman CE" w:eastAsia="Times New Roman" w:hAnsi="Times New Roman CE" w:cs="Times New Roman CE"/>
          <w:sz w:val="27"/>
          <w:szCs w:val="27"/>
        </w:rPr>
        <w:t>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163/00</w:t>
      </w:r>
    </w:p>
    <w:p w14:paraId="3FC15DFD" w14:textId="77777777" w:rsidR="00D00EA8" w:rsidRDefault="00D00EA8">
      <w:pPr>
        <w:pStyle w:val="NormalWeb"/>
      </w:pPr>
    </w:p>
    <w:p w14:paraId="783F9B0F" w14:textId="77777777" w:rsidR="00D00EA8" w:rsidRDefault="00D00EA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3B2C7AB9" w14:textId="77777777" w:rsidR="00D00EA8" w:rsidRDefault="00D00EA8">
      <w:pPr>
        <w:ind w:left="936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Ing. Miloš Z e m a n</w:t>
      </w:r>
    </w:p>
    <w:p w14:paraId="346CD0D1" w14:textId="77777777" w:rsidR="00D00EA8" w:rsidRDefault="00D00EA8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v</w:t>
      </w:r>
      <w:r>
        <w:rPr>
          <w:rFonts w:eastAsia="Times New Roman"/>
        </w:rPr>
        <w:t xml:space="preserve"> </w:t>
      </w:r>
      <w:r>
        <w:rPr>
          <w:rFonts w:eastAsia="Times New Roman"/>
          <w:sz w:val="27"/>
          <w:szCs w:val="27"/>
        </w:rPr>
        <w:t xml:space="preserve">z. JUDr. Pavel R y c h e t s k ý </w:t>
      </w:r>
      <w:r>
        <w:rPr>
          <w:rFonts w:eastAsia="Times New Roman"/>
        </w:rPr>
        <w:t>,</w:t>
      </w:r>
      <w:r>
        <w:rPr>
          <w:rFonts w:eastAsia="Times New Roman"/>
          <w:sz w:val="27"/>
          <w:szCs w:val="27"/>
        </w:rPr>
        <w:t xml:space="preserve"> v. r. </w:t>
      </w:r>
    </w:p>
    <w:p w14:paraId="4D93B1F3" w14:textId="77777777" w:rsidR="00D00EA8" w:rsidRDefault="00D00EA8">
      <w:pPr>
        <w:ind w:left="936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místopředseda vlády</w:t>
      </w:r>
    </w:p>
    <w:p w14:paraId="361E90D1" w14:textId="77777777" w:rsidR="00D00EA8" w:rsidRDefault="00D00EA8">
      <w:pPr>
        <w:pStyle w:val="NormalWeb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27"/>
          <w:szCs w:val="27"/>
        </w:rPr>
        <w:t>Zapsal: JUDr. Richard Ulman</w:t>
      </w:r>
    </w:p>
    <w:p w14:paraId="4DA67E16" w14:textId="77777777" w:rsidR="00D00EA8" w:rsidRDefault="00D00EA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A8"/>
    <w:rsid w:val="00B3122F"/>
    <w:rsid w:val="00D0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FCE6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6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3a587f089be3aa3cc125688d0045fed3%3fOpen&amp;Name=CN=Ghoul\O=ENV\C=CZ&amp;Id=C1256A62004E5036" TargetMode="External"/><Relationship Id="rId18" Type="http://schemas.openxmlformats.org/officeDocument/2006/relationships/hyperlink" Target="file:///c:\redir.nsf%3fRedirect&amp;To=\66bbfabee8e70f37c125642e0052aae5\71b342f3d875df90c125688d0047760b%3fOpen&amp;Name=CN=Ghoul\O=ENV\C=CZ&amp;Id=C1256A62004E5036" TargetMode="External"/><Relationship Id="rId26" Type="http://schemas.openxmlformats.org/officeDocument/2006/relationships/hyperlink" Target="file:///c:\redir.nsf%3fRedirect&amp;To=\66bbfabee8e70f37c125642e0052aae5\6f074895984fa479c125688d004e124c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fd48d0089354c3c6c125688d0047d632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22ca1d92297c5506c125688d0045de9f%3fOpen&amp;Name=CN=Ghoul\O=ENV\C=CZ&amp;Id=C1256A62004E5036" TargetMode="External"/><Relationship Id="rId17" Type="http://schemas.openxmlformats.org/officeDocument/2006/relationships/hyperlink" Target="file:///c:\redir.nsf%3fRedirect&amp;To=\66bbfabee8e70f37c125642e0052aae5\321e153523e5350cc125688d00474efe%3fOpen&amp;Name=CN=Ghoul\O=ENV\C=CZ&amp;Id=C1256A62004E5036" TargetMode="External"/><Relationship Id="rId25" Type="http://schemas.openxmlformats.org/officeDocument/2006/relationships/hyperlink" Target="file:///c:\redir.nsf%3fRedirect&amp;To=\66bbfabee8e70f37c125642e0052aae5\bd5a8feb7da7b761c125688d004df375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09a8d9cd075a9b4c125688d004722c3%3fOpen&amp;Name=CN=Ghoul\O=ENV\C=CZ&amp;Id=C1256A62004E5036" TargetMode="External"/><Relationship Id="rId20" Type="http://schemas.openxmlformats.org/officeDocument/2006/relationships/hyperlink" Target="file:///c:\redir.nsf%3fRedirect&amp;To=\66bbfabee8e70f37c125642e0052aae5\9b2a31b411b26be6c125688d0047b787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c461148e70de2835c125688d0045ca60%3fOpen&amp;Name=CN=Ghoul\O=ENV\C=CZ&amp;Id=C1256A62004E5036" TargetMode="External"/><Relationship Id="rId24" Type="http://schemas.openxmlformats.org/officeDocument/2006/relationships/hyperlink" Target="file:///c:\redir.nsf%3fRedirect&amp;To=\66bbfabee8e70f37c125642e0052aae5\39e0673c7c2c3953c125688d004dc364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d2331a0652040314c125688d00470678%3fOpen&amp;Name=CN=Ghoul\O=ENV\C=CZ&amp;Id=C1256A62004E5036" TargetMode="External"/><Relationship Id="rId23" Type="http://schemas.openxmlformats.org/officeDocument/2006/relationships/hyperlink" Target="file:///c:\redir.nsf%3fRedirect&amp;To=\66bbfabee8e70f37c125642e0052aae5\4b662069c4be32e4c125688d004d9fd7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e1abb516ac637572c125688d00479186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2-16" TargetMode="External"/><Relationship Id="rId14" Type="http://schemas.openxmlformats.org/officeDocument/2006/relationships/hyperlink" Target="file:///c:\redir.nsf%3fRedirect&amp;To=\66bbfabee8e70f37c125642e0052aae5\534b1cfe7d79b258c125688d0046c437%3fOpen&amp;Name=CN=Ghoul\O=ENV\C=CZ&amp;Id=C1256A62004E5036" TargetMode="External"/><Relationship Id="rId22" Type="http://schemas.openxmlformats.org/officeDocument/2006/relationships/hyperlink" Target="file:///c:\redir.nsf%3fRedirect&amp;To=\66bbfabee8e70f37c125642e0052aae5\f41b56864d85fe4ac125688d004d7e27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2183</Words>
  <Characters>12446</Characters>
  <Application>Microsoft Office Word</Application>
  <DocSecurity>0</DocSecurity>
  <Lines>103</Lines>
  <Paragraphs>29</Paragraphs>
  <ScaleCrop>false</ScaleCrop>
  <Company>Profinit EU s.r.o.</Company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