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8A43179" w14:textId="77777777" w:rsidR="00CF16DB" w:rsidRDefault="00CF16DB">
      <w:pPr>
        <w:pStyle w:val="z-TopofForm"/>
      </w:pPr>
      <w:r>
        <w:t>Top of Form</w:t>
      </w:r>
    </w:p>
    <w:p w14:paraId="1E0AB3D2" w14:textId="20E0A004" w:rsidR="00CF16DB" w:rsidRDefault="00CF16DB">
      <w:pPr>
        <w:pStyle w:val="Heading5"/>
        <w:divId w:val="195736978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2000-02-21</w:t>
        </w:r>
      </w:hyperlink>
    </w:p>
    <w:p w14:paraId="1BA12FFF" w14:textId="77777777" w:rsidR="00CF16DB" w:rsidRDefault="00CF16DB">
      <w:pPr>
        <w:rPr>
          <w:rFonts w:eastAsia="Times New Roman"/>
        </w:rPr>
      </w:pPr>
    </w:p>
    <w:p w14:paraId="11BAFFAA" w14:textId="77777777" w:rsidR="00CF16DB" w:rsidRDefault="00CF16DB">
      <w:pPr>
        <w:divId w:val="101568765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DEECECF" w14:textId="77777777" w:rsidR="00CF16DB" w:rsidRDefault="00CF16DB">
      <w:pPr>
        <w:divId w:val="1282149234"/>
        <w:rPr>
          <w:rFonts w:eastAsia="Times New Roman"/>
        </w:rPr>
      </w:pPr>
      <w:r>
        <w:rPr>
          <w:rFonts w:eastAsia="Times New Roman"/>
        </w:rPr>
        <w:pict w14:anchorId="7A6C8417"/>
      </w:r>
      <w:r>
        <w:rPr>
          <w:rFonts w:eastAsia="Times New Roman"/>
        </w:rPr>
        <w:pict w14:anchorId="3014698E"/>
      </w:r>
      <w:r>
        <w:rPr>
          <w:rFonts w:eastAsia="Times New Roman"/>
          <w:noProof/>
        </w:rPr>
        <w:drawing>
          <wp:inline distT="0" distB="0" distL="0" distR="0" wp14:anchorId="1A224887" wp14:editId="304511A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C1ED" w14:textId="77777777" w:rsidR="00CF16DB" w:rsidRDefault="00CF16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DA477AC" w14:textId="77777777">
        <w:trPr>
          <w:tblCellSpacing w:w="0" w:type="dxa"/>
        </w:trPr>
        <w:tc>
          <w:tcPr>
            <w:tcW w:w="2500" w:type="pct"/>
            <w:hideMark/>
          </w:tcPr>
          <w:p w14:paraId="2F9C7C10" w14:textId="77777777" w:rsidR="00CF16DB" w:rsidRDefault="00CF16D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2217/00</w:t>
            </w:r>
          </w:p>
        </w:tc>
        <w:tc>
          <w:tcPr>
            <w:tcW w:w="2500" w:type="pct"/>
            <w:hideMark/>
          </w:tcPr>
          <w:p w14:paraId="215038EC" w14:textId="77777777" w:rsidR="00CF16DB" w:rsidRDefault="00CF16D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února 2000</w:t>
            </w:r>
          </w:p>
        </w:tc>
      </w:tr>
    </w:tbl>
    <w:p w14:paraId="498FD554" w14:textId="77777777" w:rsidR="00CF16DB" w:rsidRDefault="00CF16D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února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(8. schůze)</w:t>
      </w:r>
    </w:p>
    <w:p w14:paraId="2DF7DB2C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JUDr. P. Rychetský.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Návrh zákona, </w:t>
      </w:r>
      <w:r>
        <w:rPr>
          <w:rFonts w:ascii="Times New Roman CE" w:eastAsia="Times New Roman" w:hAnsi="Times New Roman CE" w:cs="Times New Roman CE"/>
          <w:sz w:val="27"/>
          <w:szCs w:val="27"/>
        </w:rPr>
        <w:t>kterým se pro léta 2001 a 2002 stanoví mimořádné opatření při určování platu a některých náhrad výdajů spojených s výkonem funkce pře</w:t>
      </w:r>
      <w:r>
        <w:rPr>
          <w:rFonts w:eastAsia="Times New Roman"/>
          <w:sz w:val="27"/>
          <w:szCs w:val="27"/>
        </w:rPr>
        <w:t>dsta</w:t>
      </w:r>
      <w:r>
        <w:rPr>
          <w:rFonts w:ascii="Times New Roman CE" w:eastAsia="Times New Roman" w:hAnsi="Times New Roman CE" w:cs="Times New Roman CE"/>
          <w:sz w:val="27"/>
          <w:szCs w:val="27"/>
        </w:rPr>
        <w:t>vitelů státní moci a některých státních orgánů, soudců, státních zástupců, předs</w:t>
      </w:r>
      <w:r>
        <w:rPr>
          <w:rFonts w:eastAsia="Times New Roman"/>
          <w:sz w:val="27"/>
          <w:szCs w:val="27"/>
        </w:rPr>
        <w:t>edy Komise pro cen</w:t>
      </w:r>
      <w:r>
        <w:rPr>
          <w:rFonts w:ascii="Times New Roman CE" w:eastAsia="Times New Roman" w:hAnsi="Times New Roman CE" w:cs="Times New Roman CE"/>
          <w:sz w:val="27"/>
          <w:szCs w:val="27"/>
        </w:rPr>
        <w:t>né papíry a členů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89FF0CB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</w:t>
      </w:r>
      <w:r>
        <w:rPr>
          <w:rFonts w:eastAsia="Times New Roman"/>
          <w:sz w:val="27"/>
          <w:szCs w:val="27"/>
        </w:rPr>
        <w:t>trem práce a sociální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ch věcí a přijala </w:t>
      </w:r>
    </w:p>
    <w:p w14:paraId="4AE54C00" w14:textId="673615FD" w:rsidR="00CF16DB" w:rsidRDefault="00CF16D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201.</w:t>
        </w:r>
      </w:hyperlink>
    </w:p>
    <w:p w14:paraId="59A174F0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2100C55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podpoře bydlení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CB5D6FE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</w:t>
      </w:r>
      <w:r>
        <w:rPr>
          <w:rFonts w:eastAsia="Times New Roman"/>
          <w:sz w:val="27"/>
          <w:szCs w:val="27"/>
        </w:rPr>
        <w:t>ijala</w:t>
      </w:r>
    </w:p>
    <w:p w14:paraId="4705BE5E" w14:textId="4075E318" w:rsidR="00CF16DB" w:rsidRDefault="00CF16D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202.</w:t>
        </w:r>
      </w:hyperlink>
    </w:p>
    <w:p w14:paraId="4264EBCC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4B6CE2C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Státním fond</w:t>
      </w:r>
      <w:r>
        <w:rPr>
          <w:rFonts w:eastAsia="Times New Roman"/>
          <w:sz w:val="27"/>
          <w:szCs w:val="27"/>
        </w:rPr>
        <w:t>u na podporu rozvoje cestovního ruchu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1752/99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4103863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pro místní rozvoj byl stažen z programu s tím, že jej vláda projedná na jednání své schůze dne 28. února 2000.</w:t>
      </w:r>
    </w:p>
    <w:p w14:paraId="5D5015F7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sazba cla pro dovoz papíru, kartonu n</w:t>
      </w:r>
      <w:r>
        <w:rPr>
          <w:rFonts w:eastAsia="Times New Roman"/>
          <w:sz w:val="27"/>
          <w:szCs w:val="27"/>
        </w:rPr>
        <w:t>ebo lepenky o plošné hmotnosti 225 g/m2 nebo vyšší pocházejícího z Evropské unie a zemí Evropskéh</w:t>
      </w:r>
      <w:r>
        <w:rPr>
          <w:rFonts w:ascii="Times New Roman CE" w:eastAsia="Times New Roman" w:hAnsi="Times New Roman CE" w:cs="Times New Roman CE"/>
          <w:sz w:val="27"/>
          <w:szCs w:val="27"/>
        </w:rPr>
        <w:t>o sdružení volného obchodu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4678310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financí a přijala</w:t>
      </w:r>
    </w:p>
    <w:p w14:paraId="721BF0F3" w14:textId="5CA49EAC" w:rsidR="00CF16DB" w:rsidRDefault="00CF16D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203.</w:t>
        </w:r>
      </w:hyperlink>
    </w:p>
    <w:p w14:paraId="34F788F3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74D90B2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Jiřího Payna a dalších na vydání ústavního zákona o lidovém hlasování o reformě v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řejné správy (sněmovní tisk č. 509)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5B4BBE8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předsedou Legislativní rady vlády a přijala</w:t>
      </w:r>
    </w:p>
    <w:p w14:paraId="51997272" w14:textId="489554F3" w:rsidR="00CF16DB" w:rsidRDefault="00CF16D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204.</w:t>
        </w:r>
      </w:hyperlink>
    </w:p>
    <w:p w14:paraId="06C85DFA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FC9FC23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poslance Miroslava Máčeho na vydání zákona, kterým se doplňuje zákon č. 95/1999 Sb., o podmínkách převodu zemědělských a lesních pozemků z vlastnictví státu na jiné osoby a o změně zákona č. 569/1991 Sb., o Pozemkovém fondu České republiky, ve znění pozdějších předpisů, a zákona č. 357/1992 Sb., o dani dědické, dani darovací a dani z převodu nemovitostí,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 (sněmovní tisk č. 511)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</w:t>
      </w:r>
      <w:r>
        <w:rPr>
          <w:rFonts w:eastAsia="Times New Roman"/>
          <w:sz w:val="27"/>
          <w:szCs w:val="27"/>
        </w:rPr>
        <w:t xml:space="preserve">-------------------- </w:t>
      </w:r>
    </w:p>
    <w:p w14:paraId="12DAAD06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A2C7EA4" w14:textId="77028150" w:rsidR="00CF16DB" w:rsidRDefault="00CF16D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205.</w:t>
        </w:r>
      </w:hyperlink>
    </w:p>
    <w:p w14:paraId="48035403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2BAC949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plnění úkolů uložených vládou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za měsíc leden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181/00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2C8D954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vedoucím Úřadu vlády a přijala</w:t>
      </w:r>
    </w:p>
    <w:p w14:paraId="3E461CE5" w14:textId="4AE1BE8A" w:rsidR="00CF16DB" w:rsidRDefault="00CF16D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206.</w:t>
        </w:r>
      </w:hyperlink>
    </w:p>
    <w:p w14:paraId="22CF4B92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</w:t>
      </w:r>
      <w:r>
        <w:rPr>
          <w:rFonts w:eastAsia="Times New Roman"/>
          <w:sz w:val="27"/>
          <w:szCs w:val="27"/>
        </w:rPr>
        <w:t xml:space="preserve">lády hlasovalo pro 12. </w:t>
      </w:r>
    </w:p>
    <w:p w14:paraId="0592D35E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Česká národní budova v New Yorku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CC380E2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3343FBC" w14:textId="58ACBEAA" w:rsidR="00CF16DB" w:rsidRDefault="00CF16D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207.</w:t>
        </w:r>
      </w:hyperlink>
    </w:p>
    <w:p w14:paraId="267DDCD9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58E4A99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Oficiální návštěva vedoucího Kanceláře prezidenta republiky Iva Mathého v Uruguayské východní republice ve dnech 28. února až 3. března 2000 při př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lež</w:t>
      </w:r>
      <w:r>
        <w:rPr>
          <w:rFonts w:eastAsia="Times New Roman"/>
          <w:sz w:val="27"/>
          <w:szCs w:val="27"/>
        </w:rPr>
        <w:t>itosti inaugurace nového prezidenta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ED09A48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3BBC008" w14:textId="7BBACB3C" w:rsidR="00CF16DB" w:rsidRDefault="00CF16D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208.</w:t>
        </w:r>
      </w:hyperlink>
    </w:p>
    <w:p w14:paraId="74C2C0C1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E69A1C0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materiálu pro jednání schůze vlády ve věci změny a rozšíření usnesení vlády ČR ze dne 28. července 1999 č. 824 o souhlasu s bezúplatným převodem vlastnictví k přebytečnému a neupotřebitelnému nemovitému majetku státu, k němuž vykonává právo hospodaření správa uprchlických zařízení Ministerstva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56F237B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3B112B4" w14:textId="5E737711" w:rsidR="00CF16DB" w:rsidRDefault="00CF16D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209.</w:t>
        </w:r>
      </w:hyperlink>
    </w:p>
    <w:p w14:paraId="6B27683E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</w:t>
      </w:r>
      <w:r>
        <w:rPr>
          <w:rFonts w:eastAsia="Times New Roman"/>
          <w:sz w:val="27"/>
          <w:szCs w:val="27"/>
        </w:rPr>
        <w:t xml:space="preserve"> 12. </w:t>
      </w:r>
    </w:p>
    <w:p w14:paraId="61D6FF3E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Žádost o udělení výjimky podle ustanovení § 45 odst. 2 a odst. 6 zákona č. 92/1991 Sb., o podmínkách převodu majetku státu na jiné osoby v platném znění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00ADCF2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žádost předloženou ministrem zemědělství a přijala</w:t>
      </w:r>
    </w:p>
    <w:p w14:paraId="0BCAE737" w14:textId="1300239E" w:rsidR="00CF16DB" w:rsidRDefault="00CF16D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210.</w:t>
        </w:r>
      </w:hyperlink>
    </w:p>
    <w:p w14:paraId="0214DE69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5A502CF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nařízení vlády, kterým se stanoví opatření a podíl státu na tvorbě podm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nek pro zajištění a udržení výroby cukrovky a cukru a stabilizaci trhu s c</w:t>
      </w:r>
      <w:r>
        <w:rPr>
          <w:rFonts w:eastAsia="Times New Roman"/>
          <w:sz w:val="27"/>
          <w:szCs w:val="27"/>
        </w:rPr>
        <w:t>ukrem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669C6E5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33002E29" w14:textId="637089ED" w:rsidR="00CF16DB" w:rsidRDefault="00CF16D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211,</w:t>
        </w:r>
      </w:hyperlink>
    </w:p>
    <w:p w14:paraId="28F7B51C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11 návrhu bude upraven podle připomínky místopředsedy vlády a předsedy Legislativní rady vlády a příloha č. 3 k návrhu nařízení vlády bude upravena podle připomínky náměstkyně ministra životního prostředí JUDr. D. Římanové a dále s tím, že příloha č. 1 a 2 návrhu nařízení vlády bude zpracována podle návrhu dodatečně předloženého ministrem zemědělství dne 21. února 2000 při projedn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vání návrhu nařízení vlády.</w:t>
      </w:r>
    </w:p>
    <w:p w14:paraId="41EBC153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C6451F1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Poskytnutí záruky za splacení překlenovacího úvěru, který má být poskytnut společnosti ČESKÉ RADIOKOMUNIKACE, a.s. v 51 % držení Fondu náro</w:t>
      </w:r>
      <w:r>
        <w:rPr>
          <w:rFonts w:eastAsia="Times New Roman"/>
          <w:sz w:val="27"/>
          <w:szCs w:val="27"/>
        </w:rPr>
        <w:t>dní</w:t>
      </w:r>
      <w:r>
        <w:rPr>
          <w:rFonts w:ascii="Times New Roman CE" w:eastAsia="Times New Roman" w:hAnsi="Times New Roman CE" w:cs="Times New Roman CE"/>
          <w:sz w:val="27"/>
          <w:szCs w:val="27"/>
        </w:rPr>
        <w:t>ho majetku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FA83448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nistrem financí a předsedou prezidia Fondu národního majetku České republiky a ministrem dopravy a spojů p ř e r u š i l a s tím, že je dokončí na jednání své mimořádné schůze dne 23. </w:t>
      </w:r>
      <w:r>
        <w:rPr>
          <w:rFonts w:eastAsia="Times New Roman"/>
          <w:sz w:val="27"/>
          <w:szCs w:val="27"/>
        </w:rPr>
        <w:t>února 2000.</w:t>
      </w:r>
    </w:p>
    <w:p w14:paraId="72EAB506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změnu ve složení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12FA596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</w:t>
      </w:r>
      <w:r>
        <w:rPr>
          <w:rFonts w:eastAsia="Times New Roman"/>
          <w:sz w:val="27"/>
          <w:szCs w:val="27"/>
        </w:rPr>
        <w:t>ijala</w:t>
      </w:r>
    </w:p>
    <w:p w14:paraId="0BF02F75" w14:textId="08DBA933" w:rsidR="00CF16DB" w:rsidRDefault="00CF16D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212.</w:t>
        </w:r>
      </w:hyperlink>
    </w:p>
    <w:p w14:paraId="18594551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3C4F58A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řešení úhrady transplantace jater v zahraničí konkrétně v SRN pro dítě Markétu Halovou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210/00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60C830E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490C7458" w14:textId="4934B9FC" w:rsidR="00CF16DB" w:rsidRDefault="00CF16D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213.</w:t>
        </w:r>
      </w:hyperlink>
    </w:p>
    <w:p w14:paraId="7DD84003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C1CB071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Ústní návrh na upřesnění usnesení vlády ze 16. února 2000 č. 187, k návrhu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strukturalizace aktiv Komerční banky, a.s., prováděné v souvislosti s postupem její privatizace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3A9DAE9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souhlasila s upřesněním bodu II/3 usnesení vlády ze 16. února 2000 č. 187 navrženým 1. náměstkem ministra financí Ing. J. Mládkem, CSc.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463FD9DC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Ústní návrh na změnu usnesení vlády z 22. prosince 1999 č. 1371, o změně a zrušení stanoveného stupně utajení u usnesení vlády České republiky (České socialistické republiky) přijatých vládou České republiky (České socialistické republiky) a ke změně a zrušení stanoveného stupně utajení u materiálů předl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žených k projednání vládě České republiky (České socialistické republiky), a to v období od 1. ledna 1970 do 31. října 1998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</w:t>
      </w:r>
      <w:r>
        <w:rPr>
          <w:rFonts w:eastAsia="Times New Roman"/>
          <w:sz w:val="27"/>
          <w:szCs w:val="27"/>
        </w:rPr>
        <w:t xml:space="preserve">------------------------ </w:t>
      </w:r>
    </w:p>
    <w:p w14:paraId="1A95B620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vedoucího Úřadu vlády přijala</w:t>
      </w:r>
    </w:p>
    <w:p w14:paraId="7C789DFF" w14:textId="382F19CC" w:rsidR="00CF16DB" w:rsidRDefault="00CF16D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214.</w:t>
        </w:r>
      </w:hyperlink>
    </w:p>
    <w:p w14:paraId="3A523E91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0370F21" w14:textId="77777777" w:rsidR="00CF16DB" w:rsidRDefault="00CF16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Stanovení termínu konání mimořádné schůze jednání vlády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B4C1F48" w14:textId="77777777" w:rsidR="00CF16DB" w:rsidRDefault="00CF16D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stanovila, že mimořádná schůze jednání vlády se bude konat dne 23. února 2000 v Poslanecké sněmovně Parlamentu České republiky v 18,00 hod.</w:t>
      </w:r>
    </w:p>
    <w:p w14:paraId="1258F323" w14:textId="77777777" w:rsidR="00CF16DB" w:rsidRDefault="00CF16DB">
      <w:pPr>
        <w:spacing w:after="240"/>
        <w:rPr>
          <w:rFonts w:eastAsia="Times New Roman"/>
        </w:rPr>
      </w:pPr>
    </w:p>
    <w:p w14:paraId="79744FBE" w14:textId="77777777" w:rsidR="00CF16DB" w:rsidRDefault="00CF16D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7E24178B" w14:textId="77777777" w:rsidR="00CF16DB" w:rsidRDefault="00CF16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XXIV. zasedání Shromáždění stran Mezin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rodní telekomunikační družicové organizace “INTELSAT” (předložili ministr dopravy 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spojů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21. Shromáždění Mezinárodní námořní org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nizace (IMO), které se konalo v sídle organizace v Londýně ve dnech 15. - 26.11.1999 (předložili ministr dopravy a spojů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184/00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</w:t>
      </w:r>
      <w:r>
        <w:rPr>
          <w:rFonts w:ascii="Times New Roman CE" w:eastAsia="Times New Roman" w:hAnsi="Times New Roman CE" w:cs="Times New Roman CE"/>
          <w:sz w:val="27"/>
          <w:szCs w:val="27"/>
        </w:rPr>
        <w:t>nformace o průběhu a výsledcích XXX. konference Organizace spojených n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rodů pro výživu a zemědělství (FAO) (předložili ministr zemědělství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187/00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výsledcích kontroly hospodaření příspěvkové organizace v půso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nosti MZV ČR “Kancelář generálního komisaře účasti České republiky na Vš</w:t>
      </w:r>
      <w:r>
        <w:rPr>
          <w:rFonts w:eastAsia="Times New Roman"/>
          <w:sz w:val="27"/>
          <w:szCs w:val="27"/>
        </w:rPr>
        <w:t>eo</w:t>
      </w:r>
      <w:r>
        <w:rPr>
          <w:rFonts w:ascii="Times New Roman CE" w:eastAsia="Times New Roman" w:hAnsi="Times New Roman CE" w:cs="Times New Roman CE"/>
          <w:sz w:val="27"/>
          <w:szCs w:val="27"/>
        </w:rPr>
        <w:t>becné světové výstavě EXPO 2000 v Hannoveru”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112/00</w:t>
      </w:r>
      <w:r>
        <w:rPr>
          <w:rFonts w:eastAsia="Times New Roman"/>
        </w:rPr>
        <w:br/>
      </w:r>
    </w:p>
    <w:p w14:paraId="49A82283" w14:textId="77777777" w:rsidR="00CF16DB" w:rsidRDefault="00CF16DB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5240CE89" w14:textId="77777777" w:rsidR="00CF16DB" w:rsidRDefault="00CF16DB">
      <w:pPr>
        <w:ind w:left="7200"/>
        <w:rPr>
          <w:rFonts w:eastAsia="Times New Roman"/>
        </w:rPr>
      </w:pPr>
      <w:r>
        <w:rPr>
          <w:rFonts w:eastAsia="Times New Roman"/>
          <w:sz w:val="27"/>
          <w:szCs w:val="27"/>
        </w:rPr>
        <w:t>JUDr. Pavel R y c h e t s k ý , v. r.</w:t>
      </w:r>
    </w:p>
    <w:p w14:paraId="1B403A89" w14:textId="77777777" w:rsidR="00CF16DB" w:rsidRDefault="00CF16DB">
      <w:pPr>
        <w:pStyle w:val="NormalWeb"/>
      </w:pPr>
      <w:r>
        <w:rPr>
          <w:sz w:val="27"/>
          <w:szCs w:val="27"/>
        </w:rPr>
        <w:t>Zapsala: JUDr. Hana Hanusová</w:t>
      </w:r>
      <w:r>
        <w:t xml:space="preserve"> </w:t>
      </w:r>
    </w:p>
    <w:p w14:paraId="0A12484E" w14:textId="77777777" w:rsidR="00CF16DB" w:rsidRDefault="00CF16D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DB"/>
    <w:rsid w:val="00B3122F"/>
    <w:rsid w:val="00C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4854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68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66bbfabee8e70f37c125642e0052aae5\ccaa0671209109cbc1256893003952d8%3fOpen&amp;Name=CN=Ghoul\O=ENV\C=CZ&amp;Id=C1256A62004E5036" TargetMode="External"/><Relationship Id="rId18" Type="http://schemas.openxmlformats.org/officeDocument/2006/relationships/hyperlink" Target="file:///c:\redir.nsf%3fRedirect&amp;To=\66bbfabee8e70f37c125642e0052aae5\6937e041b0f82f8bc12568930039d650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d7f0f0aed2b97fc7c1256893003a354a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8f2503fd66483e33c125689300393928%3fOpen&amp;Name=CN=Ghoul\O=ENV\C=CZ&amp;Id=C1256A62004E5036" TargetMode="External"/><Relationship Id="rId17" Type="http://schemas.openxmlformats.org/officeDocument/2006/relationships/hyperlink" Target="file:///c:\redir.nsf%3fRedirect&amp;To=\66bbfabee8e70f37c125642e0052aae5\72fc11cbb8fd4daac12568930039ba77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aeb3b7615a2bb55dc125689300399f35%3fOpen&amp;Name=CN=Ghoul\O=ENV\C=CZ&amp;Id=C1256A62004E5036" TargetMode="External"/><Relationship Id="rId20" Type="http://schemas.openxmlformats.org/officeDocument/2006/relationships/hyperlink" Target="file:///c:\redir.nsf%3fRedirect&amp;To=\66bbfabee8e70f37c125642e0052aae5\8b8c4c21b1763af7c1256893003a1d2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88c025a01ccc3db9c125689300392ced%3fOpen&amp;Name=CN=Ghoul\O=ENV\C=CZ&amp;Id=C1256A62004E5036" TargetMode="External"/><Relationship Id="rId24" Type="http://schemas.openxmlformats.org/officeDocument/2006/relationships/hyperlink" Target="file:///c:\redir.nsf%3fRedirect&amp;To=\66bbfabee8e70f37c125642e0052aae5\55e4dd6ad20a911ac1256893003a9da3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8ee161dc4596fddcc125689300398884%3fOpen&amp;Name=CN=Ghoul\O=ENV\C=CZ&amp;Id=C1256A62004E5036" TargetMode="External"/><Relationship Id="rId23" Type="http://schemas.openxmlformats.org/officeDocument/2006/relationships/hyperlink" Target="file:///c:\redir.nsf%3fRedirect&amp;To=\66bbfabee8e70f37c125642e0052aae5\3729a12fb5563e80c1256893003a7bed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dd934f510a07c283c12568930039fa70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2-21" TargetMode="External"/><Relationship Id="rId14" Type="http://schemas.openxmlformats.org/officeDocument/2006/relationships/hyperlink" Target="file:///c:\redir.nsf%3fRedirect&amp;To=\66bbfabee8e70f37c125642e0052aae5\d0bc89d5cf3972a8c125689300396ece%3fOpen&amp;Name=CN=Ghoul\O=ENV\C=CZ&amp;Id=C1256A62004E5036" TargetMode="External"/><Relationship Id="rId22" Type="http://schemas.openxmlformats.org/officeDocument/2006/relationships/hyperlink" Target="file:///c:\redir.nsf%3fRedirect&amp;To=\66bbfabee8e70f37c125642e0052aae5\7d3bf231a8acb19dc1256893003a5c84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1871</Words>
  <Characters>10670</Characters>
  <Application>Microsoft Office Word</Application>
  <DocSecurity>0</DocSecurity>
  <Lines>88</Lines>
  <Paragraphs>25</Paragraphs>
  <ScaleCrop>false</ScaleCrop>
  <Company>Profinit EU s.r.o.</Company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