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9EC0E6B" w14:textId="77777777" w:rsidR="00972550" w:rsidRDefault="00972550">
      <w:pPr>
        <w:pStyle w:val="z-TopofForm"/>
      </w:pPr>
      <w:r>
        <w:t>Top of Form</w:t>
      </w:r>
    </w:p>
    <w:p w14:paraId="0FF1EED3" w14:textId="6BDE7661" w:rsidR="00972550" w:rsidRDefault="00972550">
      <w:pPr>
        <w:pStyle w:val="Heading5"/>
        <w:divId w:val="46793674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2000-03-08</w:t>
        </w:r>
      </w:hyperlink>
    </w:p>
    <w:p w14:paraId="4F63C0DC" w14:textId="77777777" w:rsidR="00972550" w:rsidRDefault="00972550">
      <w:pPr>
        <w:rPr>
          <w:rFonts w:eastAsia="Times New Roman"/>
        </w:rPr>
      </w:pPr>
    </w:p>
    <w:p w14:paraId="40EA9834" w14:textId="77777777" w:rsidR="00972550" w:rsidRDefault="00972550">
      <w:pPr>
        <w:divId w:val="2537133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2DDEC65" w14:textId="77777777" w:rsidR="00972550" w:rsidRDefault="00972550">
      <w:pPr>
        <w:divId w:val="1080327725"/>
        <w:rPr>
          <w:rFonts w:eastAsia="Times New Roman"/>
        </w:rPr>
      </w:pPr>
      <w:r>
        <w:rPr>
          <w:rFonts w:eastAsia="Times New Roman"/>
        </w:rPr>
        <w:pict w14:anchorId="5D7F9418"/>
      </w:r>
      <w:r>
        <w:rPr>
          <w:rFonts w:eastAsia="Times New Roman"/>
        </w:rPr>
        <w:pict w14:anchorId="026151B0"/>
      </w:r>
      <w:r>
        <w:rPr>
          <w:rFonts w:eastAsia="Times New Roman"/>
          <w:noProof/>
        </w:rPr>
        <w:drawing>
          <wp:inline distT="0" distB="0" distL="0" distR="0" wp14:anchorId="6A876ECE" wp14:editId="68B2B29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8894" w14:textId="77777777" w:rsidR="00972550" w:rsidRDefault="009725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E70CC9" w14:textId="77777777">
        <w:trPr>
          <w:tblCellSpacing w:w="0" w:type="dxa"/>
        </w:trPr>
        <w:tc>
          <w:tcPr>
            <w:tcW w:w="2500" w:type="pct"/>
            <w:hideMark/>
          </w:tcPr>
          <w:p w14:paraId="3FFE5DD9" w14:textId="77777777" w:rsidR="00972550" w:rsidRDefault="0097255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2225/00</w:t>
            </w:r>
          </w:p>
        </w:tc>
        <w:tc>
          <w:tcPr>
            <w:tcW w:w="2500" w:type="pct"/>
            <w:hideMark/>
          </w:tcPr>
          <w:p w14:paraId="1C6334A3" w14:textId="77777777" w:rsidR="00972550" w:rsidRDefault="0097255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března 2000</w:t>
            </w:r>
          </w:p>
        </w:tc>
      </w:tr>
    </w:tbl>
    <w:p w14:paraId="4EE23E01" w14:textId="77777777" w:rsidR="00972550" w:rsidRDefault="0097255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8. března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58719509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Návrh zákona o obecních daníc</w:t>
      </w:r>
      <w:r>
        <w:rPr>
          <w:rFonts w:ascii="Times New Roman CE" w:eastAsia="Times New Roman" w:hAnsi="Times New Roman CE" w:cs="Times New Roman CE"/>
          <w:sz w:val="27"/>
          <w:szCs w:val="27"/>
        </w:rPr>
        <w:t>h a o změně některých souvisejících zákonů (o obecních daních)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86F70F5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64D360F" w14:textId="20117355" w:rsidR="00972550" w:rsidRDefault="0097255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239.</w:t>
        </w:r>
      </w:hyperlink>
    </w:p>
    <w:p w14:paraId="5B1F82C3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nikdo. </w:t>
      </w:r>
    </w:p>
    <w:p w14:paraId="62E85E36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službě některých státních zaměstnanců v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nisterstvech a správních úřadech a o odměňování těchto zaměstnanců a ostatních zaměstnanců ministerstev a správních úřadů (služební zákon) 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změně zákonů souvisejících s přijetím služe</w:t>
      </w:r>
      <w:r>
        <w:rPr>
          <w:rFonts w:eastAsia="Times New Roman"/>
          <w:sz w:val="27"/>
          <w:szCs w:val="27"/>
        </w:rPr>
        <w:t>bního zákona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77322A0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návrhu předloženého 1. místopředs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vlády a ministrem práce a sociálních věcí přijala</w:t>
      </w:r>
    </w:p>
    <w:p w14:paraId="670401E7" w14:textId="710D35D3" w:rsidR="00972550" w:rsidRDefault="0097255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240.</w:t>
        </w:r>
      </w:hyperlink>
    </w:p>
    <w:p w14:paraId="1FC9FA73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14 a proti nikdo. </w:t>
      </w:r>
    </w:p>
    <w:p w14:paraId="2299C71A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služebním poměru příslušníků bezpečnostních sborů a o změně někt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rých souvisejících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1747/99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077E234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22D8962" w14:textId="36807C45" w:rsidR="00972550" w:rsidRDefault="0097255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241</w:t>
        </w:r>
      </w:hyperlink>
    </w:p>
    <w:p w14:paraId="77FC39AF" w14:textId="77777777" w:rsidR="00972550" w:rsidRDefault="00972550">
      <w:pPr>
        <w:rPr>
          <w:rFonts w:eastAsia="Times New Roman"/>
        </w:rPr>
      </w:pPr>
    </w:p>
    <w:p w14:paraId="223DE60D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ministra spravedlnosti.</w:t>
      </w:r>
    </w:p>
    <w:p w14:paraId="3BAF3925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</w:t>
      </w:r>
      <w:r>
        <w:rPr>
          <w:rFonts w:eastAsia="Times New Roman"/>
          <w:sz w:val="27"/>
          <w:szCs w:val="27"/>
        </w:rPr>
        <w:t>dy hlasovalo pro 17.</w:t>
      </w:r>
    </w:p>
    <w:p w14:paraId="4C3011AA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věcného záměru zákona o omezení plateb v hotovosti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B227CB3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2516C5FB" w14:textId="1D3BE757" w:rsidR="00972550" w:rsidRDefault="0097255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242</w:t>
        </w:r>
      </w:hyperlink>
    </w:p>
    <w:p w14:paraId="75B5F7D6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1. místopředsedy vlády a ministra práce a sociálních věcí a nebude vzata v úvahu připomínka obsažená v části IV Návrh změn, bo</w:t>
      </w:r>
      <w:r>
        <w:rPr>
          <w:rFonts w:eastAsia="Times New Roman"/>
          <w:sz w:val="27"/>
          <w:szCs w:val="27"/>
        </w:rPr>
        <w:t>du K názvu návrhu zákona, stanoviska Legislativní rady vlády.</w:t>
      </w:r>
    </w:p>
    <w:p w14:paraId="60F1BBC9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4BDEF5A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zvyšují částky ž</w:t>
      </w:r>
      <w:r>
        <w:rPr>
          <w:rFonts w:eastAsia="Times New Roman"/>
          <w:sz w:val="27"/>
          <w:szCs w:val="27"/>
        </w:rPr>
        <w:t>ivotního minima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59427A8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práce a sociálních věcí a přijala</w:t>
      </w:r>
    </w:p>
    <w:p w14:paraId="4FC261AD" w14:textId="64DF07C6" w:rsidR="00972550" w:rsidRDefault="0097255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243.</w:t>
        </w:r>
      </w:hyperlink>
    </w:p>
    <w:p w14:paraId="6F29F73F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</w:t>
      </w:r>
      <w:r>
        <w:rPr>
          <w:rFonts w:eastAsia="Times New Roman"/>
          <w:sz w:val="27"/>
          <w:szCs w:val="27"/>
        </w:rPr>
        <w:t>valo pro17.</w:t>
      </w:r>
    </w:p>
    <w:p w14:paraId="37FF1E14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 o vydávání potvrzení o přechodném pobytu státním obč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nům Slovenské rep</w:t>
      </w:r>
      <w:r>
        <w:rPr>
          <w:rFonts w:eastAsia="Times New Roman"/>
          <w:sz w:val="27"/>
          <w:szCs w:val="27"/>
        </w:rPr>
        <w:t>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131B836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7B74CC60" w14:textId="27FAAFF4" w:rsidR="00972550" w:rsidRDefault="0097255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244.</w:t>
        </w:r>
      </w:hyperlink>
    </w:p>
    <w:p w14:paraId="4AD17A22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1473C8C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nařízení vlády, kterým se provádí zákon č. 216/1991 Sb., o cestovních dokladech a cestování do zahraničí,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4EAAAAB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9A21380" w14:textId="39823F50" w:rsidR="00972550" w:rsidRDefault="0097255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245.</w:t>
        </w:r>
      </w:hyperlink>
    </w:p>
    <w:p w14:paraId="19D2E3E1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A7CE210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 o zrušení vládního nařízení č. 59/1964 Sb., o úk</w:t>
      </w:r>
      <w:r>
        <w:rPr>
          <w:rFonts w:eastAsia="Times New Roman"/>
          <w:sz w:val="27"/>
          <w:szCs w:val="27"/>
        </w:rPr>
        <w:t>olech ná</w:t>
      </w:r>
      <w:r>
        <w:rPr>
          <w:rFonts w:ascii="Times New Roman CE" w:eastAsia="Times New Roman" w:hAnsi="Times New Roman CE" w:cs="Times New Roman CE"/>
          <w:sz w:val="27"/>
          <w:szCs w:val="27"/>
        </w:rPr>
        <w:t>rodních výborů při péči o děti,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3F969E9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0260F148" w14:textId="0E3561F8" w:rsidR="00972550" w:rsidRDefault="0097255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246.</w:t>
        </w:r>
      </w:hyperlink>
    </w:p>
    <w:p w14:paraId="5C14FE44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C6B6FDE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Pavla Němce, Vladimíra Doležala, Miroslava Kalouska, Svat</w:t>
      </w:r>
      <w:r>
        <w:rPr>
          <w:rFonts w:eastAsia="Times New Roman"/>
          <w:sz w:val="27"/>
          <w:szCs w:val="27"/>
        </w:rPr>
        <w:t>omíra Recmana a dalších n</w:t>
      </w:r>
      <w:r>
        <w:rPr>
          <w:rFonts w:ascii="Times New Roman CE" w:eastAsia="Times New Roman" w:hAnsi="Times New Roman CE" w:cs="Times New Roman CE"/>
          <w:sz w:val="27"/>
          <w:szCs w:val="27"/>
        </w:rPr>
        <w:t>a vydání zákona, kterým se mění a doplňuje zákon České národní rady č. 16/1993 Sb., o dani silniční, ve znění pozdějších předpisů (sněmovní tisk č. 559)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0AF571D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1ADC79B" w14:textId="43A6C997" w:rsidR="00972550" w:rsidRDefault="0097255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247.</w:t>
        </w:r>
      </w:hyperlink>
    </w:p>
    <w:p w14:paraId="12CF5782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375CD3AB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eastAsia="Times New Roman"/>
          <w:sz w:val="27"/>
          <w:szCs w:val="27"/>
        </w:rPr>
        <w:t>Inform</w:t>
      </w:r>
      <w:r>
        <w:rPr>
          <w:rFonts w:ascii="Times New Roman CE" w:eastAsia="Times New Roman" w:hAnsi="Times New Roman CE" w:cs="Times New Roman CE"/>
          <w:sz w:val="27"/>
          <w:szCs w:val="27"/>
        </w:rPr>
        <w:t>ace o problematice působností ústředních orgánů státní správy ve vodním hospodářství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F311EDC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jednání s tím, že problematika v něm obsažená bude řešena v návrhu zákona o vodách.</w:t>
      </w:r>
    </w:p>
    <w:p w14:paraId="1A79D2AA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Organizační zajištění výkonu státní správy ve výzkumu a vývoji v novém zákoně o výzkumu a vývoji a postup přípravy tohoto zákona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E93773C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a u l o ž i l a místopředsedovi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nistru financí projednat předložený materiál v připomínkovém řízení a předložit jej do 30. dubna 2000 vládě.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14 a proti nikdo.</w:t>
      </w:r>
    </w:p>
    <w:p w14:paraId="0A520A79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systému podpory rozvoje průmyslový</w:t>
      </w:r>
      <w:r>
        <w:rPr>
          <w:rFonts w:eastAsia="Times New Roman"/>
          <w:sz w:val="27"/>
          <w:szCs w:val="27"/>
        </w:rPr>
        <w:t>ch zón pro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86876FD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průmyslu a obchodu projedná na jednání své schůze dne 15. března 2000.</w:t>
      </w:r>
    </w:p>
    <w:p w14:paraId="2AA96FC6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Výsledek výběrového řízení na poradce a globálního koordinátora při privatizaci 51,1 % akcií akciové společnosti ČESKÝ TELECOM,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</w:t>
      </w:r>
      <w:r>
        <w:rPr>
          <w:rFonts w:eastAsia="Times New Roman"/>
          <w:sz w:val="27"/>
          <w:szCs w:val="27"/>
        </w:rPr>
        <w:t>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131CAAF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financí a ministrem dopravy a spojů projedná na jednání své schůze dne 15. bře</w:t>
      </w:r>
      <w:r>
        <w:rPr>
          <w:rFonts w:eastAsia="Times New Roman"/>
          <w:sz w:val="27"/>
          <w:szCs w:val="27"/>
        </w:rPr>
        <w:t>zna 2000.</w:t>
      </w:r>
    </w:p>
    <w:p w14:paraId="2E39678E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rozpočtu Pozemkového fondu České republ</w:t>
      </w:r>
      <w:r>
        <w:rPr>
          <w:rFonts w:eastAsia="Times New Roman"/>
          <w:sz w:val="27"/>
          <w:szCs w:val="27"/>
        </w:rPr>
        <w:t>iky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B466D1A" w14:textId="77777777" w:rsidR="00972550" w:rsidRDefault="00972550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materiál </w:t>
      </w:r>
      <w:r>
        <w:rPr>
          <w:rFonts w:ascii="Times New Roman CE" w:eastAsia="Times New Roman" w:hAnsi="Times New Roman CE" w:cs="Times New Roman CE"/>
          <w:sz w:val="27"/>
          <w:szCs w:val="27"/>
        </w:rPr>
        <w:t>předložený ministrem zemědělství projedná na jednání své schůze dne 15. března 2000.</w:t>
      </w:r>
    </w:p>
    <w:p w14:paraId="07D47955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opatřeních k zjištění NKÚ z Kontrolního závěru č. 98/32 pro oblast malého a středního podn</w:t>
      </w:r>
      <w:r>
        <w:rPr>
          <w:rFonts w:eastAsia="Times New Roman"/>
          <w:sz w:val="27"/>
          <w:szCs w:val="27"/>
        </w:rPr>
        <w:t>ikání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D3F6128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průmyslu a obchodu projedná na jednání své schůze dne 15. března 2000.</w:t>
      </w:r>
    </w:p>
    <w:p w14:paraId="037F2CFA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jmenování zmocněnce vlády pro řešení problémů spo</w:t>
      </w:r>
      <w:r>
        <w:rPr>
          <w:rFonts w:eastAsia="Times New Roman"/>
          <w:sz w:val="27"/>
          <w:szCs w:val="27"/>
        </w:rPr>
        <w:t>jených s revitalizací pánevních oblastí se</w:t>
      </w:r>
      <w:r>
        <w:rPr>
          <w:rFonts w:ascii="Times New Roman CE" w:eastAsia="Times New Roman" w:hAnsi="Times New Roman CE" w:cs="Times New Roman CE"/>
          <w:sz w:val="27"/>
          <w:szCs w:val="27"/>
        </w:rPr>
        <w:t>verozápadních Čech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0ED2699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a 1. místopředsedou vlády a ministrem práce a sociálních věcí byl stažen z programu jednání.</w:t>
      </w:r>
    </w:p>
    <w:p w14:paraId="64EE82C3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systému upravujícího vztahy mezi předstrukturálními a strukturálními fondy, veřejnými rozpočty a popř. jinými finančními zdroji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D1B621C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financí projedná na jednání své schůze dne 15. března 2000.</w:t>
      </w:r>
    </w:p>
    <w:p w14:paraId="0E8F9BE6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Koordinace využívání prostředků pomoci EU (Phare, Ispa, Sapard) v České r</w:t>
      </w:r>
      <w:r>
        <w:rPr>
          <w:rFonts w:eastAsia="Times New Roman"/>
          <w:sz w:val="27"/>
          <w:szCs w:val="27"/>
        </w:rPr>
        <w:t>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65C8439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financí a ministrem pro místní rozvoj projedná na jednání své schůze dne 15. března 2000.</w:t>
      </w:r>
    </w:p>
    <w:p w14:paraId="164944FE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Vyhodnocení nasazení jednotek Armády České republiky v operacích mnohon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rodních sil pod vedením NATO JOINT FORGE (SFOR II) na území Bosny a Hercegoviny, JOINT GUARDIAN (KFOR) na území SRJ (Kosova), ALLIED HARBOUR (AFOR) na území Albánie a 6. polní nemocnice při zemětřesení v Turecku za období červenec-prosinec 199</w:t>
      </w:r>
      <w:r>
        <w:rPr>
          <w:rFonts w:eastAsia="Times New Roman"/>
          <w:sz w:val="27"/>
          <w:szCs w:val="27"/>
        </w:rPr>
        <w:t>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V55/2000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3E8864A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obrany a místopředsedou vlády a ministrem zahraničních věcí projedná na jednání své schůze dne 15. bře</w:t>
      </w:r>
      <w:r>
        <w:rPr>
          <w:rFonts w:eastAsia="Times New Roman"/>
          <w:sz w:val="27"/>
          <w:szCs w:val="27"/>
        </w:rPr>
        <w:t>zna 2000.</w:t>
      </w:r>
    </w:p>
    <w:p w14:paraId="5A747955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Dohod o zřízení a provozování letových provozních služeb a zařízení organizací EUROCONTROL ve společném středoevropském oblastním středisku řízení letového provozu v horním vzdušném prostoru (CEATS)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15F916A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dopravy a spojů a místopředs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vlády a ministrem zahraničních věcí projedná na jednání své schůze dne 15. března 2000.</w:t>
      </w:r>
    </w:p>
    <w:p w14:paraId="0A5A59B1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schválení Dohody mezi Českou republikou a Zimbabwskou republikou o podpoře a vzájemné ochraně investic, podepsané dne 13. září 1999 v Har</w:t>
      </w:r>
      <w:r>
        <w:rPr>
          <w:rFonts w:eastAsia="Times New Roman"/>
          <w:sz w:val="27"/>
          <w:szCs w:val="27"/>
        </w:rPr>
        <w:t>are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72F8808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financí a místopředsedou vlády a ministrem zahraničních věcí projedná na jednání své schůze dne 15. března 2000.</w:t>
      </w:r>
    </w:p>
    <w:p w14:paraId="0582859C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přístup České republiky k Úmluvě o celním odbavování kontejnerů společného fondu použív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ných v mezinárodní dopravě (Ženeva, 21. ledna 1994)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B4C57F5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financí a místopředsedou vlády a ministrem zahraničních věcí projedná na jednání své schůze dne 15. března 2000.</w:t>
      </w:r>
    </w:p>
    <w:p w14:paraId="3AD74B3D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návštěvy prezidenta republiky Václava Havla v Polské republice dne 12. března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06E391A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F918165" w14:textId="18192338" w:rsidR="00972550" w:rsidRDefault="0097255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248.</w:t>
        </w:r>
      </w:hyperlink>
    </w:p>
    <w:p w14:paraId="1C1DEFB6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4381E1CC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Oficiální návštěva místopředsedy vlády ČR JUDr. Pavla Rychetského v Chilské republice ve dnech 9. - 13. března 2000 při příležitosti inaugurace nového prez</w:t>
      </w:r>
      <w:r>
        <w:rPr>
          <w:rFonts w:eastAsia="Times New Roman"/>
          <w:sz w:val="27"/>
          <w:szCs w:val="27"/>
        </w:rPr>
        <w:t>identa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8C0304A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30097747" w14:textId="232DC9AC" w:rsidR="00972550" w:rsidRDefault="0097255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249.</w:t>
        </w:r>
      </w:hyperlink>
    </w:p>
    <w:p w14:paraId="7631A3F3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696B9437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Oficiální návštěva ministra pro plánování a mezinárodní spolupráci při Palesti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ské národní správě Nab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la Šáse v České republice ve dnech 9. - 10. března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F21F465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4A9AE8B" w14:textId="5A5081F7" w:rsidR="00972550" w:rsidRDefault="0097255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250.</w:t>
        </w:r>
      </w:hyperlink>
    </w:p>
    <w:p w14:paraId="6C99DAE4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56F5935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oficiální návštěvy předsedy vlády Andorrského knížectví Marca Forné Molné v České republice ve dnech 16. - 19. března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BBE342C" w14:textId="77777777" w:rsidR="00972550" w:rsidRDefault="00972550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l á d a projednala návrh předložený místopředsedou vlády a ministrem zahraničních věcí a přijala</w:t>
      </w:r>
    </w:p>
    <w:p w14:paraId="4AE467BB" w14:textId="49D55407" w:rsidR="00972550" w:rsidRDefault="0097255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251.</w:t>
        </w:r>
      </w:hyperlink>
    </w:p>
    <w:p w14:paraId="376C5291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1A85227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prodej nemovitostí ve vlastnictví ČR v zahraničí a na zpětné využití takto získaných finančních prostředků na dobudování sítě zastupitelských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16474F7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věcí projedná na jednání své schůze dne 15. března 2000.</w:t>
      </w:r>
    </w:p>
    <w:p w14:paraId="45E7F68E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Změna přílohy č. 2 části III materiálu předloženého k usnesení vlády č. 788 ze dne 10. prosince 1997 k postupu bezúplatného převodu vlastnictví vymezeného nemovitého majetku státu ke zmírnění některých majetkových křivd těchto su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jektů v položkách č. 3 a 4 v požadavku Národní jednoty pošumav</w:t>
      </w:r>
      <w:r>
        <w:rPr>
          <w:rFonts w:eastAsia="Times New Roman"/>
          <w:sz w:val="27"/>
          <w:szCs w:val="27"/>
        </w:rPr>
        <w:t>ské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EEA82B8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vnitra projedná na jednání své schůze dne 15. března 2000.</w:t>
      </w:r>
    </w:p>
    <w:p w14:paraId="35A5C495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Uskutečnění oficiální návštěvy místopředsedy vlády a ministra financí České republiky Pavla Mertlíka ve Spojených arabských emirátech ve dnech 5. - 7. března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37345CC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8496964" w14:textId="16CA1FA3" w:rsidR="00972550" w:rsidRDefault="009725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252.</w:t>
        </w:r>
      </w:hyperlink>
    </w:p>
    <w:p w14:paraId="635D09B4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034A1935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změnu ve funkci hlavního hygienika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269/00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CB5BF6C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737D82C7" w14:textId="71A3CC67" w:rsidR="00972550" w:rsidRDefault="0097255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253.</w:t>
        </w:r>
      </w:hyperlink>
    </w:p>
    <w:p w14:paraId="310EF665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60F3BF6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Informace o výsledcích jednání se Spolkovou republikou Německo o řešení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blematiky pasivního salda platební bilance bývalé České a Slovenské Federativní Republiky vůči bývalé Německé demokratické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17C19D8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průmyslu a obchodu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financí a zařazený do Programu schůze vlády Če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ké republiky na 8. března 2000 jako bod 4 v části Pro informaci, projedná na jednání své schůze dne 15. března 2000.</w:t>
      </w:r>
    </w:p>
    <w:p w14:paraId="00F84645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změnu ve složení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275/00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FAC6D87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24F2B12F" w14:textId="536E3DB6" w:rsidR="00972550" w:rsidRDefault="0097255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  <w:sz w:val="27"/>
            <w:szCs w:val="27"/>
          </w:rPr>
          <w:t>u s n e s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e n í č. 254.</w:t>
        </w:r>
      </w:hyperlink>
    </w:p>
    <w:p w14:paraId="0D840E8D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E2EECB9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Zpráva o stavu řešení umístění krajského úřadu ve Zlíně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274/00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93C4336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67EB2576" w14:textId="2581E0D9" w:rsidR="00972550" w:rsidRDefault="0097255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255.</w:t>
        </w:r>
      </w:hyperlink>
    </w:p>
    <w:p w14:paraId="43091E92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FE6A6CC" w14:textId="77777777" w:rsidR="00972550" w:rsidRDefault="009725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Informace o stavu přípravy programu ISPA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E99BF31" w14:textId="77777777" w:rsidR="00972550" w:rsidRDefault="009725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dopravy a spojů a životního prostředí a zař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zený do Programu schůze vlády České republiky na 8. března 2000 jako bod 1 v části Pro informaci, byl stažen z programu jednání s tím, že bude přepracován ve spolupráci s místopředsedou vlády a ministrem financí.</w:t>
      </w:r>
    </w:p>
    <w:p w14:paraId="4B48A7E5" w14:textId="77777777" w:rsidR="00972550" w:rsidRDefault="00972550">
      <w:pPr>
        <w:spacing w:after="240"/>
        <w:rPr>
          <w:rFonts w:eastAsia="Times New Roman"/>
        </w:rPr>
      </w:pPr>
    </w:p>
    <w:p w14:paraId="3D5DE804" w14:textId="77777777" w:rsidR="00972550" w:rsidRDefault="00972550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569AA38A" w14:textId="77777777" w:rsidR="00972550" w:rsidRDefault="0097255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Zmírnění některých majetkových křivd způsobených obětem holocaustu (předložil místopředseda vlády a ministr financí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246/00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Zpráva o programu kampaně proti rasismu (předložil místopředseda vlády a předseda Legisl</w:t>
      </w:r>
      <w:r>
        <w:rPr>
          <w:rFonts w:eastAsia="Times New Roman"/>
          <w:sz w:val="27"/>
          <w:szCs w:val="27"/>
        </w:rPr>
        <w:t>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t>Finanční rámec realizace priorit záměrů Střednědobé resortní politiky MPO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použití finančních prostředků poskytnutých Fondem národního m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jetku ČR k posílení rezervního fondu státního peněžního ústavu Konsolidační banka Praha a o operacích banky s majetkovými účastmi, akciemi a jinými ce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nými papíry s proměnlivým výnosem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humanitární pomoci poskytnuté Českou republi</w:t>
      </w:r>
      <w:r>
        <w:rPr>
          <w:rFonts w:ascii="Times New Roman CE" w:eastAsia="Times New Roman" w:hAnsi="Times New Roman CE" w:cs="Times New Roman CE"/>
          <w:sz w:val="27"/>
          <w:szCs w:val="27"/>
        </w:rPr>
        <w:t>kou do zahraničí v roce 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Přehled mezinárodních smluv z oblasti působnosti Ministerstva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chodu, sjednaných v roce 1999 podle článku 13 Směrnice vlády ČR pro sjedn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vání, vnitrostátní projednávání, provádění a vypovídání mezinárodních smluv, schválené jejím usnesením ze dne 16.6.1993 č. 328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průběhu a výsledcích oficiální návštěvy předsedy vlády Miloše </w:t>
      </w:r>
      <w:r>
        <w:rPr>
          <w:rFonts w:ascii="Times New Roman CE" w:eastAsia="Times New Roman" w:hAnsi="Times New Roman CE" w:cs="Times New Roman CE"/>
          <w:sz w:val="27"/>
          <w:szCs w:val="27"/>
        </w:rPr>
        <w:t>Z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mana v Nizozemském království ve dnech 23. - 24. ledna 2000 (předložil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ze zahraniční pracovní cesty ministra školství, mládeže a tělovýchovy Eduarda Zemana na Slovensko (předložil ministr školství, mládeže a tělových</w:t>
      </w:r>
      <w:r>
        <w:rPr>
          <w:rFonts w:eastAsia="Times New Roman"/>
          <w:sz w:val="27"/>
          <w:szCs w:val="27"/>
        </w:rPr>
        <w:t>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234/00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Usnesení Rady vlády České republiky pro lidská práva ze dne 18. února 2000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257/00</w:t>
      </w:r>
      <w:r>
        <w:rPr>
          <w:rFonts w:eastAsia="Times New Roman"/>
        </w:rPr>
        <w:br/>
      </w:r>
    </w:p>
    <w:p w14:paraId="0580C6EB" w14:textId="77777777" w:rsidR="00972550" w:rsidRDefault="0097255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85BDA6C" w14:textId="77777777" w:rsidR="00972550" w:rsidRDefault="00972550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36D72BCA" w14:textId="77777777" w:rsidR="00972550" w:rsidRDefault="00972550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7"/>
          <w:szCs w:val="27"/>
        </w:rPr>
        <w:t>Zapsal: JUDr. Richard Ulman</w:t>
      </w:r>
    </w:p>
    <w:p w14:paraId="77B7B3F4" w14:textId="77777777" w:rsidR="00972550" w:rsidRDefault="0097255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50"/>
    <w:rsid w:val="0097255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C726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13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66bbfabee8e70f37c125642e0052aae5\43824d96c2e71e1bc12568a2003ca321%3fOpen&amp;Name=CN=Ghoul\O=ENV\C=CZ&amp;Id=C1256A62004E5036" TargetMode="External"/><Relationship Id="rId18" Type="http://schemas.openxmlformats.org/officeDocument/2006/relationships/hyperlink" Target="file:///c:\redir.nsf%3fRedirect&amp;To=\66bbfabee8e70f37c125642e0052aae5\5461d3b1ae6cfa78c12568a2003d43b6%3fOpen&amp;Name=CN=Ghoul\O=ENV\C=CZ&amp;Id=C1256A62004E5036" TargetMode="External"/><Relationship Id="rId26" Type="http://schemas.openxmlformats.org/officeDocument/2006/relationships/hyperlink" Target="file:///c:\redir.nsf%3fRedirect&amp;To=\66bbfabee8e70f37c125642e0052aae5\9a0cb1204ee50710c12568a20047e9db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57c6e062a87e7e31c12568a2003d8de9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87e26df40c7938eec12568a2003c7349%3fOpen&amp;Name=CN=Ghoul\O=ENV\C=CZ&amp;Id=C1256A62004E5036" TargetMode="External"/><Relationship Id="rId17" Type="http://schemas.openxmlformats.org/officeDocument/2006/relationships/hyperlink" Target="file:///c:\redir.nsf%3fRedirect&amp;To=\66bbfabee8e70f37c125642e0052aae5\e37c9b4f17494562c12568a2003d294b%3fOpen&amp;Name=CN=Ghoul\O=ENV\C=CZ&amp;Id=C1256A62004E5036" TargetMode="External"/><Relationship Id="rId25" Type="http://schemas.openxmlformats.org/officeDocument/2006/relationships/hyperlink" Target="file:///c:\redir.nsf%3fRedirect&amp;To=\66bbfabee8e70f37c125642e0052aae5\33715435dbe7e1b5c12568a20047c38f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479a7fd9c8911c6c12568a2003d0dd4%3fOpen&amp;Name=CN=Ghoul\O=ENV\C=CZ&amp;Id=C1256A62004E5036" TargetMode="External"/><Relationship Id="rId20" Type="http://schemas.openxmlformats.org/officeDocument/2006/relationships/hyperlink" Target="file:///c:\redir.nsf%3fRedirect&amp;To=\66bbfabee8e70f37c125642e0052aae5\4b29e76879944daac12568a2003d75e7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22a32c86e88282bc12568a2003c4456%3fOpen&amp;Name=CN=Ghoul\O=ENV\C=CZ&amp;Id=C1256A62004E5036" TargetMode="External"/><Relationship Id="rId24" Type="http://schemas.openxmlformats.org/officeDocument/2006/relationships/hyperlink" Target="file:///c:\redir.nsf%3fRedirect&amp;To=\66bbfabee8e70f37c125642e0052aae5\f03b3acec3938feec12568a20047b91a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f7394dab0b7a3728c12568a2003cee5a%3fOpen&amp;Name=CN=Ghoul\O=ENV\C=CZ&amp;Id=C1256A62004E5036" TargetMode="External"/><Relationship Id="rId23" Type="http://schemas.openxmlformats.org/officeDocument/2006/relationships/hyperlink" Target="file:///c:\redir.nsf%3fRedirect&amp;To=\66bbfabee8e70f37c125642e0052aae5\a56f98c8819158c1c12568a2004782b4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14c1cb6e50ed7bd2c12568a2003d5af8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3-08" TargetMode="External"/><Relationship Id="rId14" Type="http://schemas.openxmlformats.org/officeDocument/2006/relationships/hyperlink" Target="file:///c:\redir.nsf%3fRedirect&amp;To=\66bbfabee8e70f37c125642e0052aae5\2381af00caac3157c12568a2003cd0aa%3fOpen&amp;Name=CN=Ghoul\O=ENV\C=CZ&amp;Id=C1256A62004E5036" TargetMode="External"/><Relationship Id="rId22" Type="http://schemas.openxmlformats.org/officeDocument/2006/relationships/hyperlink" Target="file:///c:\redir.nsf%3fRedirect&amp;To=\66bbfabee8e70f37c125642e0052aae5\2c89ee79d6adffabc12568a2003da519%3fOpen&amp;Name=CN=Ghoul\O=ENV\C=CZ&amp;Id=C1256A62004E5036" TargetMode="External"/><Relationship Id="rId27" Type="http://schemas.openxmlformats.org/officeDocument/2006/relationships/hyperlink" Target="file:///c:\redir.nsf%3fRedirect&amp;To=\66bbfabee8e70f37c125642e0052aae5\c5a27b1f8993fd2dc12568a200482fb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2980</Words>
  <Characters>16991</Characters>
  <Application>Microsoft Office Word</Application>
  <DocSecurity>0</DocSecurity>
  <Lines>141</Lines>
  <Paragraphs>39</Paragraphs>
  <ScaleCrop>false</ScaleCrop>
  <Company>Profinit EU s.r.o.</Company>
  <LinksUpToDate>false</LinksUpToDate>
  <CharactersWithSpaces>19932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