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CF79FB" w14:textId="77777777" w:rsidR="000952E7" w:rsidRDefault="000952E7">
      <w:pPr>
        <w:pStyle w:val="z-TopofForm"/>
      </w:pPr>
      <w:r>
        <w:t>Top of Form</w:t>
      </w:r>
    </w:p>
    <w:p w14:paraId="7F876174" w14:textId="74C5D877" w:rsidR="000952E7" w:rsidRDefault="000952E7">
      <w:pPr>
        <w:pStyle w:val="Heading5"/>
        <w:divId w:val="194028832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2000-04-19</w:t>
        </w:r>
      </w:hyperlink>
    </w:p>
    <w:p w14:paraId="07B2A617" w14:textId="77777777" w:rsidR="000952E7" w:rsidRDefault="000952E7">
      <w:pPr>
        <w:rPr>
          <w:rFonts w:eastAsia="Times New Roman"/>
        </w:rPr>
      </w:pPr>
    </w:p>
    <w:p w14:paraId="6B9A7913" w14:textId="77777777" w:rsidR="000952E7" w:rsidRDefault="000952E7">
      <w:pPr>
        <w:divId w:val="11830559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023BB00" w14:textId="77777777" w:rsidR="000952E7" w:rsidRDefault="000952E7">
      <w:pPr>
        <w:divId w:val="1864854646"/>
        <w:rPr>
          <w:rFonts w:eastAsia="Times New Roman"/>
        </w:rPr>
      </w:pPr>
      <w:r>
        <w:rPr>
          <w:rFonts w:eastAsia="Times New Roman"/>
        </w:rPr>
        <w:pict w14:anchorId="72E9EB58"/>
      </w:r>
      <w:r>
        <w:rPr>
          <w:rFonts w:eastAsia="Times New Roman"/>
        </w:rPr>
        <w:pict w14:anchorId="12F676BF"/>
      </w:r>
      <w:r>
        <w:rPr>
          <w:rFonts w:eastAsia="Times New Roman"/>
          <w:noProof/>
        </w:rPr>
        <w:drawing>
          <wp:inline distT="0" distB="0" distL="0" distR="0" wp14:anchorId="143646E5" wp14:editId="014A79F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B476" w14:textId="77777777" w:rsidR="000952E7" w:rsidRDefault="00095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425E8BA" w14:textId="77777777">
        <w:trPr>
          <w:tblCellSpacing w:w="0" w:type="dxa"/>
        </w:trPr>
        <w:tc>
          <w:tcPr>
            <w:tcW w:w="2500" w:type="pct"/>
            <w:hideMark/>
          </w:tcPr>
          <w:p w14:paraId="761CD4F3" w14:textId="77777777" w:rsidR="000952E7" w:rsidRDefault="000952E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2239/00</w:t>
            </w:r>
          </w:p>
        </w:tc>
        <w:tc>
          <w:tcPr>
            <w:tcW w:w="2500" w:type="pct"/>
            <w:hideMark/>
          </w:tcPr>
          <w:p w14:paraId="4B22766C" w14:textId="77777777" w:rsidR="000952E7" w:rsidRDefault="000952E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dubna 2000</w:t>
            </w:r>
          </w:p>
        </w:tc>
      </w:tr>
    </w:tbl>
    <w:p w14:paraId="3D5DD2BB" w14:textId="77777777" w:rsidR="000952E7" w:rsidRDefault="000952E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dubna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536A1B63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vzájemné pomoci při správě přímých a nepřímých daní a o změně zákona o územních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nančních orgánech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A97B6F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8F11C55" w14:textId="2A48FF36" w:rsidR="000952E7" w:rsidRDefault="000952E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378.</w:t>
        </w:r>
      </w:hyperlink>
    </w:p>
    <w:p w14:paraId="24D8958A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3ED8C80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schválení návrhu Zákona o vzájemné pomoci při vymáhání některých peněžitých pohledávek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33DB45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přijala </w:t>
      </w:r>
    </w:p>
    <w:p w14:paraId="3F6FDEED" w14:textId="4FA1290E" w:rsidR="000952E7" w:rsidRDefault="000952E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379.</w:t>
        </w:r>
      </w:hyperlink>
    </w:p>
    <w:p w14:paraId="41C8037D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13AA0A3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 schválení "Vzorové Smlouvy mezi Českou republikou a ..... o vzáje</w:t>
      </w:r>
      <w:r>
        <w:rPr>
          <w:rFonts w:eastAsia="Times New Roman"/>
          <w:sz w:val="27"/>
          <w:szCs w:val="27"/>
        </w:rPr>
        <w:t>m</w:t>
      </w:r>
      <w:r>
        <w:rPr>
          <w:rFonts w:ascii="Times New Roman CE" w:eastAsia="Times New Roman" w:hAnsi="Times New Roman CE" w:cs="Times New Roman CE"/>
          <w:sz w:val="27"/>
          <w:szCs w:val="27"/>
        </w:rPr>
        <w:t>né pomoci při vymáhání daňových nedoplatků"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1128/99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3158F8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místopředsedou vlády a ministrem zahraničních věcí a přijala </w:t>
      </w:r>
    </w:p>
    <w:p w14:paraId="4D2EEE12" w14:textId="20CF52A0" w:rsidR="000952E7" w:rsidRDefault="000952E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380</w:t>
        </w:r>
      </w:hyperlink>
    </w:p>
    <w:p w14:paraId="1C70096D" w14:textId="77777777" w:rsidR="000952E7" w:rsidRDefault="000952E7">
      <w:pPr>
        <w:rPr>
          <w:rFonts w:eastAsia="Times New Roman"/>
        </w:rPr>
      </w:pPr>
    </w:p>
    <w:p w14:paraId="112648C2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příloha usnesení byla upravena podle připomínek místopředsedy vlády a předsedy Legislativní rady vlády.</w:t>
      </w:r>
    </w:p>
    <w:p w14:paraId="04C1E9C3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E31828F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seznam ob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rů živností volných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6A5B93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</w:p>
    <w:p w14:paraId="4747F603" w14:textId="3C1C6383" w:rsidR="000952E7" w:rsidRDefault="000952E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381.</w:t>
        </w:r>
      </w:hyperlink>
    </w:p>
    <w:p w14:paraId="2EB5A23D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91DCD23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strategie ochrany před povodněmi pro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537C6C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návrh předložený ministry zemědělství a životního prostředí a přijala </w:t>
      </w:r>
    </w:p>
    <w:p w14:paraId="38D92ABA" w14:textId="5AE3B12D" w:rsidR="000952E7" w:rsidRDefault="000952E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382.</w:t>
        </w:r>
      </w:hyperlink>
    </w:p>
    <w:p w14:paraId="7E490632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l.</w:t>
      </w:r>
    </w:p>
    <w:p w14:paraId="527FAA31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Záměry tvorby programů prevence před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B107B9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zemědělství, životního prostředí, pro místní rozvoj a dopravy a spojů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návrh usnesení n e p ř i j a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ministrům zemědělství, životního prostředí, pro místní ro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voj a dopravy a spojů předložit vládě záměry tvorby programů prevence před povodněmi po uskutečnění semináře vlády k návrhu státního rozpočtu na rok 2001, který se bude konat dne 5. května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předložený návrh usnesení hlasovalo z 13 přítomných členů vlády 8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 proti l a pro uvedený bod záznamu z 12 přítomných členů vlády hlasov</w:t>
      </w:r>
      <w:r>
        <w:rPr>
          <w:rFonts w:eastAsia="Times New Roman"/>
          <w:sz w:val="27"/>
          <w:szCs w:val="27"/>
        </w:rPr>
        <w:t xml:space="preserve">alo 12. </w:t>
      </w:r>
    </w:p>
    <w:p w14:paraId="50820997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Zaměření programů Podpora regionálního rozvoje pro severozápadní Čechy a Ostravský region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B6C757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</w:t>
      </w:r>
      <w:r>
        <w:rPr>
          <w:rFonts w:eastAsia="Times New Roman"/>
          <w:sz w:val="27"/>
          <w:szCs w:val="27"/>
        </w:rPr>
        <w:t xml:space="preserve">ijala </w:t>
      </w:r>
    </w:p>
    <w:p w14:paraId="2A0A1425" w14:textId="4059A058" w:rsidR="000952E7" w:rsidRDefault="000952E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383.</w:t>
        </w:r>
      </w:hyperlink>
    </w:p>
    <w:p w14:paraId="5FB3AA7A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A9FFEC3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prověření opatření pro zabezpečení obrany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D95/2000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FD3CA8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obrany byl stažen z programu.</w:t>
      </w:r>
    </w:p>
    <w:p w14:paraId="2C0CCD41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poznatcích k občanským sdružením, politickým stranám a polit</w:t>
      </w:r>
      <w:r>
        <w:rPr>
          <w:rFonts w:eastAsia="Times New Roman"/>
          <w:sz w:val="27"/>
          <w:szCs w:val="27"/>
        </w:rPr>
        <w:t>ic</w:t>
      </w:r>
      <w:r>
        <w:rPr>
          <w:rFonts w:ascii="Times New Roman CE" w:eastAsia="Times New Roman" w:hAnsi="Times New Roman CE" w:cs="Times New Roman CE"/>
          <w:sz w:val="27"/>
          <w:szCs w:val="27"/>
        </w:rPr>
        <w:t>kým hnutím, registrovaným u Ministerstva vnitra, jejichž činnost je v rozporu se zákony podle nichž Ministerstvo vnitra registruje občanská sdružení, politické strany a politická hnutí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V89/2000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2AF063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ředitelem Bezpečnostní informační služby a přijala</w:t>
      </w:r>
    </w:p>
    <w:p w14:paraId="4454BB2A" w14:textId="0A125BBC" w:rsidR="000952E7" w:rsidRDefault="000952E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384.</w:t>
        </w:r>
      </w:hyperlink>
    </w:p>
    <w:p w14:paraId="019D12C1" w14:textId="77777777" w:rsidR="000952E7" w:rsidRDefault="000952E7">
      <w:pPr>
        <w:rPr>
          <w:rFonts w:eastAsia="Times New Roman"/>
        </w:rPr>
      </w:pPr>
    </w:p>
    <w:p w14:paraId="01E52E17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025CFC5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stavu lidských práv v České republice v r</w:t>
      </w:r>
      <w:r>
        <w:rPr>
          <w:rFonts w:eastAsia="Times New Roman"/>
          <w:sz w:val="27"/>
          <w:szCs w:val="27"/>
        </w:rPr>
        <w:t xml:space="preserve">oce 1999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A08C5F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dy Rady vlády České republiky pro lidská práva zprávu předloženou místopře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sedou vlády a předsedou Legislativní rady vlády a přijala </w:t>
      </w:r>
    </w:p>
    <w:p w14:paraId="0B35F4E7" w14:textId="4D891C03" w:rsidR="000952E7" w:rsidRDefault="000952E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385</w:t>
        </w:r>
      </w:hyperlink>
    </w:p>
    <w:p w14:paraId="3000F3F9" w14:textId="77777777" w:rsidR="000952E7" w:rsidRDefault="000952E7">
      <w:pPr>
        <w:rPr>
          <w:rFonts w:eastAsia="Times New Roman"/>
        </w:rPr>
      </w:pPr>
    </w:p>
    <w:p w14:paraId="2F9C57D2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připomínek místopředsedy vlády a mini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tra zahraničních věcí.</w:t>
      </w:r>
    </w:p>
    <w:p w14:paraId="1BE1EE41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57DFAB8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Zásady poskytování účelových dotací z položky Podpora projektů "Integrace romské komunity" kapitoly Všeobecná pokladní správa zákona č. 58/2000 Sb., o státním rozpočtu České republiky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084D26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dy Meziresortní komise pro záležitosti romské komunity návrh předložený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topředsedou vlády a předsedou Legislativní rady vlády a přijala</w:t>
      </w:r>
    </w:p>
    <w:p w14:paraId="1284584A" w14:textId="28B7F167" w:rsidR="000952E7" w:rsidRDefault="00095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386.</w:t>
        </w:r>
      </w:hyperlink>
    </w:p>
    <w:p w14:paraId="7A3BCC2C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314A426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Úvěr Rozvojové banky Rady Evropy na financování projektu komunitního b</w:t>
      </w:r>
      <w:r>
        <w:rPr>
          <w:rFonts w:eastAsia="Times New Roman"/>
          <w:sz w:val="27"/>
          <w:szCs w:val="27"/>
        </w:rPr>
        <w:t>yd</w:t>
      </w:r>
      <w:r>
        <w:rPr>
          <w:rFonts w:ascii="Times New Roman CE" w:eastAsia="Times New Roman" w:hAnsi="Times New Roman CE" w:cs="Times New Roman CE"/>
          <w:sz w:val="27"/>
          <w:szCs w:val="27"/>
        </w:rPr>
        <w:t>lení, sloužícího ke zlepšení bydlení Romů v Brně a interetnických vztahů ve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EA42DD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dy Meziresortní komise pro záležitosti romské komunity návrh předložený místopředsedou vlády a předsedou Legislativní rady vlády a ministrem pro mís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ní rozvoj a přijala </w:t>
      </w:r>
    </w:p>
    <w:p w14:paraId="1B13D1D5" w14:textId="42B05699" w:rsidR="000952E7" w:rsidRDefault="00095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387</w:t>
        </w:r>
      </w:hyperlink>
    </w:p>
    <w:p w14:paraId="62659F09" w14:textId="77777777" w:rsidR="000952E7" w:rsidRDefault="000952E7">
      <w:pPr>
        <w:rPr>
          <w:rFonts w:eastAsia="Times New Roman"/>
        </w:rPr>
      </w:pPr>
    </w:p>
    <w:p w14:paraId="6F93011F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materiál bude upraven podle připomínek místopředsedy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ra zahraničních věcí. </w:t>
      </w:r>
    </w:p>
    <w:p w14:paraId="759EEED4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D3D42DC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plnění úkolů vyplývajících ze Strategie prevence kriminality do roku 2000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3AD7E6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předsedou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publikového výboru pro prevenci kriminality a přijala </w:t>
      </w:r>
    </w:p>
    <w:p w14:paraId="067974A4" w14:textId="58051C73" w:rsidR="000952E7" w:rsidRDefault="000952E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388.</w:t>
        </w:r>
      </w:hyperlink>
    </w:p>
    <w:p w14:paraId="7C7C6222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ACDB926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efektivní zajištění monitoringu veřejné podpory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44B7F4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ochranu hospodářské soutěže návrh předložený místopředsedou vlády a předsedou Legislativní rady vlády a předsedou Úřadu pro ochranu hospodářské soutěže a přijala</w:t>
      </w:r>
    </w:p>
    <w:p w14:paraId="5451DA9D" w14:textId="7A0B8552" w:rsidR="000952E7" w:rsidRDefault="000952E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389.</w:t>
        </w:r>
      </w:hyperlink>
    </w:p>
    <w:p w14:paraId="633CA41B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8708F4E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plnění úkolů uložených vládou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za měsíc březen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36619B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ministrem a vedoucím Úřadu vlády a přijala </w:t>
      </w:r>
    </w:p>
    <w:p w14:paraId="1E4B289D" w14:textId="5117C776" w:rsidR="000952E7" w:rsidRDefault="000952E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  <w:sz w:val="27"/>
            <w:szCs w:val="27"/>
          </w:rPr>
          <w:t xml:space="preserve">u s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n e s e n í č. 390.</w:t>
        </w:r>
      </w:hyperlink>
    </w:p>
    <w:p w14:paraId="4461D671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86C965C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zapojení České republiky do hospodářské stabilizace a obnovy jihov</w:t>
      </w:r>
      <w:r>
        <w:rPr>
          <w:rFonts w:eastAsia="Times New Roman"/>
          <w:sz w:val="27"/>
          <w:szCs w:val="27"/>
        </w:rPr>
        <w:t>ýchodní Evropy v oblasti dopravy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D13FC1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dopravy a spojů a u l o ž i l a ministrům dopravy a spojů a průmyslu a obchodu mat</w:t>
      </w:r>
      <w:r>
        <w:rPr>
          <w:rFonts w:eastAsia="Times New Roman"/>
          <w:sz w:val="27"/>
          <w:szCs w:val="27"/>
        </w:rPr>
        <w:t>eri</w:t>
      </w:r>
      <w:r>
        <w:rPr>
          <w:rFonts w:ascii="Times New Roman CE" w:eastAsia="Times New Roman" w:hAnsi="Times New Roman CE" w:cs="Times New Roman CE"/>
          <w:sz w:val="27"/>
          <w:szCs w:val="27"/>
        </w:rPr>
        <w:t>ál dopracovat podle připomínek vlády a vládě předložit na jednání její schůze dne 26. dubna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E87C487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Zavedení jednotného evropského čísla tísňového v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lání - 112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8B3ACD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D5B7016" w14:textId="12C47C87" w:rsidR="000952E7" w:rsidRDefault="000952E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391.</w:t>
        </w:r>
      </w:hyperlink>
    </w:p>
    <w:p w14:paraId="77E7DCDF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151151E6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Posílení koordinace zahraničních cest členů vlády a změna financování vrcho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ných návštěv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7F93D5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místopředsedou vláda a ministrem zahraničních věcí a u l o ž i l a místopředsedovi vlády a ministru zahraničních věcí a místopředsedovi vlády a ministru financí dořešit postup financování vrcholných návštěv a předložit jej na jednání schůze vlády dne 26. dubna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D5743D2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obeslání diplomatické konference k přijetí Smlouvy o patentovém pr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vu, která se koná v Ženevě ve dnech 11. května - 2. června 2000, a na její podpis s výhradou ratifikace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D1A947" w14:textId="77777777" w:rsidR="000952E7" w:rsidRDefault="000952E7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projednala za účasti předsedy Úřadu průmyslového vlastnictví návrh předložený ministrem průmyslu a obchodu a předsedou Úřadu průmysl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vého vlastnictví a místopředsedou vlády a ministrem zahraničních věcí a přijala</w:t>
      </w:r>
    </w:p>
    <w:p w14:paraId="2157E867" w14:textId="67ED40B2" w:rsidR="000952E7" w:rsidRDefault="000952E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392.</w:t>
        </w:r>
      </w:hyperlink>
    </w:p>
    <w:p w14:paraId="447B8891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232F1A6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6. hodnotící konference Smlouvy o nešíření jaderných zbraní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6D5862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8E44A5F" w14:textId="092BF953" w:rsidR="000952E7" w:rsidRDefault="000952E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393.</w:t>
        </w:r>
      </w:hyperlink>
    </w:p>
    <w:p w14:paraId="3905DCC7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0F395F6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pracovní návštěvy prezidenta ČR V. Havla v Republice Slovinsko dne 27. dubna 2000 a účast prezidenta ČR V. Havla na setkání střed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evropských prezidentů v maďarském Székesfehérváru ve dnech 28. - 29. dubna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CCC5C7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9CC1ABD" w14:textId="05FBC3F1" w:rsidR="000952E7" w:rsidRDefault="000952E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394.</w:t>
        </w:r>
      </w:hyperlink>
    </w:p>
    <w:p w14:paraId="362AAE63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E70CAC2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Stanovisko k instrumentům MOP přijatým na 87. zasedání Mezinárodní konf</w:t>
      </w:r>
      <w:r>
        <w:rPr>
          <w:rFonts w:eastAsia="Times New Roman"/>
          <w:sz w:val="27"/>
          <w:szCs w:val="27"/>
        </w:rPr>
        <w:t>erence práce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1F3031" w14:textId="77777777" w:rsidR="000952E7" w:rsidRDefault="000952E7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</w:t>
      </w:r>
      <w:r>
        <w:rPr>
          <w:rFonts w:ascii="Times New Roman CE" w:eastAsia="Times New Roman" w:hAnsi="Times New Roman CE" w:cs="Times New Roman CE"/>
          <w:sz w:val="27"/>
          <w:szCs w:val="27"/>
        </w:rPr>
        <w:t>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místopředsedou vlády a ministrem zahraničních věcí a přijala</w:t>
      </w:r>
    </w:p>
    <w:p w14:paraId="0F88BF17" w14:textId="5E6E3EC0" w:rsidR="000952E7" w:rsidRDefault="000952E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395.</w:t>
        </w:r>
      </w:hyperlink>
    </w:p>
    <w:p w14:paraId="0C178F6E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EE619AB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sjednání Dohody mezi Českou republikou a Thajským královstvím o předávání pachatelů a o spolupráci při výkonu trestních rozsudků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73A37D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a přijala</w:t>
      </w:r>
    </w:p>
    <w:p w14:paraId="5B53E1AD" w14:textId="06AB5351" w:rsidR="000952E7" w:rsidRDefault="000952E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396.</w:t>
        </w:r>
      </w:hyperlink>
    </w:p>
    <w:p w14:paraId="3C059FEF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ED577DB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schválení Dohody mezi Českou republikou a Salvadorskou republikou o podpoře a vzájemné ochraně investic podepsané dne 29. listopadu 1999 v San Salvadoru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63D2D8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769C6A7A" w14:textId="10AC3197" w:rsidR="000952E7" w:rsidRDefault="000952E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397.</w:t>
        </w:r>
      </w:hyperlink>
    </w:p>
    <w:p w14:paraId="69ADCB7F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B64A6AB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Vyjádření vlády k žádostem obcí o určení městy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5ADEA9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vnitra a přijala</w:t>
      </w:r>
    </w:p>
    <w:p w14:paraId="0C1CF2DB" w14:textId="6E91393C" w:rsidR="000952E7" w:rsidRDefault="000952E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398.</w:t>
        </w:r>
      </w:hyperlink>
    </w:p>
    <w:p w14:paraId="4D9D7FF8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E4320B7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Změna v osobě člena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4ADB3A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32C93C9A" w14:textId="61FBE922" w:rsidR="000952E7" w:rsidRDefault="000952E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399.</w:t>
        </w:r>
      </w:hyperlink>
    </w:p>
    <w:p w14:paraId="6D26B570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10B6D32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udělení souhlasu vlády ČR k bezúplatnému převodu vlastnictví n</w:t>
      </w:r>
      <w:r>
        <w:rPr>
          <w:rFonts w:eastAsia="Times New Roman"/>
          <w:sz w:val="27"/>
          <w:szCs w:val="27"/>
        </w:rPr>
        <w:t>emo</w:t>
      </w:r>
      <w:r>
        <w:rPr>
          <w:rFonts w:ascii="Times New Roman CE" w:eastAsia="Times New Roman" w:hAnsi="Times New Roman CE" w:cs="Times New Roman CE"/>
          <w:sz w:val="27"/>
          <w:szCs w:val="27"/>
        </w:rPr>
        <w:t>vitosti v právu hospodaření Ministerstva vnitra na Charitu Ostrava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68D308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jednání.</w:t>
      </w:r>
    </w:p>
    <w:p w14:paraId="0674B8C5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Žádost o udělení výjimky podle § 45 odst. 1 a 2 platného znění zákona č. 92/1991 Sb., o podmínkách převodu majetku státu na jiné osoby, pro státní podniky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E11AE5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</w:p>
    <w:p w14:paraId="44D1A3A9" w14:textId="17187770" w:rsidR="000952E7" w:rsidRDefault="000952E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400.</w:t>
        </w:r>
      </w:hyperlink>
    </w:p>
    <w:p w14:paraId="39807219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FA5EB8C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Žádost o udělení výjimky podle § 45 zákona č. 92/1991 Sb., o podmínkách př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vodu majetku státu na jiné osoby, ve znění pozdějších předpisů pro ČHMÚ na převod nemovitostí v katastrálním území Bedř</w:t>
      </w:r>
      <w:r>
        <w:rPr>
          <w:rFonts w:eastAsia="Times New Roman"/>
          <w:sz w:val="27"/>
          <w:szCs w:val="27"/>
        </w:rPr>
        <w:t>ichov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4A11C1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13980649" w14:textId="29D5CA39" w:rsidR="000952E7" w:rsidRDefault="000952E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401.</w:t>
        </w:r>
      </w:hyperlink>
    </w:p>
    <w:p w14:paraId="4A35EB05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1860A1E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eastAsia="Times New Roman"/>
          <w:sz w:val="27"/>
          <w:szCs w:val="27"/>
        </w:rPr>
        <w:t>Návrh státního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závěrečného účtu České rep</w:t>
      </w:r>
      <w:r>
        <w:rPr>
          <w:rFonts w:eastAsia="Times New Roman"/>
          <w:sz w:val="27"/>
          <w:szCs w:val="27"/>
        </w:rPr>
        <w:t>ubliky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3ED892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přijala </w:t>
      </w:r>
    </w:p>
    <w:p w14:paraId="2C07314E" w14:textId="1D82ED15" w:rsidR="000952E7" w:rsidRDefault="000952E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402</w:t>
        </w:r>
      </w:hyperlink>
    </w:p>
    <w:p w14:paraId="2AFB5621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předložený materiál bude upraven podle připomínky ministra průmyslu a obchodu a bude vzata v úvahu připomínka ministra školství, mládeže a tělov</w:t>
      </w:r>
      <w:r>
        <w:rPr>
          <w:rFonts w:eastAsia="Times New Roman"/>
          <w:sz w:val="27"/>
          <w:szCs w:val="27"/>
        </w:rPr>
        <w:t>ýchovy.</w:t>
      </w:r>
    </w:p>
    <w:p w14:paraId="0723ECD5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</w:t>
      </w:r>
      <w:r>
        <w:rPr>
          <w:rFonts w:eastAsia="Times New Roman"/>
          <w:sz w:val="27"/>
          <w:szCs w:val="27"/>
        </w:rPr>
        <w:t xml:space="preserve">11. </w:t>
      </w:r>
    </w:p>
    <w:p w14:paraId="08416DBE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zákona o státních dluhopisových programech na úhradu schodku státního rozpočtu za rok 1999 a úhradu jistin státního dluhu spla</w:t>
      </w:r>
      <w:r>
        <w:rPr>
          <w:rFonts w:eastAsia="Times New Roman"/>
          <w:sz w:val="27"/>
          <w:szCs w:val="27"/>
        </w:rPr>
        <w:t>tných v roce 2001 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1BB4A4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přijala </w:t>
      </w:r>
    </w:p>
    <w:p w14:paraId="2EEDCE46" w14:textId="4F9F9F57" w:rsidR="000952E7" w:rsidRDefault="00095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403</w:t>
        </w:r>
      </w:hyperlink>
    </w:p>
    <w:p w14:paraId="740F0CF9" w14:textId="77777777" w:rsidR="000952E7" w:rsidRDefault="000952E7">
      <w:pPr>
        <w:rPr>
          <w:rFonts w:eastAsia="Times New Roman"/>
        </w:rPr>
      </w:pPr>
    </w:p>
    <w:p w14:paraId="0071997B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§ 1 odst. 3 návrhu budou nahrazena slova “35 let” slovy “20 let”.</w:t>
      </w:r>
    </w:p>
    <w:p w14:paraId="2119C240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43DDE6D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jmenování do hodností generálů a na propůjčení hodnosti brigádního generála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8AE464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5F6871AB" w14:textId="630B163B" w:rsidR="000952E7" w:rsidRDefault="000952E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404.</w:t>
        </w:r>
      </w:hyperlink>
    </w:p>
    <w:p w14:paraId="44DDA6CE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6550614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Zpráva o postupu prací na reformě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436/0</w:t>
      </w:r>
      <w:r>
        <w:rPr>
          <w:rFonts w:eastAsia="Times New Roman"/>
          <w:sz w:val="27"/>
          <w:szCs w:val="27"/>
        </w:rPr>
        <w:t xml:space="preserve">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D6ED8F" w14:textId="77777777" w:rsidR="000952E7" w:rsidRDefault="000952E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zprávu předloženou ministrem vnitra zařazenou v části Pro 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formaci bod 4 programu jednání schůze vlády dne 19. dubna 2000 přeřadila k projednání na jednání schůze vlády dne 26. dubna 2000.</w:t>
      </w:r>
    </w:p>
    <w:p w14:paraId="7E643494" w14:textId="77777777" w:rsidR="000952E7" w:rsidRDefault="000952E7">
      <w:pPr>
        <w:rPr>
          <w:rFonts w:eastAsia="Times New Roman"/>
        </w:rPr>
      </w:pPr>
    </w:p>
    <w:p w14:paraId="6542035B" w14:textId="77777777" w:rsidR="000952E7" w:rsidRDefault="000952E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3087A1FC" w14:textId="77777777" w:rsidR="000952E7" w:rsidRDefault="000952E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vývoje zaměstnanosti a nezaměstnanosti v roce 1999 (předložil 1.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tvorby nových pracovních příležitostí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utlumované části OKD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v regionu severozápadní Čechy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regionů (lokalit) nejvíce zatížených trestnou činností s extremistickým podtextem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přesídlování a realizaci pomoci krajanům z vybraných vzdálených nebo ohrožených teritorií při zajišťování hmotných podmínek pro povolení trvalého pobytu v letech 1994-1999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Souhrnná informace o předpokládaných finančních požadavcích na rozvoj integrovaného záchranného systému v průběhu tří let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plnění základních opatření na podporu rozvoje elektronického obchodu v České republice (předložil </w:t>
      </w:r>
      <w:r>
        <w:rPr>
          <w:rFonts w:ascii="Times New Roman CE" w:eastAsia="Times New Roman" w:hAnsi="Times New Roman CE" w:cs="Times New Roman CE"/>
          <w:sz w:val="27"/>
          <w:szCs w:val="27"/>
        </w:rPr>
        <w:t>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tzv. počítačovém problému roku 2000 - Y2K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</w:t>
      </w:r>
      <w:r>
        <w:rPr>
          <w:rFonts w:eastAsia="Times New Roman"/>
          <w:sz w:val="27"/>
          <w:szCs w:val="27"/>
        </w:rPr>
        <w:t xml:space="preserve"> j. 435/00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aktuálních početních stavech rezortu Ministerstva vnitra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348/00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zvyšování odbornosti příslušníků Policie České republiky ve věci rozpoznávání trestných činů a přestupků spáchaných ke škodě jiného pro jeho národnost, rasu, původ, politické smýšlení nebo náboženské vyznání (předložil ministr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postupu Konsolidační banky, s.p.ú. při poskytnutí záruky společnosti České Radiokomunikace (předložil místopřed</w:t>
      </w:r>
      <w:r>
        <w:rPr>
          <w:rFonts w:eastAsia="Times New Roman"/>
          <w:sz w:val="27"/>
          <w:szCs w:val="27"/>
        </w:rPr>
        <w:t>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nakládání s majetkem bývalého LS Thermal, s.p. Karlovy Vary při jeho privatizaci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místopředsedy vlády a ministra zahraničních věcí na třístranných jednáních ministrů zahraničních věcí České republiky, Maďarské republ</w:t>
      </w:r>
      <w:r>
        <w:rPr>
          <w:rFonts w:ascii="Times New Roman CE" w:eastAsia="Times New Roman" w:hAnsi="Times New Roman CE" w:cs="Times New Roman CE"/>
          <w:sz w:val="27"/>
          <w:szCs w:val="27"/>
        </w:rPr>
        <w:t>iky a Polské republiky v Budapešti dne 18. března 2000 u příležitosti 1. výročí vstupu do Organizace Severoatlantické smlouvy (NATO) (předložil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návštěvy ministra zemědělství ČR Ing. Jana Fencla ve Spojených státech mexických ve dnech 12. - 14. března 2000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424/00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E5E17E9" w14:textId="77777777" w:rsidR="000952E7" w:rsidRDefault="000952E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AC83DE7" w14:textId="77777777" w:rsidR="000952E7" w:rsidRDefault="000952E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EFBB536" w14:textId="77777777" w:rsidR="000952E7" w:rsidRDefault="00095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2963C0D8" w14:textId="77777777" w:rsidR="000952E7" w:rsidRDefault="000952E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E7"/>
    <w:rsid w:val="000952E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90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5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c5a434bb566a8f2fc12568d3004c6d5d%3fOpen&amp;Name=CN=Ghoul\O=ENV\C=CZ&amp;Id=C1256A62004E5036" TargetMode="External"/><Relationship Id="rId18" Type="http://schemas.openxmlformats.org/officeDocument/2006/relationships/hyperlink" Target="file:///c:\redir.nsf%3fRedirect&amp;To=\66bbfabee8e70f37c125642e0052aae5\f0e9a52386f5aecac12568d3004d4d10%3fOpen&amp;Name=CN=Ghoul\O=ENV\C=CZ&amp;Id=C1256A62004E5036" TargetMode="External"/><Relationship Id="rId26" Type="http://schemas.openxmlformats.org/officeDocument/2006/relationships/hyperlink" Target="file:///c:\redir.nsf%3fRedirect&amp;To=\66bbfabee8e70f37c125642e0052aae5\f4bcb73c7c39d5a9c12568d40026c472%3fOpen&amp;Name=CN=Ghoul\O=ENV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6bbfabee8e70f37c125642e0052aae5\2adbf0551a151389c12568d3004dda3d%3fOpen&amp;Name=CN=Ghoul\O=ENV\C=CZ&amp;Id=C1256A62004E5036" TargetMode="External"/><Relationship Id="rId34" Type="http://schemas.openxmlformats.org/officeDocument/2006/relationships/hyperlink" Target="file:///c:\redir.nsf%3fRedirect&amp;To=\66bbfabee8e70f37c125642e0052aae5\9169820be6256b61c12568d3004dfc7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a8aeb820989048c8c12568d3004c3e4e%3fOpen&amp;Name=CN=Ghoul\O=ENV\C=CZ&amp;Id=C1256A62004E5036" TargetMode="External"/><Relationship Id="rId17" Type="http://schemas.openxmlformats.org/officeDocument/2006/relationships/hyperlink" Target="file:///c:\redir.nsf%3fRedirect&amp;To=\66bbfabee8e70f37c125642e0052aae5\f095c2de3f7a98d5c12568d3004d2129%3fOpen&amp;Name=CN=Ghoul\O=ENV\C=CZ&amp;Id=C1256A62004E5036" TargetMode="External"/><Relationship Id="rId25" Type="http://schemas.openxmlformats.org/officeDocument/2006/relationships/hyperlink" Target="file:///c:\redir.nsf%3fRedirect&amp;To=\66bbfabee8e70f37c125642e0052aae5\1ea8a5e9f6b23513c12568d3004e6bb6%3fOpen&amp;Name=CN=Ghoul\O=ENV\C=CZ&amp;Id=C1256A62004E5036" TargetMode="External"/><Relationship Id="rId33" Type="http://schemas.openxmlformats.org/officeDocument/2006/relationships/hyperlink" Target="file:///c:\redir.nsf%3fRedirect&amp;To=\66bbfabee8e70f37c125642e0052aae5\cf8e2db4b28ef6e7c12568d4002e123d%3fOpen&amp;Name=CN=Ghoul\O=ENV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a12f7015ee693133c12568d3004cfd47%3fOpen&amp;Name=CN=Ghoul\O=ENV\C=CZ&amp;Id=C1256A62004E5036" TargetMode="External"/><Relationship Id="rId20" Type="http://schemas.openxmlformats.org/officeDocument/2006/relationships/hyperlink" Target="file:///c:\redir.nsf%3fRedirect&amp;To=\66bbfabee8e70f37c125642e0052aae5\6c58030066d873efc12568d3004d94b7%3fOpen&amp;Name=CN=Ghoul\O=ENV\C=CZ&amp;Id=C1256A62004E5036" TargetMode="External"/><Relationship Id="rId29" Type="http://schemas.openxmlformats.org/officeDocument/2006/relationships/hyperlink" Target="file:///c:\redir.nsf%3fRedirect&amp;To=\66bbfabee8e70f37c125642e0052aae5\8094c82ebb2670c2c12568d40027382f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c64515b37204300cc12568d30049dec6%3fOpen&amp;Name=CN=Ghoul\O=ENV\C=CZ&amp;Id=C1256A62004E5036" TargetMode="External"/><Relationship Id="rId24" Type="http://schemas.openxmlformats.org/officeDocument/2006/relationships/hyperlink" Target="file:///c:\redir.nsf%3fRedirect&amp;To=\66bbfabee8e70f37c125642e0052aae5\3173a06d8ed01ddec12568d3004e44d2%3fOpen&amp;Name=CN=Ghoul\O=ENV\C=CZ&amp;Id=C1256A62004E5036" TargetMode="External"/><Relationship Id="rId32" Type="http://schemas.openxmlformats.org/officeDocument/2006/relationships/hyperlink" Target="file:///c:\redir.nsf%3fRedirect&amp;To=\66bbfabee8e70f37c125642e0052aae5\3a1bbb43e10a7fc5c12568d400298103%3fOpen&amp;Name=CN=Ghoul\O=ENV\C=CZ&amp;Id=C1256A62004E5036" TargetMode="External"/><Relationship Id="rId37" Type="http://schemas.openxmlformats.org/officeDocument/2006/relationships/hyperlink" Target="file:///c:\redir.nsf%3fRedirect&amp;To=\66bbfabee8e70f37c125642e0052aae5\3c61ea46ed6b669bc12568d40035215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c61f39136fae3718c12568d30049f851%3fOpen&amp;Name=CN=Ghoul\O=ENV\C=CZ&amp;Id=C1256A62004E5036" TargetMode="External"/><Relationship Id="rId23" Type="http://schemas.openxmlformats.org/officeDocument/2006/relationships/hyperlink" Target="file:///c:\redir.nsf%3fRedirect&amp;To=\66bbfabee8e70f37c125642e0052aae5\a0aeac0533840827c12568d3004c04c6%3fOpen&amp;Name=CN=Ghoul\O=ENV\C=CZ&amp;Id=C1256A62004E5036" TargetMode="External"/><Relationship Id="rId28" Type="http://schemas.openxmlformats.org/officeDocument/2006/relationships/hyperlink" Target="file:///c:\redir.nsf%3fRedirect&amp;To=\66bbfabee8e70f37c125642e0052aae5\5bfbcc94e2681ed1c12568d400270e94%3fOpen&amp;Name=CN=Ghoul\O=ENV\C=CZ&amp;Id=C1256A62004E5036" TargetMode="External"/><Relationship Id="rId36" Type="http://schemas.openxmlformats.org/officeDocument/2006/relationships/hyperlink" Target="file:///c:\redir.nsf%3fRedirect&amp;To=\66bbfabee8e70f37c125642e0052aae5\9860dd7989e49059c12568d40034f87a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1db4fef706e1572dc12568d3004d72c6%3fOpen&amp;Name=CN=Ghoul\O=ENV\C=CZ&amp;Id=C1256A62004E5036" TargetMode="External"/><Relationship Id="rId31" Type="http://schemas.openxmlformats.org/officeDocument/2006/relationships/hyperlink" Target="file:///c:\redir.nsf%3fRedirect&amp;To=\66bbfabee8e70f37c125642e0052aae5\aea68529d8cc5183c12568d4002952fc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4-19" TargetMode="External"/><Relationship Id="rId14" Type="http://schemas.openxmlformats.org/officeDocument/2006/relationships/hyperlink" Target="file:///c:\redir.nsf%3fRedirect&amp;To=\66bbfabee8e70f37c125642e0052aae5\f389ec38fb6b9aefc12568d3004cd63a%3fOpen&amp;Name=CN=Ghoul\O=ENV\C=CZ&amp;Id=C1256A62004E5036" TargetMode="External"/><Relationship Id="rId22" Type="http://schemas.openxmlformats.org/officeDocument/2006/relationships/hyperlink" Target="file:///c:\redir.nsf%3fRedirect&amp;To=\66bbfabee8e70f37c125642e0052aae5\fb61b60beebd5999c12568d3004bdf03%3fOpen&amp;Name=CN=Ghoul\O=ENV\C=CZ&amp;Id=C1256A62004E5036" TargetMode="External"/><Relationship Id="rId27" Type="http://schemas.openxmlformats.org/officeDocument/2006/relationships/hyperlink" Target="file:///c:\redir.nsf%3fRedirect&amp;To=\66bbfabee8e70f37c125642e0052aae5\6462a0f87d7d5a23c12568d40026dc5c%3fOpen&amp;Name=CN=Ghoul\O=ENV\C=CZ&amp;Id=C1256A62004E5036" TargetMode="External"/><Relationship Id="rId30" Type="http://schemas.openxmlformats.org/officeDocument/2006/relationships/hyperlink" Target="file:///c:\redir.nsf%3fRedirect&amp;To=\66bbfabee8e70f37c125642e0052aae5\dcd5d27195c0498cc12568d400292983%3fOpen&amp;Name=CN=Ghoul\O=ENV\C=CZ&amp;Id=C1256A62004E5036" TargetMode="External"/><Relationship Id="rId35" Type="http://schemas.openxmlformats.org/officeDocument/2006/relationships/hyperlink" Target="file:///c:\redir.nsf%3fRedirect&amp;To=\66bbfabee8e70f37c125642e0052aae5\1870c4cba6d2842ac12568d40034bd69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3318</Words>
  <Characters>18918</Characters>
  <Application>Microsoft Office Word</Application>
  <DocSecurity>0</DocSecurity>
  <Lines>157</Lines>
  <Paragraphs>44</Paragraphs>
  <ScaleCrop>false</ScaleCrop>
  <Company>Profinit EU s.r.o.</Company>
  <LinksUpToDate>false</LinksUpToDate>
  <CharactersWithSpaces>22192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