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EB4A67" w14:textId="77777777" w:rsidR="008F6567" w:rsidRDefault="008F6567">
      <w:pPr>
        <w:pStyle w:val="z-TopofForm"/>
      </w:pPr>
      <w:r>
        <w:t>Top of Form</w:t>
      </w:r>
    </w:p>
    <w:p w14:paraId="3B925046" w14:textId="4706568E" w:rsidR="008F6567" w:rsidRDefault="008F6567">
      <w:pPr>
        <w:pStyle w:val="Heading5"/>
        <w:divId w:val="180199641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2000-05-10</w:t>
        </w:r>
      </w:hyperlink>
    </w:p>
    <w:p w14:paraId="771E54D5" w14:textId="77777777" w:rsidR="008F6567" w:rsidRDefault="008F6567">
      <w:pPr>
        <w:rPr>
          <w:rFonts w:eastAsia="Times New Roman"/>
        </w:rPr>
      </w:pPr>
    </w:p>
    <w:p w14:paraId="61A9738D" w14:textId="77777777" w:rsidR="008F6567" w:rsidRDefault="008F6567">
      <w:pPr>
        <w:divId w:val="8615516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C2D1F2" w14:textId="77777777" w:rsidR="008F6567" w:rsidRDefault="008F6567">
      <w:pPr>
        <w:divId w:val="1443914946"/>
        <w:rPr>
          <w:rFonts w:eastAsia="Times New Roman"/>
        </w:rPr>
      </w:pPr>
      <w:r>
        <w:rPr>
          <w:rFonts w:eastAsia="Times New Roman"/>
        </w:rPr>
        <w:pict w14:anchorId="6C916AA9"/>
      </w:r>
      <w:r>
        <w:rPr>
          <w:rFonts w:eastAsia="Times New Roman"/>
        </w:rPr>
        <w:pict w14:anchorId="21B5BA8D"/>
      </w:r>
      <w:r>
        <w:rPr>
          <w:rFonts w:eastAsia="Times New Roman"/>
          <w:noProof/>
        </w:rPr>
        <w:drawing>
          <wp:inline distT="0" distB="0" distL="0" distR="0" wp14:anchorId="53C26F17" wp14:editId="652CA43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1612" w14:textId="77777777" w:rsidR="008F6567" w:rsidRDefault="008F65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9B87FC" w14:textId="77777777">
        <w:trPr>
          <w:tblCellSpacing w:w="0" w:type="dxa"/>
        </w:trPr>
        <w:tc>
          <w:tcPr>
            <w:tcW w:w="2500" w:type="pct"/>
            <w:hideMark/>
          </w:tcPr>
          <w:p w14:paraId="40446C42" w14:textId="77777777" w:rsidR="008F6567" w:rsidRDefault="008F656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2245/00</w:t>
            </w:r>
          </w:p>
        </w:tc>
        <w:tc>
          <w:tcPr>
            <w:tcW w:w="2500" w:type="pct"/>
            <w:hideMark/>
          </w:tcPr>
          <w:p w14:paraId="1BF9F0E7" w14:textId="77777777" w:rsidR="008F6567" w:rsidRDefault="008F656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května 2000</w:t>
            </w:r>
          </w:p>
        </w:tc>
      </w:tr>
    </w:tbl>
    <w:p w14:paraId="0FBCC5FC" w14:textId="77777777" w:rsidR="008F6567" w:rsidRDefault="008F656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května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58041C8D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pokladním plnění státního rozpočtu České republiky za 1.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C83C6B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CC29DA1" w14:textId="3619BE9D" w:rsidR="008F6567" w:rsidRDefault="008F656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450</w:t>
        </w:r>
      </w:hyperlink>
    </w:p>
    <w:p w14:paraId="2125EB47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připomínka ministra pro místní rozvoj týkající se úpr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vy Přehledu čerpání výdajů státního rozpočtu podle jednotlivých kapitol obsaž</w:t>
      </w:r>
      <w:r>
        <w:rPr>
          <w:rFonts w:eastAsia="Times New Roman"/>
          <w:sz w:val="27"/>
          <w:szCs w:val="27"/>
        </w:rPr>
        <w:t>ené</w:t>
      </w:r>
      <w:r>
        <w:rPr>
          <w:rFonts w:ascii="Times New Roman CE" w:eastAsia="Times New Roman" w:hAnsi="Times New Roman CE" w:cs="Times New Roman CE"/>
          <w:sz w:val="27"/>
          <w:szCs w:val="27"/>
        </w:rPr>
        <w:t>ho ve Zprávě.</w:t>
      </w:r>
    </w:p>
    <w:p w14:paraId="46BFC8B3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</w:t>
      </w:r>
      <w:r>
        <w:rPr>
          <w:rFonts w:eastAsia="Times New Roman"/>
          <w:sz w:val="27"/>
          <w:szCs w:val="27"/>
        </w:rPr>
        <w:t xml:space="preserve"> hlasovalo pro 14. </w:t>
      </w:r>
    </w:p>
    <w:p w14:paraId="468366ED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tezí zákona o České konsolidační agentuře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105B27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2085C4D5" w14:textId="639C82C4" w:rsidR="008F6567" w:rsidRDefault="008F656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451</w:t>
        </w:r>
      </w:hyperlink>
    </w:p>
    <w:p w14:paraId="46DCD4CD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připomínky ministra průmyslu a obchodu a ministra a vedoucího Úřadu vlády.</w:t>
      </w:r>
    </w:p>
    <w:p w14:paraId="20DCA9D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C6D8AFB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spotřebitelském úvěru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799727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přijala</w:t>
      </w:r>
    </w:p>
    <w:p w14:paraId="50A87015" w14:textId="5BC97157" w:rsidR="008F6567" w:rsidRDefault="008F656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452.</w:t>
        </w:r>
      </w:hyperlink>
    </w:p>
    <w:p w14:paraId="68E0C95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29813A7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ochraně ovzduší a ochraně ozónové vrstvy 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mě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369E5E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dí přijala</w:t>
      </w:r>
    </w:p>
    <w:p w14:paraId="1D667EE7" w14:textId="00D75ED3" w:rsidR="008F6567" w:rsidRDefault="008F656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453</w:t>
        </w:r>
      </w:hyperlink>
    </w:p>
    <w:p w14:paraId="001F160D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při zpracovávání návrhu zákona vzaty v úvahu připomínky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topředsedy vlády a ministra financí a ministra zdravotnictví.</w:t>
      </w:r>
    </w:p>
    <w:p w14:paraId="439D91B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9 a proti 2. </w:t>
      </w:r>
    </w:p>
    <w:p w14:paraId="0EEB0A26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zemědělských skladních listech a zemědělských veřejných skladech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F1034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E18CDAE" w14:textId="5830DAB1" w:rsidR="008F6567" w:rsidRDefault="008F656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454</w:t>
        </w:r>
      </w:hyperlink>
    </w:p>
    <w:p w14:paraId="78978032" w14:textId="77777777" w:rsidR="008F6567" w:rsidRDefault="008F6567">
      <w:pPr>
        <w:rPr>
          <w:rFonts w:eastAsia="Times New Roman"/>
        </w:rPr>
      </w:pPr>
    </w:p>
    <w:p w14:paraId="671E0542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při zpracovávání návrhu zákona vzata v úvahu připomínka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městka ministra financí Ing. E. Janoty.</w:t>
      </w:r>
    </w:p>
    <w:p w14:paraId="05BCA20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09F987E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Jiřího Payna a dalších na vydání zákona, kterým se mění zákon č. 140/1961 Sb., trestní zákon, ve znění pozdějších předpisů (sněmovní tisk č. 599)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A9DFFA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11028198" w14:textId="516F221D" w:rsidR="008F6567" w:rsidRDefault="008F656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455.</w:t>
        </w:r>
      </w:hyperlink>
    </w:p>
    <w:p w14:paraId="28325CCB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14 přítomných členů vlády hlasovalo pro 14. </w:t>
      </w:r>
    </w:p>
    <w:p w14:paraId="2F1E908B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Jaroslava Pešána a dalších na vydání zákona, kterým se mění zákon č. 102/1963 Sb., o rybářství, ve znění pozdějších předpisů (sněmovní tisk č. 601)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9BF232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73A74FDD" w14:textId="3B25BE14" w:rsidR="008F6567" w:rsidRDefault="008F656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456.</w:t>
        </w:r>
      </w:hyperlink>
    </w:p>
    <w:p w14:paraId="74AFBA1B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483A282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Společný hodnotící dokument vlády ČR a Evropské komise v oblasti politiky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FE2314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6894858A" w14:textId="66E44532" w:rsidR="008F6567" w:rsidRDefault="008F656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457.</w:t>
        </w:r>
      </w:hyperlink>
    </w:p>
    <w:p w14:paraId="24D3DFB8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Společné zhodnocení upřesněno podle připomínky náměstka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nistra školství, mládeže a tělovýchovy doc. Ing. J. Průši, CSc.</w:t>
      </w:r>
    </w:p>
    <w:p w14:paraId="6F3A4E7D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AE1F78A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Návrhy pilotních regionálních operačních programů pro regiony NUTS 2 Sev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rozápad, Ostravsko a Střední Morava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E232CA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 s tím, že bude vládě znovu předložen po provedení připomínkového 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zení, a to do 21. června 2000. </w:t>
      </w:r>
    </w:p>
    <w:p w14:paraId="35C33810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Národní politika podpory jakosti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4A9EF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ministrem průmyslu a obchodu a přijala</w:t>
      </w:r>
    </w:p>
    <w:p w14:paraId="52C266AA" w14:textId="41A889B9" w:rsidR="008F6567" w:rsidRDefault="008F656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458</w:t>
        </w:r>
      </w:hyperlink>
    </w:p>
    <w:p w14:paraId="06E97349" w14:textId="77777777" w:rsidR="008F6567" w:rsidRDefault="008F6567">
      <w:pPr>
        <w:rPr>
          <w:rFonts w:eastAsia="Times New Roman"/>
        </w:rPr>
      </w:pPr>
    </w:p>
    <w:p w14:paraId="44F85DBC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Národní politika upravena podle připomínky ministra obrany.</w:t>
      </w:r>
    </w:p>
    <w:p w14:paraId="0730C134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4709B70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úkolů, vyplývajících z Konc</w:t>
      </w:r>
      <w:r>
        <w:rPr>
          <w:rFonts w:eastAsia="Times New Roman"/>
          <w:sz w:val="27"/>
          <w:szCs w:val="27"/>
        </w:rPr>
        <w:t>epce státní politiky ve vztahu k mladé generaci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0816B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školství, mládeže a tělovýchovy přijala</w:t>
      </w:r>
    </w:p>
    <w:p w14:paraId="145B59A6" w14:textId="3FC6E5DA" w:rsidR="008F6567" w:rsidRDefault="008F656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459.</w:t>
        </w:r>
      </w:hyperlink>
    </w:p>
    <w:p w14:paraId="0F8AE483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E6D39B3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Organizační zajištění výkonu státní správy ve výzkumu a vývoji v novém zák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ně o výzkumu a vývoji a postup přípravy tohoto z</w:t>
      </w:r>
      <w:r>
        <w:rPr>
          <w:rFonts w:eastAsia="Times New Roman"/>
          <w:sz w:val="27"/>
          <w:szCs w:val="27"/>
        </w:rPr>
        <w:t>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4B6624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místopředsedy Rady vlády České republiky pro výzkum a vývoj prof. PhDr. M.Potůčka, CSc.Msc. materiál předložený místopředsedou vlády a ministrem financí a předsedou Rady vlády České r</w:t>
      </w:r>
      <w:r>
        <w:rPr>
          <w:rFonts w:eastAsia="Times New Roman"/>
          <w:sz w:val="27"/>
          <w:szCs w:val="27"/>
        </w:rPr>
        <w:t>epub</w:t>
      </w:r>
      <w:r>
        <w:rPr>
          <w:rFonts w:ascii="Times New Roman CE" w:eastAsia="Times New Roman" w:hAnsi="Times New Roman CE" w:cs="Times New Roman CE"/>
          <w:sz w:val="27"/>
          <w:szCs w:val="27"/>
        </w:rPr>
        <w:t>liky pro výzkum a vývoj a přijala</w:t>
      </w:r>
    </w:p>
    <w:p w14:paraId="2A9A2BF3" w14:textId="77CECE1B" w:rsidR="008F6567" w:rsidRDefault="008F656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460.</w:t>
        </w:r>
      </w:hyperlink>
    </w:p>
    <w:p w14:paraId="7794DDF1" w14:textId="77777777" w:rsidR="008F6567" w:rsidRDefault="008F6567">
      <w:pPr>
        <w:rPr>
          <w:rFonts w:eastAsia="Times New Roman"/>
        </w:rPr>
      </w:pPr>
    </w:p>
    <w:p w14:paraId="2513707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5CF7B0B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eastAsia="Times New Roman"/>
          <w:sz w:val="27"/>
          <w:szCs w:val="27"/>
        </w:rPr>
        <w:t>Analýza vývoje situ</w:t>
      </w:r>
      <w:r>
        <w:rPr>
          <w:rFonts w:ascii="Times New Roman CE" w:eastAsia="Times New Roman" w:hAnsi="Times New Roman CE" w:cs="Times New Roman CE"/>
          <w:sz w:val="27"/>
          <w:szCs w:val="27"/>
        </w:rPr>
        <w:t>ace na Balkáně s důrazem na území provincie Kosovo (Sv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zové republiky Jugoslávie) a návrh na další působení jednotek Armády Č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republiky v operacích KFOR a SFOR včetně návrhu na rozšíření účasti n</w:t>
      </w:r>
      <w:r>
        <w:rPr>
          <w:rFonts w:eastAsia="Times New Roman"/>
          <w:sz w:val="27"/>
          <w:szCs w:val="27"/>
        </w:rPr>
        <w:t>evojen</w:t>
      </w:r>
      <w:r>
        <w:rPr>
          <w:rFonts w:ascii="Times New Roman CE" w:eastAsia="Times New Roman" w:hAnsi="Times New Roman CE" w:cs="Times New Roman CE"/>
          <w:sz w:val="27"/>
          <w:szCs w:val="27"/>
        </w:rPr>
        <w:t>ských odborníků České republiky v mezinárodních misích OSN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V115/2000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B05D1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obrany, místopředsedou vlády a ministrem zahraničních věcí a ministrem vnitra přijala </w:t>
      </w:r>
    </w:p>
    <w:p w14:paraId="0FEF29A0" w14:textId="2536323D" w:rsidR="008F6567" w:rsidRDefault="008F656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461.</w:t>
        </w:r>
      </w:hyperlink>
    </w:p>
    <w:p w14:paraId="651C876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284A2E4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dalšího postupu a kritérií výběru dodavatele pro nákup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V116/2000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69B815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3C7BA65" w14:textId="2C00B8C9" w:rsidR="008F6567" w:rsidRDefault="008F656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462.</w:t>
        </w:r>
      </w:hyperlink>
    </w:p>
    <w:p w14:paraId="60469A7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0F9FD485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zabezpečení finančních prostředků potřebných k provádění zákona o prevenci závažných havárií způsobených vybranými nebezpečnými chem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ckými látkami a chemickými přípravky a o změně zákona č. 425/1990 Sb., o okresních úřadech, ve znění pozdějších předpisů, (zákon o prevenci závažných h</w:t>
      </w:r>
      <w:r>
        <w:rPr>
          <w:rFonts w:eastAsia="Times New Roman"/>
          <w:sz w:val="27"/>
          <w:szCs w:val="27"/>
        </w:rPr>
        <w:t>avárií)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A8A246" w14:textId="77777777" w:rsidR="008F6567" w:rsidRDefault="008F6567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předložený místopředsedou vlády a ministrem financí byl stažen z programu jednání s tím, že bude předložen, společně s ministrem životního prostředí, upravený materiál.</w:t>
      </w:r>
    </w:p>
    <w:p w14:paraId="3D66147F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řešení financování nákladů na odstranění následků povodňových škod vzniklých v březnu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2D2767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bude předložen, společně s ministrem životního prostředí, upravený materiál.</w:t>
      </w:r>
    </w:p>
    <w:p w14:paraId="2F4D6280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výsledku prověření všech dosud vládou České republiky poskytnutých garancí na likvidaci starých ekologických zátěží u privatizovaných podniků a v tom směru Fondem národního majetku České republiky uzavřených smluv z hlediska právních př</w:t>
      </w:r>
      <w:r>
        <w:rPr>
          <w:rFonts w:eastAsia="Times New Roman"/>
          <w:sz w:val="27"/>
          <w:szCs w:val="27"/>
        </w:rPr>
        <w:t>ed</w:t>
      </w:r>
      <w:r>
        <w:rPr>
          <w:rFonts w:ascii="Times New Roman CE" w:eastAsia="Times New Roman" w:hAnsi="Times New Roman CE" w:cs="Times New Roman CE"/>
          <w:sz w:val="27"/>
          <w:szCs w:val="27"/>
        </w:rPr>
        <w:t>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C8984C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a ministrem životního prostředí přijala</w:t>
      </w:r>
    </w:p>
    <w:p w14:paraId="1887869C" w14:textId="326EFBD0" w:rsidR="008F6567" w:rsidRDefault="008F656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463.</w:t>
        </w:r>
      </w:hyperlink>
    </w:p>
    <w:p w14:paraId="2243D0D6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1EAF6422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postupu privatizace energetických společností, ČEZ, a.s. a s.p.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A11D48" w14:textId="77777777" w:rsidR="008F6567" w:rsidRDefault="008F6567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projednávání materiálu a dodatků předložených místopředsedou vlády a ministrem financí a ministrem průmyslu a obchodu p ř e r u š i l a a u l o ž i l a místopředsedovi vlády a ministru financí a ministru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zpracovat a vládě do 10. července 2000 předložit návrh nové verze priv</w:t>
      </w:r>
      <w:r>
        <w:rPr>
          <w:rFonts w:eastAsia="Times New Roman"/>
          <w:sz w:val="27"/>
          <w:szCs w:val="27"/>
        </w:rPr>
        <w:t>atizace spo</w:t>
      </w:r>
      <w:r>
        <w:rPr>
          <w:rFonts w:ascii="Times New Roman CE" w:eastAsia="Times New Roman" w:hAnsi="Times New Roman CE" w:cs="Times New Roman CE"/>
          <w:sz w:val="27"/>
          <w:szCs w:val="27"/>
        </w:rPr>
        <w:t>lečnosti ČEZ, a. s. a státního podniku Transgas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11 a proti nikdo.</w:t>
      </w:r>
    </w:p>
    <w:p w14:paraId="44ED1E16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Postup dořešení problematiky rádiového spojení u orgánů krizového řízení a spojení na obce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A7FE0B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a u l o ž i l a ministru vnitra zpracovat a vládě do 31. srpna 2000 př</w:t>
      </w:r>
      <w:r>
        <w:rPr>
          <w:rFonts w:eastAsia="Times New Roman"/>
          <w:sz w:val="27"/>
          <w:szCs w:val="27"/>
        </w:rPr>
        <w:t>ed</w:t>
      </w:r>
      <w:r>
        <w:rPr>
          <w:rFonts w:ascii="Times New Roman CE" w:eastAsia="Times New Roman" w:hAnsi="Times New Roman CE" w:cs="Times New Roman CE"/>
          <w:sz w:val="27"/>
          <w:szCs w:val="27"/>
        </w:rPr>
        <w:t>ložit souhrnný materiál vyjadřující celkové potřeby zajištění telekomunikačn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spojení v rámci krizového řízení, a to jak z věcného, tak z finančního hledi</w:t>
      </w:r>
      <w:r>
        <w:rPr>
          <w:rFonts w:eastAsia="Times New Roman"/>
          <w:sz w:val="27"/>
          <w:szCs w:val="27"/>
        </w:rPr>
        <w:t xml:space="preserve">ska.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62C9D3D8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Účetní závěrka a výroční zpráva Fondu dětí a mlád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že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D0FC3A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33693974" w14:textId="041A516B" w:rsidR="008F6567" w:rsidRDefault="008F656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464.</w:t>
        </w:r>
      </w:hyperlink>
    </w:p>
    <w:p w14:paraId="66CDDEB2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2E53E6A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Konsolidovaná účetní závěrka Fondu dětí a mládeže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823A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deže a tělovýchovy přijala</w:t>
      </w:r>
    </w:p>
    <w:p w14:paraId="7A9B9707" w14:textId="490F1104" w:rsidR="008F6567" w:rsidRDefault="008F656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465</w:t>
        </w:r>
      </w:hyperlink>
    </w:p>
    <w:p w14:paraId="3DFDD996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místopředsedy vlády a ministra financí.</w:t>
      </w:r>
    </w:p>
    <w:p w14:paraId="4E9114A7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ED2173F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Dodatku k Pozičnímu dokumentu České republiky ke kapitole 22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D297CA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p ř e r u š i l a s tím, že toto projednávání dokončí na jednání své schůze dne 15. května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615FA4C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Zhodnocení stavu plnění závazků České republiky vyplývajících ze členství v Organizaci pro ekon</w:t>
      </w:r>
      <w:r>
        <w:rPr>
          <w:rFonts w:eastAsia="Times New Roman"/>
          <w:sz w:val="27"/>
          <w:szCs w:val="27"/>
        </w:rPr>
        <w:t xml:space="preserve">omickou spolupráci a rozvoj (OECD)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300E4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a přijala</w:t>
      </w:r>
    </w:p>
    <w:p w14:paraId="529F8285" w14:textId="4302677C" w:rsidR="008F6567" w:rsidRDefault="008F656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466.</w:t>
        </w:r>
      </w:hyperlink>
    </w:p>
    <w:p w14:paraId="4C5EF6EA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72335D99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eastAsia="Times New Roman"/>
          <w:sz w:val="27"/>
          <w:szCs w:val="27"/>
        </w:rPr>
        <w:t>Návrh na obeslání pátého zasedání Konference smluvních stran Úmluvy o biologické rozmanitosti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9ABAAE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a místopředsedou vlády a ministrem zahraničních věcí přijala</w:t>
      </w:r>
    </w:p>
    <w:p w14:paraId="45F8880B" w14:textId="771B70CB" w:rsidR="008F6567" w:rsidRDefault="008F656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467.</w:t>
        </w:r>
      </w:hyperlink>
    </w:p>
    <w:p w14:paraId="6A87D7E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87189F5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eastAsia="Times New Roman"/>
          <w:sz w:val="27"/>
          <w:szCs w:val="27"/>
        </w:rPr>
        <w:t>Návrh na obeslání Diplomatické konference o návrhu Evrop</w:t>
      </w:r>
      <w:r>
        <w:rPr>
          <w:rFonts w:ascii="Times New Roman CE" w:eastAsia="Times New Roman" w:hAnsi="Times New Roman CE" w:cs="Times New Roman CE"/>
          <w:sz w:val="27"/>
          <w:szCs w:val="27"/>
        </w:rPr>
        <w:t>ské dohody o mezinárodní přepravě nebezpečných věcí po vnitrozemských vodních cestách (Dohoda ADN) a její podpis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C6773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dopravy a spojů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76D73796" w14:textId="220C155B" w:rsidR="008F6567" w:rsidRDefault="008F656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468.</w:t>
        </w:r>
      </w:hyperlink>
    </w:p>
    <w:p w14:paraId="397C7CD0" w14:textId="77777777" w:rsidR="008F6567" w:rsidRDefault="008F6567">
      <w:pPr>
        <w:rPr>
          <w:rFonts w:eastAsia="Times New Roman"/>
        </w:rPr>
      </w:pPr>
    </w:p>
    <w:p w14:paraId="77CD1332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1666AFD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eastAsia="Times New Roman"/>
          <w:sz w:val="27"/>
          <w:szCs w:val="27"/>
        </w:rPr>
        <w:t>Návrh na obeslání XXVI. ple</w:t>
      </w:r>
      <w:r>
        <w:rPr>
          <w:rFonts w:ascii="Times New Roman CE" w:eastAsia="Times New Roman" w:hAnsi="Times New Roman CE" w:cs="Times New Roman CE"/>
          <w:sz w:val="27"/>
          <w:szCs w:val="27"/>
        </w:rPr>
        <w:t>nárního zasedání Mezinárodní stálé komise pro zkoušky ručních palných zbraní (C.I.P.)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232F46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místopředsedou vlády a ministrem zahraničních věcí přijala</w:t>
      </w:r>
    </w:p>
    <w:p w14:paraId="5DD94F38" w14:textId="08155033" w:rsidR="008F6567" w:rsidRDefault="008F656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469.</w:t>
        </w:r>
      </w:hyperlink>
    </w:p>
    <w:p w14:paraId="74C0F96C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A2D9B86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88. zasedání Mezinárodní konference práce (Ženeva, 30. května - 15. června 2000)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B41DC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místopředsedou vlády a ministrem zahraničních věcí a přijala</w:t>
      </w:r>
    </w:p>
    <w:p w14:paraId="42E61FD3" w14:textId="764FFC5C" w:rsidR="008F6567" w:rsidRDefault="008F656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470.</w:t>
        </w:r>
      </w:hyperlink>
    </w:p>
    <w:p w14:paraId="115FA9A9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DFC813A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53. zasedání Světového zdravotn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ckého shromáždění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F656D3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a místopředsedou vlády a ministrem zahraničních věcí přijala</w:t>
      </w:r>
    </w:p>
    <w:p w14:paraId="576DC4CD" w14:textId="3957A450" w:rsidR="008F6567" w:rsidRDefault="008F656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471.</w:t>
        </w:r>
      </w:hyperlink>
    </w:p>
    <w:p w14:paraId="2923D8E5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F449CA9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Informace o principech řízení etiky ve veřejné správě České re</w:t>
      </w:r>
      <w:r>
        <w:rPr>
          <w:rFonts w:eastAsia="Times New Roman"/>
          <w:sz w:val="27"/>
          <w:szCs w:val="27"/>
        </w:rPr>
        <w:t>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3AE692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7CAC4D72" w14:textId="73F1E590" w:rsidR="008F6567" w:rsidRDefault="008F656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472.</w:t>
        </w:r>
      </w:hyperlink>
    </w:p>
    <w:p w14:paraId="79240985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68E1DF0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Odkoupení osobních automobilů pro státní správu v souvislosti s jejich využitím pro výroční zasedání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1F6C4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a vlá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ním zmocněncem pro přípravu a uspořádání výročních zasedání Rady guvernérů Mezinárodního měnového fondu a Skupiny Světové banky v roce 2000 v Praze přijala</w:t>
      </w:r>
    </w:p>
    <w:p w14:paraId="618AF0BC" w14:textId="2E93BBDD" w:rsidR="008F6567" w:rsidRDefault="008F656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473.</w:t>
        </w:r>
      </w:hyperlink>
    </w:p>
    <w:p w14:paraId="2A42349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48E7511A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Změna přílohy č. 2 části III materiálu předloženého k usnesení vlády č. 788 ze dne 10. prosince 1997 k postupu bezúplatného převodu vlastnictví vymez</w:t>
      </w:r>
      <w:r>
        <w:rPr>
          <w:rFonts w:eastAsia="Times New Roman"/>
          <w:sz w:val="27"/>
          <w:szCs w:val="27"/>
        </w:rPr>
        <w:t>ené</w:t>
      </w:r>
      <w:r>
        <w:rPr>
          <w:rFonts w:ascii="Times New Roman CE" w:eastAsia="Times New Roman" w:hAnsi="Times New Roman CE" w:cs="Times New Roman CE"/>
          <w:sz w:val="27"/>
          <w:szCs w:val="27"/>
        </w:rPr>
        <w:t>ho nemovitého majetku státu ke zmírnění některých majetkových křivd těchto subjektů v položkách č. 3 a 4 v požadavku Národní jednoty pošumavské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1F35A6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615A0E06" w14:textId="4BD207D0" w:rsidR="008F6567" w:rsidRDefault="008F656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474.</w:t>
        </w:r>
      </w:hyperlink>
    </w:p>
    <w:p w14:paraId="56D8EB99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</w:t>
      </w:r>
      <w:r>
        <w:rPr>
          <w:rFonts w:eastAsia="Times New Roman"/>
          <w:sz w:val="27"/>
          <w:szCs w:val="27"/>
        </w:rPr>
        <w:t xml:space="preserve"> 14. </w:t>
      </w:r>
    </w:p>
    <w:p w14:paraId="5AD32A3E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zákona č. 92/1991 Sb., o podmínkách převodu majetku státu na jiné osoby,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08684F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7968C18" w14:textId="7816FBBF" w:rsidR="008F6567" w:rsidRDefault="008F656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475.</w:t>
        </w:r>
      </w:hyperlink>
    </w:p>
    <w:p w14:paraId="7589560C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0B708B1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 o udělení výjimky podle § 45 odst 1 a 2 zákona č. 92/1991 Sb., o podmínkách převodu majetku státu na jiné osoby,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D52B5D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24ED906A" w14:textId="33DD3D11" w:rsidR="008F6567" w:rsidRDefault="008F656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476.</w:t>
        </w:r>
      </w:hyperlink>
    </w:p>
    <w:p w14:paraId="48C9EF46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5ED3630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změnu usnesení vlády č. 471 z 1.7.1998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44762C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757672AA" w14:textId="24D40BF3" w:rsidR="008F6567" w:rsidRDefault="008F656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477.</w:t>
        </w:r>
      </w:hyperlink>
    </w:p>
    <w:p w14:paraId="5C19C730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FB57C6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změnu předsedy správní rady Českých drah a na změnu ve složení správní rady Če</w:t>
      </w:r>
      <w:r>
        <w:rPr>
          <w:rFonts w:eastAsia="Times New Roman"/>
          <w:sz w:val="27"/>
          <w:szCs w:val="27"/>
        </w:rPr>
        <w:t>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6330E1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456FB6F" w14:textId="731B8378" w:rsidR="008F6567" w:rsidRDefault="008F656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478.</w:t>
        </w:r>
      </w:hyperlink>
    </w:p>
    <w:p w14:paraId="57F8A70B" w14:textId="77777777" w:rsidR="008F6567" w:rsidRDefault="008F656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92D230A" w14:textId="77777777" w:rsidR="008F6567" w:rsidRDefault="008F6567">
      <w:pPr>
        <w:spacing w:after="240"/>
        <w:rPr>
          <w:rFonts w:eastAsia="Times New Roman"/>
        </w:rPr>
      </w:pPr>
    </w:p>
    <w:p w14:paraId="53A632DD" w14:textId="77777777" w:rsidR="008F6567" w:rsidRDefault="008F656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9FA286B" w14:textId="77777777" w:rsidR="008F6567" w:rsidRDefault="008F65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rok 1999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vyhodnocení přínosů finančních prostředků vyčleněných v roce 1999 pro podporu realizace regionálních programů rozvoje severozápadních Čech a Ostravského regionu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plnění Indikativního programu pomoci Evropského společenství České republice v období </w:t>
      </w:r>
      <w:r>
        <w:rPr>
          <w:rFonts w:ascii="Times New Roman CE" w:eastAsia="Times New Roman" w:hAnsi="Times New Roman CE" w:cs="Times New Roman CE"/>
          <w:sz w:val="27"/>
          <w:szCs w:val="27"/>
        </w:rPr>
        <w:t>let 1995 - 1999 (zhodnocení implementace)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postupu dostavby Jaderné elektrárny Temelín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Zmírnění některých majetkových křivd způsobených obětem holocaustu (předl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eastAsia="Times New Roman"/>
          <w:sz w:val="27"/>
          <w:szCs w:val="27"/>
        </w:rPr>
        <w:t>Zpráva o vydávání národnostního tisku, na který byla poskytnuta dotace ze stát</w:t>
      </w:r>
      <w:r>
        <w:rPr>
          <w:rFonts w:ascii="Times New Roman CE" w:eastAsia="Times New Roman" w:hAnsi="Times New Roman CE" w:cs="Times New Roman CE"/>
          <w:sz w:val="27"/>
          <w:szCs w:val="27"/>
        </w:rPr>
        <w:t>ního rozpočtu v roce 1999 (předložil místopředseda vlády a předseda Legi</w:t>
      </w:r>
      <w:r>
        <w:rPr>
          <w:rFonts w:eastAsia="Times New Roman"/>
          <w:sz w:val="27"/>
          <w:szCs w:val="27"/>
        </w:rPr>
        <w:t>slativ</w:t>
      </w:r>
      <w:r>
        <w:rPr>
          <w:rFonts w:eastAsia="Times New Roman"/>
          <w:sz w:val="27"/>
          <w:szCs w:val="27"/>
        </w:rPr>
        <w:t>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programu informatizace územních orgánů veřejné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transakce - částečné úhradě pohledávek České republiky vůči Ruské federaci a Svit a.s. Zlín prostřednictvím dodávky letounů JAK 42 D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cvičení CMX/CRISEX 2000 v České republice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ze zahraniční pracovní cesty ministra školství,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mládeže a tělovýchovy Eduarda Zemana do Portugalska (předložil ministr školství, mládeže a tělov</w:t>
      </w:r>
      <w:r>
        <w:rPr>
          <w:rFonts w:eastAsia="Times New Roman"/>
          <w:sz w:val="27"/>
          <w:szCs w:val="27"/>
        </w:rPr>
        <w:t>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514/00</w:t>
      </w:r>
      <w:r>
        <w:rPr>
          <w:rFonts w:eastAsia="Times New Roman"/>
        </w:rPr>
        <w:br/>
      </w:r>
    </w:p>
    <w:p w14:paraId="7CED6C6E" w14:textId="77777777" w:rsidR="008F6567" w:rsidRDefault="008F656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B65B6D1" w14:textId="77777777" w:rsidR="008F6567" w:rsidRDefault="008F656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8233755" w14:textId="77777777" w:rsidR="008F6567" w:rsidRDefault="008F65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0A0E95B1" w14:textId="77777777" w:rsidR="008F6567" w:rsidRDefault="008F656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7"/>
    <w:rsid w:val="008F656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C23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5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114a2c62274df6bfc12568f10033253a%3fOpen&amp;Name=CN=Ghoul\O=ENV\C=CZ&amp;Id=C1256A62004E5036" TargetMode="External"/><Relationship Id="rId18" Type="http://schemas.openxmlformats.org/officeDocument/2006/relationships/hyperlink" Target="file:///c:\redir.nsf%3fRedirect&amp;To=\66bbfabee8e70f37c125642e0052aae5\6aa19a72d9f11ba5c12568e4004a425c%3fOpen&amp;Name=CN=Ghoul\O=ENV\C=CZ&amp;Id=C1256A62004E5036" TargetMode="External"/><Relationship Id="rId26" Type="http://schemas.openxmlformats.org/officeDocument/2006/relationships/hyperlink" Target="file:///c:\redir.nsf%3fRedirect&amp;To=\66bbfabee8e70f37c125642e0052aae5\4763d174d151b0f4c12568f1003524c7%3fOpen&amp;Name=CN=Ghoul\O=ENV\C=CZ&amp;Id=C1256A62004E5036" TargetMode="External"/><Relationship Id="rId39" Type="http://schemas.openxmlformats.org/officeDocument/2006/relationships/hyperlink" Target="file:///c:\redir.nsf%3fRedirect&amp;To=\66bbfabee8e70f37c125642e0052aae5\592a2e19edefbf7bc12568f100431703%3fOpen&amp;Name=CN=Ghoul\O=ENV\C=CZ&amp;Id=C1256A62004E5036" TargetMode="External"/><Relationship Id="rId21" Type="http://schemas.openxmlformats.org/officeDocument/2006/relationships/hyperlink" Target="file:///c:\redir.nsf%3fRedirect&amp;To=\66bbfabee8e70f37c125642e0052aae5\d17eac2fe3c65573c12568e70035dc60%3fOpen&amp;Name=CN=Ghoul\O=ENV\C=CZ&amp;Id=C1256A62004E5036" TargetMode="External"/><Relationship Id="rId34" Type="http://schemas.openxmlformats.org/officeDocument/2006/relationships/hyperlink" Target="file:///c:\redir.nsf%3fRedirect&amp;To=\66bbfabee8e70f37c125642e0052aae5\edc43041f223891ac12568f10040a00d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1a90ed24287d6f5c12568f10033d00f%3fOpen&amp;Name=CN=Ghoul\O=ENV\C=CZ&amp;Id=C1256A62004E5036" TargetMode="External"/><Relationship Id="rId20" Type="http://schemas.openxmlformats.org/officeDocument/2006/relationships/hyperlink" Target="file:///c:\redir.nsf%3fRedirect&amp;To=\66bbfabee8e70f37c125642e0052aae5\6a5484152c92d456c12568e7002d1775%3fOpen&amp;Name=CN=Ghoul\O=ENV\C=CZ&amp;Id=C1256A62004E5036" TargetMode="External"/><Relationship Id="rId29" Type="http://schemas.openxmlformats.org/officeDocument/2006/relationships/hyperlink" Target="file:///c:\redir.nsf%3fRedirect&amp;To=\66bbfabee8e70f37c125642e0052aae5\56b0aad174034a72c12568f100359255%3fOpen&amp;Name=CN=Ghoul\O=ENV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62e6804a4f3f304c12568f100323b69%3fOpen&amp;Name=CN=Ghoul\O=ENV\C=CZ&amp;Id=C1256A62004E5036" TargetMode="External"/><Relationship Id="rId24" Type="http://schemas.openxmlformats.org/officeDocument/2006/relationships/hyperlink" Target="file:///c:\redir.nsf%3fRedirect&amp;To=\66bbfabee8e70f37c125642e0052aae5\ffa3f8cb8d37ec06c12568e7003b9faa%3fOpen&amp;Name=CN=Ghoul\O=ENV\C=CZ&amp;Id=C1256A62004E5036" TargetMode="External"/><Relationship Id="rId32" Type="http://schemas.openxmlformats.org/officeDocument/2006/relationships/hyperlink" Target="file:///c:\redir.nsf%3fRedirect&amp;To=\66bbfabee8e70f37c125642e0052aae5\b1d42af9a0dceefbc12568f100366e43%3fOpen&amp;Name=CN=Ghoul\O=ENV\C=CZ&amp;Id=C1256A62004E5036" TargetMode="External"/><Relationship Id="rId37" Type="http://schemas.openxmlformats.org/officeDocument/2006/relationships/hyperlink" Target="file:///c:\redir.nsf%3fRedirect&amp;To=\66bbfabee8e70f37c125642e0052aae5\57546cce367e4e14c12568f10041d9de%3fOpen&amp;Name=CN=Ghoul\O=ENV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fd1c545ebee8112c12568f100337512%3fOpen&amp;Name=CN=Ghoul\O=ENV\C=CZ&amp;Id=C1256A62004E5036" TargetMode="External"/><Relationship Id="rId23" Type="http://schemas.openxmlformats.org/officeDocument/2006/relationships/hyperlink" Target="file:///c:\redir.nsf%3fRedirect&amp;To=\66bbfabee8e70f37c125642e0052aae5\0a1822e2397d57e4c12568f10034a5b2%3fOpen&amp;Name=CN=Ghoul\O=ENV\C=CZ&amp;Id=C1256A62004E5036" TargetMode="External"/><Relationship Id="rId28" Type="http://schemas.openxmlformats.org/officeDocument/2006/relationships/hyperlink" Target="file:///c:\redir.nsf%3fRedirect&amp;To=\66bbfabee8e70f37c125642e0052aae5\7420789c44342e84c12568e7003c108c%3fOpen&amp;Name=CN=Ghoul\O=ENV\C=CZ&amp;Id=C1256A62004E5036" TargetMode="External"/><Relationship Id="rId36" Type="http://schemas.openxmlformats.org/officeDocument/2006/relationships/hyperlink" Target="file:///c:\redir.nsf%3fRedirect&amp;To=\66bbfabee8e70f37c125642e0052aae5\8c54ba607a54b667c12568f10041787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85a8aa2b51c4035c12568e70029f5e5%3fOpen&amp;Name=CN=Ghoul\O=ENV\C=CZ&amp;Id=C1256A62004E5036" TargetMode="External"/><Relationship Id="rId31" Type="http://schemas.openxmlformats.org/officeDocument/2006/relationships/hyperlink" Target="file:///c:\redir.nsf%3fRedirect&amp;To=\66bbfabee8e70f37c125642e0052aae5\17586c81e00defd2c12568f10036162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5-10" TargetMode="External"/><Relationship Id="rId14" Type="http://schemas.openxmlformats.org/officeDocument/2006/relationships/hyperlink" Target="file:///c:\redir.nsf%3fRedirect&amp;To=\66bbfabee8e70f37c125642e0052aae5\181f4835d20bc8e3c12568e400490d36%3fOpen&amp;Name=CN=Ghoul\O=ENV\C=CZ&amp;Id=C1256A62004E5036" TargetMode="External"/><Relationship Id="rId22" Type="http://schemas.openxmlformats.org/officeDocument/2006/relationships/hyperlink" Target="file:///c:\redir.nsf%3fRedirect&amp;To=\66bbfabee8e70f37c125642e0052aae5\e50be5bf72a4f3d4c12568f100345cb3%3fOpen&amp;Name=CN=Ghoul\O=ENV\C=CZ&amp;Id=C1256A62004E5036" TargetMode="External"/><Relationship Id="rId27" Type="http://schemas.openxmlformats.org/officeDocument/2006/relationships/hyperlink" Target="file:///c:\redir.nsf%3fRedirect&amp;To=\66bbfabee8e70f37c125642e0052aae5\98410dd08e290991c12568e7003bd53f%3fOpen&amp;Name=CN=Ghoul\O=ENV\C=CZ&amp;Id=C1256A62004E5036" TargetMode="External"/><Relationship Id="rId30" Type="http://schemas.openxmlformats.org/officeDocument/2006/relationships/hyperlink" Target="file:///c:\redir.nsf%3fRedirect&amp;To=\66bbfabee8e70f37c125642e0052aae5\0e4a6fe3ef79ca81c12568f10035dd7e%3fOpen&amp;Name=CN=Ghoul\O=ENV\C=CZ&amp;Id=C1256A62004E5036" TargetMode="External"/><Relationship Id="rId35" Type="http://schemas.openxmlformats.org/officeDocument/2006/relationships/hyperlink" Target="file:///c:\redir.nsf%3fRedirect&amp;To=\66bbfabee8e70f37c125642e0052aae5\5f8a8389a371f302c12568f1004125a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2cf17cecb6c9b408c12568f10032c22f%3fOpen&amp;Name=CN=Ghoul\O=ENV\C=CZ&amp;Id=C1256A62004E5036" TargetMode="External"/><Relationship Id="rId17" Type="http://schemas.openxmlformats.org/officeDocument/2006/relationships/hyperlink" Target="file:///c:\redir.nsf%3fRedirect&amp;To=\66bbfabee8e70f37c125642e0052aae5\aacb9cc4bb04c122c12568f1003415b6%3fOpen&amp;Name=CN=Ghoul\O=ENV\C=CZ&amp;Id=C1256A62004E5036" TargetMode="External"/><Relationship Id="rId25" Type="http://schemas.openxmlformats.org/officeDocument/2006/relationships/hyperlink" Target="file:///c:\redir.nsf%3fRedirect&amp;To=\66bbfabee8e70f37c125642e0052aae5\7dc806bd73e4b802c12568f10034eb82%3fOpen&amp;Name=CN=Ghoul\O=ENV\C=CZ&amp;Id=C1256A62004E5036" TargetMode="External"/><Relationship Id="rId33" Type="http://schemas.openxmlformats.org/officeDocument/2006/relationships/hyperlink" Target="file:///c:\redir.nsf%3fRedirect&amp;To=\66bbfabee8e70f37c125642e0052aae5\5007a209f715c44cc12568f100403d95%3fOpen&amp;Name=CN=Ghoul\O=ENV\C=CZ&amp;Id=C1256A62004E5036" TargetMode="External"/><Relationship Id="rId38" Type="http://schemas.openxmlformats.org/officeDocument/2006/relationships/hyperlink" Target="file:///c:\redir.nsf%3fRedirect&amp;To=\66bbfabee8e70f37c125642e0052aae5\29c09f9aa8bd9b03c12568f10042c5c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3438</Words>
  <Characters>19601</Characters>
  <Application>Microsoft Office Word</Application>
  <DocSecurity>0</DocSecurity>
  <Lines>163</Lines>
  <Paragraphs>45</Paragraphs>
  <ScaleCrop>false</ScaleCrop>
  <Company>Profinit EU s.r.o.</Company>
  <LinksUpToDate>false</LinksUpToDate>
  <CharactersWithSpaces>22994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