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3F79B93" w14:textId="77777777" w:rsidR="005A5A40" w:rsidRDefault="005A5A40">
      <w:pPr>
        <w:pStyle w:val="z-TopofForm"/>
      </w:pPr>
      <w:r>
        <w:t>Top of Form</w:t>
      </w:r>
    </w:p>
    <w:p w14:paraId="1D18181E" w14:textId="7348E24D" w:rsidR="005A5A40" w:rsidRDefault="005A5A40">
      <w:pPr>
        <w:pStyle w:val="Heading5"/>
        <w:divId w:val="1606615959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2001-01-10</w:t>
        </w:r>
      </w:hyperlink>
    </w:p>
    <w:p w14:paraId="4061F5D7" w14:textId="77777777" w:rsidR="005A5A40" w:rsidRDefault="005A5A40">
      <w:pPr>
        <w:rPr>
          <w:rFonts w:eastAsia="Times New Roman"/>
        </w:rPr>
      </w:pPr>
    </w:p>
    <w:p w14:paraId="092102C3" w14:textId="77777777" w:rsidR="005A5A40" w:rsidRDefault="005A5A40">
      <w:pPr>
        <w:divId w:val="129082182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273BB85" w14:textId="77777777" w:rsidR="005A5A40" w:rsidRDefault="005A5A40">
      <w:pPr>
        <w:divId w:val="1914775765"/>
        <w:rPr>
          <w:rFonts w:eastAsia="Times New Roman"/>
        </w:rPr>
      </w:pPr>
      <w:r>
        <w:rPr>
          <w:rFonts w:eastAsia="Times New Roman"/>
        </w:rPr>
        <w:pict w14:anchorId="74288842"/>
      </w:r>
      <w:r>
        <w:rPr>
          <w:rFonts w:eastAsia="Times New Roman"/>
        </w:rPr>
        <w:pict w14:anchorId="520040A4"/>
      </w:r>
      <w:r>
        <w:rPr>
          <w:rFonts w:eastAsia="Times New Roman"/>
          <w:noProof/>
        </w:rPr>
        <w:drawing>
          <wp:inline distT="0" distB="0" distL="0" distR="0" wp14:anchorId="6EBCA65F" wp14:editId="56477FB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DBE80" w14:textId="77777777" w:rsidR="005A5A40" w:rsidRDefault="005A5A4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717C340" w14:textId="77777777">
        <w:trPr>
          <w:tblCellSpacing w:w="0" w:type="dxa"/>
        </w:trPr>
        <w:tc>
          <w:tcPr>
            <w:tcW w:w="2500" w:type="pct"/>
            <w:hideMark/>
          </w:tcPr>
          <w:p w14:paraId="07B1FE88" w14:textId="77777777" w:rsidR="005A5A40" w:rsidRDefault="005A5A4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2203/01</w:t>
            </w:r>
          </w:p>
        </w:tc>
        <w:tc>
          <w:tcPr>
            <w:tcW w:w="2500" w:type="pct"/>
            <w:hideMark/>
          </w:tcPr>
          <w:p w14:paraId="527E6C90" w14:textId="77777777" w:rsidR="005A5A40" w:rsidRDefault="005A5A4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10. ledna 2001</w:t>
            </w:r>
          </w:p>
        </w:tc>
      </w:tr>
    </w:tbl>
    <w:p w14:paraId="45AA6084" w14:textId="77777777" w:rsidR="005A5A40" w:rsidRDefault="005A5A4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10. ledna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(2. schůze)</w:t>
      </w:r>
    </w:p>
    <w:p w14:paraId="344581DE" w14:textId="77777777" w:rsidR="005A5A40" w:rsidRDefault="005A5A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zákona o správních poplatcích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995/00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93FA49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6CF5BE26" w14:textId="625850AE" w:rsidR="005A5A40" w:rsidRDefault="005A5A40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</w:t>
        </w:r>
      </w:hyperlink>
    </w:p>
    <w:p w14:paraId="2A8CACC5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první - Správní poplatky, § 12 - Přechodná, zmocňovací a závěrečná ustanovení návrhu podle připomínky 1. místopředsedy vlády a ministra práce a sociálních věcí, dále s tím, že bude upravena Příloha k zákonu - Sazebník správních poplatků, část II, položka 27 a 29 podle připomínky ministra a vedoucího Úřadu vlády, část IV, položka 67 podle připomínky ministra kultury a část XI - Konzulární poplatky podle připomínky místopředsedy vlády a ministra spravedlnosti a předsedy Legislativ</w:t>
      </w:r>
      <w:r>
        <w:rPr>
          <w:rFonts w:ascii="Times New Roman CE" w:eastAsia="Times New Roman" w:hAnsi="Times New Roman CE" w:cs="Times New Roman CE"/>
          <w:sz w:val="27"/>
          <w:szCs w:val="27"/>
        </w:rPr>
        <w:t>ní rady vlády.</w:t>
      </w:r>
    </w:p>
    <w:p w14:paraId="71CCC9DF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13 a proti nikdo.</w:t>
      </w:r>
    </w:p>
    <w:p w14:paraId="586954B7" w14:textId="77777777" w:rsidR="005A5A40" w:rsidRDefault="005A5A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evidenci plateb pro účely správy daní a o změně některých zákonů a návrh vyhlášky, kterou se provádí zákon o evidenci plateb pro účely správy daní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1507/00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E3CF1D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po projednání návrhu předloženého místopředsedou vlády a ministrem financí přijala</w:t>
      </w:r>
    </w:p>
    <w:p w14:paraId="4D8D752F" w14:textId="77601EAB" w:rsidR="005A5A40" w:rsidRDefault="005A5A40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31.</w:t>
        </w:r>
      </w:hyperlink>
    </w:p>
    <w:p w14:paraId="46D56A42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45A4C2F" w14:textId="77777777" w:rsidR="005A5A40" w:rsidRDefault="005A5A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nařízení vlády o příspěvku souvisejícím s restrukturalizací a útlumem hnědouhelného hornictví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1687/00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7295143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projednávání materiálu předloženého ministrem průmyslu a obchodu a 1. místopředsedou vlády a ministrem práce a sociálních věcí p ř e r u š i l a do schválení novely zákona č. 218/2000 Sb., o rozpočtových pravidlech a o změně některých souvisejících zákonů (rozpočtová pravidla), Parlamentem České republiky. </w:t>
      </w:r>
    </w:p>
    <w:p w14:paraId="271F34EF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33E7423" w14:textId="77777777" w:rsidR="005A5A40" w:rsidRDefault="005A5A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vlády, kterým se mění nařízení vlády č. 198/1999 Sb., kterým se stanoví technické požadavky na aktivní implantabilní zdravotnické prostředky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1544/00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FA4F36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zdravotnictví byl stažen z programu jednání s tím, že ministr zdravotnictví předloží vládě do 28. února 2001 návrh nového nařízení vlády, kterým se stanoví technické požadavky na aktivní implantabilní zdravotnické prostředky.</w:t>
      </w:r>
    </w:p>
    <w:p w14:paraId="46BDA50E" w14:textId="77777777" w:rsidR="005A5A40" w:rsidRDefault="005A5A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poslanců Cyrila Svobody, Stanislava Křečka, Miloslava Výborného a dalších na vydání zákona, kterým se mění zákon č. 40/1964 Sb., občanský zákoník, ve znění pozdějších předpisů (sněmovní tisk č. 804)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1662/00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71ED23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spravedlnosti a předsedou Legislativní rady vlády a přijala</w:t>
      </w:r>
    </w:p>
    <w:p w14:paraId="51A35CDD" w14:textId="79CFA017" w:rsidR="005A5A40" w:rsidRDefault="005A5A40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32.</w:t>
        </w:r>
      </w:hyperlink>
    </w:p>
    <w:p w14:paraId="032E5B96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Příloha usnesení byla upravena podle připomínek vlády. </w:t>
      </w:r>
    </w:p>
    <w:p w14:paraId="247C400B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DB1A277" w14:textId="77777777" w:rsidR="005A5A40" w:rsidRDefault="005A5A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Návrh poslanců Ladislava Šustra, Vlastimila Tlustého, Michala Krause, Ivana Pilipa, Aleny Svobodové a dalších na vydání zákona, kterým se mění a doplňuje zákon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č.101/2000 Sb., o ochraně osobních údajů a o změně některých zákonů (sněmovní tisk č. 800)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1659/00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2B2901D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místopředsedou vlády a ministrem spravedlnosti a předsedou Legislativní rady vlády přijala</w:t>
      </w:r>
    </w:p>
    <w:p w14:paraId="074F7D0F" w14:textId="4BD3548C" w:rsidR="005A5A40" w:rsidRDefault="005A5A40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33.</w:t>
        </w:r>
      </w:hyperlink>
    </w:p>
    <w:p w14:paraId="0F7D57BB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69B6C03" w14:textId="77777777" w:rsidR="005A5A40" w:rsidRDefault="005A5A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poslanců Cyrila Svobody a Stanislava Křečka na vydání zákona o Komoře soudních znalců České republiky a o změně zákona č. 36/1967 Sb., o znalcích a tlumočnících (sněmovní tisk č. 803)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1661/00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8B8915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spravedlnosti a předsedou Legislativní rady vlády a přijala</w:t>
      </w:r>
    </w:p>
    <w:p w14:paraId="3B16A3E0" w14:textId="49A5E4B6" w:rsidR="005A5A40" w:rsidRDefault="005A5A40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34.</w:t>
        </w:r>
      </w:hyperlink>
    </w:p>
    <w:p w14:paraId="6E999985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5A378A8" w14:textId="77777777" w:rsidR="005A5A40" w:rsidRDefault="005A5A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poslanců Bohuslava Sobotky, Oldřicha Vojíře, Františka Brožíka, Martina Kocourka a dalších na vydání zákona, kterým se mění zákon č. 513/1991 Sb., obchodní zákoník, ve znění pozdějších předpisů (sněmovní tisk č. 802)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1660/00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B5889E4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spravedlnosti a předsedou Legislativní rady vlády přijala</w:t>
      </w:r>
    </w:p>
    <w:p w14:paraId="4EAEC6E5" w14:textId="576CCFEE" w:rsidR="005A5A40" w:rsidRDefault="005A5A40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35.</w:t>
        </w:r>
      </w:hyperlink>
    </w:p>
    <w:p w14:paraId="22111B95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055BD52F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F0E2C70" w14:textId="77777777" w:rsidR="005A5A40" w:rsidRDefault="005A5A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poslanců Zdeňka Kořistky, Michaely Šojdrové, Bohuslava Záruby a dalších na vydání zákona o chovu psů a o změně a doplnění dalších zákonů (sněmovní tisk č. 805)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1663/00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CB9FA6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spravedlnosti a předsedou Legislativní rady vlády a přijala</w:t>
      </w:r>
    </w:p>
    <w:p w14:paraId="17B890C7" w14:textId="32928704" w:rsidR="005A5A40" w:rsidRDefault="005A5A40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36.</w:t>
        </w:r>
      </w:hyperlink>
    </w:p>
    <w:p w14:paraId="1E96E43B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DBE7F48" w14:textId="77777777" w:rsidR="005A5A40" w:rsidRDefault="005A5A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poslankyně Petry Buzkové na vydání zákona, kterým se mění zákon č. 140/1961 Sb., trestní zákon, ve znění pozdějších předpisů a zákon č. 246/1992 Sb., na ochranu zvířat proti týrání, ve znění pozdějších předpisů (sněmovní tisk č. 807)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1693/00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025AA73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spravedlnosti a předsedou Legislativní rady vlády přijala</w:t>
      </w:r>
    </w:p>
    <w:p w14:paraId="3008C795" w14:textId="3C974325" w:rsidR="005A5A40" w:rsidRDefault="005A5A40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37.</w:t>
        </w:r>
      </w:hyperlink>
    </w:p>
    <w:p w14:paraId="5BDD75BF" w14:textId="77777777" w:rsidR="005A5A40" w:rsidRDefault="005A5A40">
      <w:pPr>
        <w:rPr>
          <w:rFonts w:eastAsia="Times New Roman"/>
        </w:rPr>
      </w:pPr>
    </w:p>
    <w:p w14:paraId="59FAF953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Příloha usnesení vlády byla upravena podle připomínek vlády. </w:t>
      </w:r>
    </w:p>
    <w:p w14:paraId="0C3BD64C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E98DFB9" w14:textId="77777777" w:rsidR="005A5A40" w:rsidRDefault="005A5A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Aktualizovaná Státní politika životního prostředí (SPŽP)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1732/00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9CBAC4C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životního prostředí a přijala</w:t>
      </w:r>
    </w:p>
    <w:p w14:paraId="159DD5A0" w14:textId="0AA78421" w:rsidR="005A5A40" w:rsidRDefault="005A5A40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</w:t>
        </w:r>
      </w:hyperlink>
    </w:p>
    <w:p w14:paraId="631911E5" w14:textId="77777777" w:rsidR="005A5A40" w:rsidRDefault="005A5A40">
      <w:pPr>
        <w:rPr>
          <w:rFonts w:eastAsia="Times New Roman"/>
        </w:rPr>
      </w:pPr>
    </w:p>
    <w:p w14:paraId="53D075ED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upravena Státní politika životního prostředí České republiky, a to část VII.l - Právní nástroje (zrušení úkolu přijmout do roku 2003 novelu zákona o lesích) a část VI.10 - Regionální rozvoj (formulační zpřesnění) podle připomínky vlády, a část VI.2 - Energetika (vypuštění odkazu na zemní plyn) podle připomínky ministra průmyslu a obchodu. </w:t>
      </w:r>
    </w:p>
    <w:p w14:paraId="7F48E8F9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2B1E9D88" w14:textId="77777777" w:rsidR="005A5A40" w:rsidRDefault="005A5A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Zhodnocení zdravotně pojistných plánů zaměstnaneckých zdravotních pojišťoven na rok 2001 a návrhu zdravotně pojistného plánu Všeobecné zdravotní pojišťovny České republiky na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1723/00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08E34A9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zdravotnictví a místopředsedou vlády a ministrem financí přijala</w:t>
      </w:r>
    </w:p>
    <w:p w14:paraId="7A871175" w14:textId="0C21EE64" w:rsidR="005A5A40" w:rsidRDefault="005A5A40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39.</w:t>
        </w:r>
      </w:hyperlink>
    </w:p>
    <w:p w14:paraId="2AB59C15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12 a proti nikdo.</w:t>
      </w:r>
    </w:p>
    <w:p w14:paraId="14319EBC" w14:textId="77777777" w:rsidR="005A5A40" w:rsidRDefault="005A5A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Zpráva o postupu realizace Strategie účinnější státní podpory kultury ("kulturní politiky")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EA34240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kultury a přijala</w:t>
      </w:r>
    </w:p>
    <w:p w14:paraId="683174AD" w14:textId="47113B85" w:rsidR="005A5A40" w:rsidRDefault="005A5A40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40.</w:t>
        </w:r>
      </w:hyperlink>
    </w:p>
    <w:p w14:paraId="4C561279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D0F8EF1" w14:textId="77777777" w:rsidR="005A5A40" w:rsidRDefault="005A5A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Analýza problematiky správních tribunálů s vymezením jejich postavení, působnosti, zřizování, složení a řízení před nimi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1734/00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8EB6500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vnitra byl stažen z programu jednání s tím, že bude vládě předložen po jeho projednání Legislativní radou vlády.</w:t>
      </w:r>
    </w:p>
    <w:p w14:paraId="798EACB4" w14:textId="77777777" w:rsidR="005A5A40" w:rsidRDefault="005A5A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Informace o právní úpravě na zlepšení oblasti správy daní a cel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1730/00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1847165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financí byl z podnětu předkladatele zařazen do části Pro informaci tohoto záznamu z jednání schůze vlády.</w:t>
      </w:r>
    </w:p>
    <w:p w14:paraId="00FF2136" w14:textId="77777777" w:rsidR="005A5A40" w:rsidRDefault="005A5A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složení komise pro posouzení a hodnocení nabídek ve výběrovém řízení na dodavatele nových víceúčelových taktických nadzvukových letounů pro Armádu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1727/00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6A9CF49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obrany přijala</w:t>
      </w:r>
    </w:p>
    <w:p w14:paraId="4B8205FA" w14:textId="1195278C" w:rsidR="005A5A40" w:rsidRDefault="005A5A40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41.</w:t>
        </w:r>
      </w:hyperlink>
    </w:p>
    <w:p w14:paraId="562C20AF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12 a proti nikdo.</w:t>
      </w:r>
    </w:p>
    <w:p w14:paraId="75EEC3BF" w14:textId="77777777" w:rsidR="005A5A40" w:rsidRDefault="005A5A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Informace o postupu nápravy cen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1645/00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3D85EFC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financí a přijala</w:t>
      </w:r>
    </w:p>
    <w:p w14:paraId="7EC0D943" w14:textId="0A8E2096" w:rsidR="005A5A40" w:rsidRDefault="005A5A40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42.</w:t>
        </w:r>
      </w:hyperlink>
    </w:p>
    <w:p w14:paraId="475BD8E0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99BD4D4" w14:textId="77777777" w:rsidR="005A5A40" w:rsidRDefault="005A5A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</w:t>
      </w:r>
      <w:r>
        <w:rPr>
          <w:rFonts w:ascii="Times New Roman CE" w:eastAsia="Times New Roman" w:hAnsi="Times New Roman CE" w:cs="Times New Roman CE"/>
          <w:sz w:val="27"/>
          <w:szCs w:val="27"/>
        </w:rPr>
        <w:t>Regionální mapa intenzity veřejné podpory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1720/00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A409F7B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ministrem pro místní rozvoj přijala</w:t>
      </w:r>
    </w:p>
    <w:p w14:paraId="7C33230C" w14:textId="708AA4F1" w:rsidR="005A5A40" w:rsidRDefault="005A5A40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43.</w:t>
        </w:r>
      </w:hyperlink>
    </w:p>
    <w:p w14:paraId="50D47CBE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2C268C2" w14:textId="77777777" w:rsidR="005A5A40" w:rsidRDefault="005A5A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Pokračování zabezpečení integrace osob s přiznaným postavením uprchlíka a azylantů, v roce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73984E2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 vnitra a školství, mládeže a tělovýchovy a přijala</w:t>
      </w:r>
    </w:p>
    <w:p w14:paraId="74ABCAF6" w14:textId="583CF574" w:rsidR="005A5A40" w:rsidRDefault="005A5A40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44.</w:t>
        </w:r>
      </w:hyperlink>
    </w:p>
    <w:p w14:paraId="7D962FAE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05B03135" w14:textId="77777777" w:rsidR="005A5A40" w:rsidRDefault="005A5A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Informace o vojenských cvičeních jednotek a štábů AČR se zahraničními partnery na/mimo území ČR za období červen-listopad 2000, přehled o realizovaných průjezdech a přeletech přes území České republiky za období červen-listopad 2000 a plánovaných cvičeních na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1731/00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35C6FA1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obrany přijala</w:t>
      </w:r>
    </w:p>
    <w:p w14:paraId="1C33683B" w14:textId="65BBB4D5" w:rsidR="005A5A40" w:rsidRDefault="005A5A40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45.</w:t>
        </w:r>
      </w:hyperlink>
    </w:p>
    <w:p w14:paraId="7B3252C2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549DC693" w14:textId="77777777" w:rsidR="005A5A40" w:rsidRDefault="005A5A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Komoditní analýza trendů obchodní výměny České republiky se Slovenskou republikou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D7D709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zemědělství a přijala</w:t>
      </w:r>
    </w:p>
    <w:p w14:paraId="4A6141BF" w14:textId="527C618A" w:rsidR="005A5A40" w:rsidRDefault="005A5A40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46.</w:t>
        </w:r>
      </w:hyperlink>
    </w:p>
    <w:p w14:paraId="10240F30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52674CE6" w14:textId="77777777" w:rsidR="005A5A40" w:rsidRDefault="005A5A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Výsledky analýzy provádění Dohody mezi vládou České republiky a vládou Slovenské republiky o zrušení vízové povinnosti z hlediska vnitřní bezpečnosti státu a analýzy provádění Smlouvy mezi Českou republikou a Slovenskou republikou o úpravě režimu a o spolupráci na společných státních hranicích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FFDF0B0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vnitra přijala</w:t>
      </w:r>
    </w:p>
    <w:p w14:paraId="2C0787AD" w14:textId="62CA0726" w:rsidR="005A5A40" w:rsidRDefault="005A5A40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</w:t>
        </w:r>
      </w:hyperlink>
    </w:p>
    <w:p w14:paraId="37ECB55D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upravena část III předloženého materiálu (Výsledky analýzy provádění Dohody mezi vládou České republiky a vládou Slovenské republiky o zrušení vízové povinnosti z hlediska vnitřní bezpečnosti státu a analýzy provádění Smlouvy mezi Českou republikou a Slovenskou republikou o úpravě režimu a o spolupráci na společných státních hranicích) podle připomínky 1. místopředsedy vlády a ministra práce a sociálních věcí, tj. text bude upraven tak, aby byl v souladu s bodem II/1 přijatého usnesení. </w:t>
      </w:r>
    </w:p>
    <w:p w14:paraId="0EF68F7F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23EBC565" w14:textId="77777777" w:rsidR="005A5A40" w:rsidRDefault="005A5A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přístup České republiky ke Smlouvě Světové organizace duševního vlastnictví o právu autorském (Ženeva 20. 12. 1996) a ke Smlouvě Světové organizace duševního vlastnictví o výkonech výkonných umělců a o zvukových záznamech (Ženeva 20. 12. 1996)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1722/00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7006765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místopředsedou vlády a ministrem zahraničních věcí a přijala</w:t>
      </w:r>
    </w:p>
    <w:p w14:paraId="558B4DE7" w14:textId="04D8408A" w:rsidR="005A5A40" w:rsidRDefault="005A5A40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48.</w:t>
        </w:r>
      </w:hyperlink>
    </w:p>
    <w:p w14:paraId="5C388A4E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01EC80D" w14:textId="77777777" w:rsidR="005A5A40" w:rsidRDefault="005A5A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uskutečnění pracovní návštěvy předsedy vlády ČR Miloše Zemana ve Spolkové republice Německo dne 23. ledna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ED5BE9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27EBD489" w14:textId="3AAA8BDB" w:rsidR="005A5A40" w:rsidRDefault="005A5A40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49.</w:t>
        </w:r>
      </w:hyperlink>
    </w:p>
    <w:p w14:paraId="1D455A4C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8A5D6E0" w14:textId="77777777" w:rsidR="005A5A40" w:rsidRDefault="005A5A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Zpráva o konání Výročních zasedání Mezinárodního měnového fondu a Skupiny Světové banky v Praze a celkových výdajích spojených s organizačním zabezpečením jejich uspořádání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D310ADE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vládního zmocněnce pro přípravu a uspořádání Výročních zasedání Rad guvernérů Mezinárodního měnového fondu a Skupiny Světové banky v roce 2000 v Praze zprávu předloženou místopředsedou vlády a ministrem financí a přijala</w:t>
      </w:r>
    </w:p>
    <w:p w14:paraId="3D7AC908" w14:textId="549CF237" w:rsidR="005A5A40" w:rsidRDefault="005A5A40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50.</w:t>
        </w:r>
      </w:hyperlink>
    </w:p>
    <w:p w14:paraId="2A7EFE57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64F01F8D" w14:textId="77777777" w:rsidR="005A5A40" w:rsidRDefault="005A5A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Zdůvodnění existence tzv. zlatých akcií držených Fondem národního majetku České republiky u společností, kde podíl Fondu národního majetku České republiky je menší než 10 % základního jmění akciové společnosti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AF75D28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místopředsedou vlády a ministrem financí p ř e r u š i l a a u l o ž i l a místopředsedovi vlády a ministru financí projednat s příslušnými členy vlády připomínky vznesené při projednávání a předložit vládě do 24. ledna 2001 nový materiál.</w:t>
      </w:r>
    </w:p>
    <w:p w14:paraId="2EBDA7D1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3CDBC023" w14:textId="77777777" w:rsidR="005A5A40" w:rsidRDefault="005A5A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Zásady vypořádání ekologických závazků vzniklých před privatizací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566D5EE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a ministrem životního prostředí přijala</w:t>
      </w:r>
    </w:p>
    <w:p w14:paraId="6529F5C8" w14:textId="2EF77A20" w:rsidR="005A5A40" w:rsidRDefault="005A5A40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51.</w:t>
        </w:r>
      </w:hyperlink>
    </w:p>
    <w:p w14:paraId="15C6F032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0BF96F48" w14:textId="77777777" w:rsidR="005A5A40" w:rsidRDefault="005A5A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Souhrnná zpráva o ukončení částečné pyrotechnické asanace bývalého vojenského újezdu MLADÁ se zhodnocením dosaženého stupně bezpečnosti a pyrotechnické zátěže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B2ECAB6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přijala</w:t>
      </w:r>
    </w:p>
    <w:p w14:paraId="4D2392BD" w14:textId="78EC53EC" w:rsidR="005A5A40" w:rsidRDefault="005A5A40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52.</w:t>
        </w:r>
      </w:hyperlink>
    </w:p>
    <w:p w14:paraId="68C148C8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5A11FE9D" w14:textId="77777777" w:rsidR="005A5A40" w:rsidRDefault="005A5A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zřízení celního neveřejného mezinárodního letiště Líně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F61C4B1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místopředsedou vlády a ministrem financí p ř e r u š i l a s tím, že toto projednávání dokončí na jednání své schůze dne 31. ledna 2001.</w:t>
      </w:r>
    </w:p>
    <w:p w14:paraId="64C3BD93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444C933C" w14:textId="77777777" w:rsidR="005A5A40" w:rsidRDefault="005A5A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dodatku k Jednacímu řádu vlády platnému v době krizové situace, návrh úpravy Jednacího řádu Bezpečnostní rady státu a Meziresortního krizového štábu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15/01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na změnu Jednacího řádu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8B92EAD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(30) a místopředsedou vlády a ministrem financí (31) přijala</w:t>
      </w:r>
    </w:p>
    <w:p w14:paraId="03408070" w14:textId="4741EBC4" w:rsidR="005A5A40" w:rsidRDefault="005A5A40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53.</w:t>
        </w:r>
      </w:hyperlink>
    </w:p>
    <w:p w14:paraId="5C8BF724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0095119A" w14:textId="77777777" w:rsidR="005A5A40" w:rsidRDefault="005A5A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stanoviska České republiky k přijatelnosti stížnosti č. 52207/99 BANKOVIČ a spol. podané u Evropského soudu pro lidská práva proti České republice a dalším státům Organizace Severoatlantické smlouvy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1D0EC2D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spravedlnosti a předsedou Legislativní rady vlády a přijala</w:t>
      </w:r>
    </w:p>
    <w:p w14:paraId="77017321" w14:textId="6752666E" w:rsidR="005A5A40" w:rsidRDefault="005A5A40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54.</w:t>
        </w:r>
      </w:hyperlink>
    </w:p>
    <w:p w14:paraId="0DAABD3D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10 a proti nikdo.</w:t>
      </w:r>
    </w:p>
    <w:p w14:paraId="6A2A9790" w14:textId="77777777" w:rsidR="005A5A40" w:rsidRDefault="005A5A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33. </w:t>
      </w:r>
      <w:r>
        <w:rPr>
          <w:rFonts w:ascii="Times New Roman CE" w:eastAsia="Times New Roman" w:hAnsi="Times New Roman CE" w:cs="Times New Roman CE"/>
          <w:sz w:val="27"/>
          <w:szCs w:val="27"/>
        </w:rPr>
        <w:t>Změna usnesení vlády z 27. listopadu 2000 č. 1195, k návrhu na uskutečnění návštěvy prezidenta republiky Václava Havla ve Francouzské republice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F05574F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PhDr. H. Opolecké, náměstkyně ministra zahraničních věcí, přijala</w:t>
      </w:r>
    </w:p>
    <w:p w14:paraId="0AF37667" w14:textId="12100D7A" w:rsidR="005A5A40" w:rsidRDefault="005A5A40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55.</w:t>
        </w:r>
      </w:hyperlink>
    </w:p>
    <w:p w14:paraId="3911F4E8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00ED378F" w14:textId="77777777" w:rsidR="005A5A40" w:rsidRDefault="005A5A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Aktualizace Střednědobé strategie sektoru dopravy, telekomunikací a poštovní služby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1719/00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779232C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dopravy a spojů a zařazený jako bod 2 v části Pro informaci Programu schůze vlády dne 10. ledna 2001 vláda z podnětu místopředsedy vlády a ministra financí projedná po provedeném připomínkovém řízení.</w:t>
      </w:r>
    </w:p>
    <w:p w14:paraId="6D4707A1" w14:textId="77777777" w:rsidR="005A5A40" w:rsidRDefault="005A5A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35. Informace o Plánu rozvoje zemědělství a venkova na období 2000 - 2006 - Plánu SAPARD a jeho schválení Evropskou komisí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1725/00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8FC9D1E" w14:textId="77777777" w:rsidR="005A5A40" w:rsidRDefault="005A5A4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ministry pro místní rozvoj a zemědělství a zařazený jako bod 3 v části Pro informaci Programu schůze vlády dne 10. ledna 2001 vláda z podnětu místopředsedy vlády a ministra financí projedná po provedeném připomínkovém řízení.</w:t>
      </w:r>
    </w:p>
    <w:p w14:paraId="6E24603D" w14:textId="77777777" w:rsidR="005A5A40" w:rsidRDefault="005A5A4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048CE3EC" w14:textId="77777777" w:rsidR="005A5A40" w:rsidRDefault="005A5A40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2C108D9B" w14:textId="77777777" w:rsidR="005A5A40" w:rsidRDefault="005A5A4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ke konkretizaci priorit Státní politiky životního prostředí (SPŽP) v oblasti udržitelného zásobování energií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1733/00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z realizace ofsetových programů v zahraničí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1726/00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Další postup pro zapojení České republiky do některých evropských spotřebitelských struktur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1718/00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Plán kontrolní činnosti NKÚ na rok 2001 (předložil ministr 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Změny plánu kontrolní činnosti NKÚ na rok 2000 (předložil ministr 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plnění usnesení vlády týkajících se integrace romských komunit a aktivního postupu státní správy při uskutečňování opatření přijatých těmito usneseními ke dni 31. prosince 2000 (předložil místopředseda vlády a ministr spravedlnosti a předseda Legislativní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1729/00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Ustavení pracovní skupiny ke změnám a doplňkům koncepce romské integrace (předložil místopředseda vlády a ministr spravedlnosti a předseda Legislativní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1728/00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výsledcích práce pracovní skupiny pro řešení obchodních a ekonomických vztahů mezi společností Vysoké pece Ostrava, a.s. a jejími dodavateli a odběrateli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1717/00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průběhu a výsledcích zasedání ministrů obrany členských zemí NATO ve dnech 4. - 6. prosince 2000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D1/2001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oficiální návštěvě místopředsedy vlády a ministra zahraničních věcí ČR Jana Kavana s delegací ve Spojených státech mexických a Chilské republice ve dnech 30. 11. - 9. 12. 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Informace o právní úpravě na zlepšení oblasti správy daní a cel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1730/00 </w:t>
      </w:r>
      <w:r>
        <w:rPr>
          <w:rFonts w:eastAsia="Times New Roman"/>
        </w:rPr>
        <w:br/>
      </w:r>
    </w:p>
    <w:p w14:paraId="121547FB" w14:textId="77777777" w:rsidR="005A5A40" w:rsidRDefault="005A5A40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55772566" w14:textId="77777777" w:rsidR="005A5A40" w:rsidRDefault="005A5A40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56E2A341" w14:textId="77777777" w:rsidR="005A5A40" w:rsidRDefault="005A5A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4F9DCF5A" w14:textId="77777777" w:rsidR="005A5A40" w:rsidRDefault="005A5A4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40"/>
    <w:rsid w:val="005A5A4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9083D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821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fb86fd892c3e79a6c125642c005700fe\0b46657a7747ceb6c12569d8001ac6da%3fOpen&amp;Name=CN=Ghoul\O=ENV\C=CZ&amp;Id=C1256A62004E5036" TargetMode="External"/><Relationship Id="rId18" Type="http://schemas.openxmlformats.org/officeDocument/2006/relationships/hyperlink" Target="file:///c:\redir.nsf%3fRedirect&amp;To=\fb86fd892c3e79a6c125642c005700fe\78aaea83cee8ecc1c12569d8001cea2a%3fOpen&amp;Name=CN=Ghoul\O=ENV\C=CZ&amp;Id=C1256A62004E5036" TargetMode="External"/><Relationship Id="rId26" Type="http://schemas.openxmlformats.org/officeDocument/2006/relationships/hyperlink" Target="file:///c:\redir.nsf%3fRedirect&amp;To=\fb86fd892c3e79a6c125642c005700fe\b17478b09e5d9c38c12569d8001faf46%3fOpen&amp;Name=CN=Ghoul\O=ENV\C=CZ&amp;Id=C1256A62004E5036" TargetMode="External"/><Relationship Id="rId21" Type="http://schemas.openxmlformats.org/officeDocument/2006/relationships/hyperlink" Target="file:///c:\redir.nsf%3fRedirect&amp;To=\fb86fd892c3e79a6c125642c005700fe\2a38eb460f85d943c12569d8001d78a2%3fOpen&amp;Name=CN=Ghoul\O=ENV\C=CZ&amp;Id=C1256A62004E5036" TargetMode="External"/><Relationship Id="rId34" Type="http://schemas.openxmlformats.org/officeDocument/2006/relationships/hyperlink" Target="file:///c:\redir.nsf%3fRedirect&amp;To=\fb86fd892c3e79a6c125642c005700fe\628f84c9b46ef348c12569d80021abc1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fb86fd892c3e79a6c125642c005700fe\e53ed4271c58d592c12569d8001a9432%3fOpen&amp;Name=CN=Ghoul\O=ENV\C=CZ&amp;Id=C1256A62004E5036" TargetMode="External"/><Relationship Id="rId17" Type="http://schemas.openxmlformats.org/officeDocument/2006/relationships/hyperlink" Target="file:///c:\redir.nsf%3fRedirect&amp;To=\fb86fd892c3e79a6c125642c005700fe\1e928481b8386265c12569d8001cba76%3fOpen&amp;Name=CN=Ghoul\O=ENV\C=CZ&amp;Id=C1256A62004E5036" TargetMode="External"/><Relationship Id="rId25" Type="http://schemas.openxmlformats.org/officeDocument/2006/relationships/hyperlink" Target="file:///c:\redir.nsf%3fRedirect&amp;To=\fb86fd892c3e79a6c125642c005700fe\a3c26cb2751f86fbc12569d8001f7fc5%3fOpen&amp;Name=CN=Ghoul\O=ENV\C=CZ&amp;Id=C1256A62004E5036" TargetMode="External"/><Relationship Id="rId33" Type="http://schemas.openxmlformats.org/officeDocument/2006/relationships/hyperlink" Target="file:///c:\redir.nsf%3fRedirect&amp;To=\fb86fd892c3e79a6c125642c005700fe\bb8beadf3fa46babc12569d800218016%3fOpen&amp;Name=CN=Ghoul\O=ENV\C=CZ&amp;Id=C1256A62004E5036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fb86fd892c3e79a6c125642c005700fe\b05c7225130c2160c12569d8001c8fe2%3fOpen&amp;Name=CN=Ghoul\O=ENV\C=CZ&amp;Id=C1256A62004E5036" TargetMode="External"/><Relationship Id="rId20" Type="http://schemas.openxmlformats.org/officeDocument/2006/relationships/hyperlink" Target="file:///c:\redir.nsf%3fRedirect&amp;To=\fb86fd892c3e79a6c125642c005700fe\ff0eb55787358f55c12569d8001d48b6%3fOpen&amp;Name=CN=Ghoul\O=ENV\C=CZ&amp;Id=C1256A62004E5036" TargetMode="External"/><Relationship Id="rId29" Type="http://schemas.openxmlformats.org/officeDocument/2006/relationships/hyperlink" Target="file:///c:\redir.nsf%3fRedirect&amp;To=\fb86fd892c3e79a6c125642c005700fe\93a18cb490edca3fc12569d80020d684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fb86fd892c3e79a6c125642c005700fe\353e5c642778b35fc12569d8001a4fea%3fOpen&amp;Name=CN=Ghoul\O=ENV\C=CZ&amp;Id=C1256A62004E5036" TargetMode="External"/><Relationship Id="rId24" Type="http://schemas.openxmlformats.org/officeDocument/2006/relationships/hyperlink" Target="file:///c:\redir.nsf%3fRedirect&amp;To=\fb86fd892c3e79a6c125642c005700fe\231866a2c82509f8c12569d8001e8d55%3fOpen&amp;Name=CN=Ghoul\O=ENV\C=CZ&amp;Id=C1256A62004E5036" TargetMode="External"/><Relationship Id="rId32" Type="http://schemas.openxmlformats.org/officeDocument/2006/relationships/hyperlink" Target="file:///c:\redir.nsf%3fRedirect&amp;To=\fb86fd892c3e79a6c125642c005700fe\fa3c482da71e706ec12569d8002157ed%3fOpen&amp;Name=CN=Ghoul\O=ENV\C=CZ&amp;Id=C1256A62004E5036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fb86fd892c3e79a6c125642c005700fe\eb4ca93562df2c1bc12569d8001b2fee%3fOpen&amp;Name=CN=Ghoul\O=ENV\C=CZ&amp;Id=C1256A62004E5036" TargetMode="External"/><Relationship Id="rId23" Type="http://schemas.openxmlformats.org/officeDocument/2006/relationships/hyperlink" Target="file:///c:\redir.nsf%3fRedirect&amp;To=\fb86fd892c3e79a6c125642c005700fe\8ce6ee9b7c402819c12569d8001e65ed%3fOpen&amp;Name=CN=Ghoul\O=ENV\C=CZ&amp;Id=C1256A62004E5036" TargetMode="External"/><Relationship Id="rId28" Type="http://schemas.openxmlformats.org/officeDocument/2006/relationships/hyperlink" Target="file:///c:\redir.nsf%3fRedirect&amp;To=\fb86fd892c3e79a6c125642c005700fe\3817892bc4af1595c12569d80020a8b1%3fOpen&amp;Name=CN=Ghoul\O=ENV\C=CZ&amp;Id=C1256A62004E5036" TargetMode="External"/><Relationship Id="rId36" Type="http://schemas.openxmlformats.org/officeDocument/2006/relationships/hyperlink" Target="file:///c:\redir.nsf%3fRedirect&amp;To=\fb86fd892c3e79a6c125642c005700fe\c8a67529e761b7b0c12569d8002200e9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fb86fd892c3e79a6c125642c005700fe\42e8b42cdf748229c12569d8001d1591%3fOpen&amp;Name=CN=Ghoul\O=ENV\C=CZ&amp;Id=C1256A62004E5036" TargetMode="External"/><Relationship Id="rId31" Type="http://schemas.openxmlformats.org/officeDocument/2006/relationships/hyperlink" Target="file:///c:\redir.nsf%3fRedirect&amp;To=\fb86fd892c3e79a6c125642c005700fe\1c224786842dd348c12569d800212e99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01-10" TargetMode="External"/><Relationship Id="rId14" Type="http://schemas.openxmlformats.org/officeDocument/2006/relationships/hyperlink" Target="file:///c:\redir.nsf%3fRedirect&amp;To=\fb86fd892c3e79a6c125642c005700fe\1cd5ef0884a0baf7c12569d8001af7a8%3fOpen&amp;Name=CN=Ghoul\O=ENV\C=CZ&amp;Id=C1256A62004E5036" TargetMode="External"/><Relationship Id="rId22" Type="http://schemas.openxmlformats.org/officeDocument/2006/relationships/hyperlink" Target="file:///c:\redir.nsf%3fRedirect&amp;To=\fb86fd892c3e79a6c125642c005700fe\83660ea5cbab5527c12569d8001da739%3fOpen&amp;Name=CN=Ghoul\O=ENV\C=CZ&amp;Id=C1256A62004E5036" TargetMode="External"/><Relationship Id="rId27" Type="http://schemas.openxmlformats.org/officeDocument/2006/relationships/hyperlink" Target="file:///c:\redir.nsf%3fRedirect&amp;To=\fb86fd892c3e79a6c125642c005700fe\649b0272bb81b611c12569d8001fddcb%3fOpen&amp;Name=CN=Ghoul\O=ENV\C=CZ&amp;Id=C1256A62004E5036" TargetMode="External"/><Relationship Id="rId30" Type="http://schemas.openxmlformats.org/officeDocument/2006/relationships/hyperlink" Target="file:///c:\redir.nsf%3fRedirect&amp;To=\fb86fd892c3e79a6c125642c005700fe\6252b711a84e480ec12569d800210332%3fOpen&amp;Name=CN=Ghoul\O=ENV\C=CZ&amp;Id=C1256A62004E5036" TargetMode="External"/><Relationship Id="rId35" Type="http://schemas.openxmlformats.org/officeDocument/2006/relationships/hyperlink" Target="file:///c:\redir.nsf%3fRedirect&amp;To=\fb86fd892c3e79a6c125642c005700fe\d7109222385806d1c12569d80021d333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2001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3581</Words>
  <Characters>20416</Characters>
  <Application>Microsoft Office Word</Application>
  <DocSecurity>0</DocSecurity>
  <Lines>170</Lines>
  <Paragraphs>47</Paragraphs>
  <ScaleCrop>false</ScaleCrop>
  <Company>Profinit EU s.r.o.</Company>
  <LinksUpToDate>false</LinksUpToDate>
  <CharactersWithSpaces>23950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