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2BD6A51" w14:textId="77777777" w:rsidR="004A655B" w:rsidRDefault="004A655B">
      <w:pPr>
        <w:pStyle w:val="z-TopofForm"/>
      </w:pPr>
      <w:r>
        <w:t>Top of Form</w:t>
      </w:r>
    </w:p>
    <w:p w14:paraId="27A47D3E" w14:textId="62624F72" w:rsidR="004A655B" w:rsidRDefault="004A655B">
      <w:pPr>
        <w:pStyle w:val="Heading5"/>
        <w:divId w:val="186181336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2001-06-06</w:t>
        </w:r>
      </w:hyperlink>
    </w:p>
    <w:p w14:paraId="6C6588DD" w14:textId="77777777" w:rsidR="004A655B" w:rsidRDefault="004A655B">
      <w:pPr>
        <w:rPr>
          <w:rFonts w:eastAsia="Times New Roman"/>
        </w:rPr>
      </w:pPr>
    </w:p>
    <w:p w14:paraId="0E408238" w14:textId="77777777" w:rsidR="004A655B" w:rsidRDefault="004A655B">
      <w:pPr>
        <w:divId w:val="129502121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BD0629A" w14:textId="77777777" w:rsidR="004A655B" w:rsidRDefault="004A655B">
      <w:pPr>
        <w:divId w:val="1114255510"/>
        <w:rPr>
          <w:rFonts w:eastAsia="Times New Roman"/>
        </w:rPr>
      </w:pPr>
      <w:r>
        <w:rPr>
          <w:rFonts w:eastAsia="Times New Roman"/>
        </w:rPr>
        <w:pict w14:anchorId="4E0E542A"/>
      </w:r>
      <w:r>
        <w:rPr>
          <w:rFonts w:eastAsia="Times New Roman"/>
        </w:rPr>
        <w:pict w14:anchorId="16BFB649"/>
      </w:r>
      <w:r>
        <w:rPr>
          <w:rFonts w:eastAsia="Times New Roman"/>
          <w:noProof/>
        </w:rPr>
        <w:drawing>
          <wp:inline distT="0" distB="0" distL="0" distR="0" wp14:anchorId="53C0DEFE" wp14:editId="2937934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99FD" w14:textId="77777777" w:rsidR="004A655B" w:rsidRDefault="004A65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64F0BCD" w14:textId="77777777">
        <w:trPr>
          <w:tblCellSpacing w:w="0" w:type="dxa"/>
        </w:trPr>
        <w:tc>
          <w:tcPr>
            <w:tcW w:w="2500" w:type="pct"/>
            <w:hideMark/>
          </w:tcPr>
          <w:p w14:paraId="5C177C44" w14:textId="77777777" w:rsidR="004A655B" w:rsidRDefault="004A655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2249/01</w:t>
            </w:r>
          </w:p>
        </w:tc>
        <w:tc>
          <w:tcPr>
            <w:tcW w:w="2500" w:type="pct"/>
            <w:hideMark/>
          </w:tcPr>
          <w:p w14:paraId="0C071220" w14:textId="77777777" w:rsidR="004A655B" w:rsidRDefault="004A655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června 2001</w:t>
            </w:r>
          </w:p>
        </w:tc>
      </w:tr>
    </w:tbl>
    <w:p w14:paraId="21847777" w14:textId="77777777" w:rsidR="004A655B" w:rsidRDefault="004A655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6. června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(23. schůze)</w:t>
      </w:r>
    </w:p>
    <w:p w14:paraId="71E7C859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Vladimír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přiznání k přírůstku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FE0068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2627C36" w14:textId="4FD4A4F6" w:rsidR="004A655B" w:rsidRDefault="004A655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538</w:t>
        </w:r>
      </w:hyperlink>
    </w:p>
    <w:p w14:paraId="3743E2B5" w14:textId="77777777" w:rsidR="004A655B" w:rsidRDefault="004A655B">
      <w:pPr>
        <w:rPr>
          <w:rFonts w:eastAsia="Times New Roman"/>
        </w:rPr>
      </w:pPr>
    </w:p>
    <w:p w14:paraId="425D1158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zákona bude zapracován též příslušný návrh novely zákona č. 140/1961 Sb., trestní zákon, podle připomínky ministra vnitra.</w:t>
      </w:r>
    </w:p>
    <w:p w14:paraId="076F43C6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287BE7F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obalech a o změně některých dalších zákonů (zákon o obalech)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A3F77D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a místopředsedou vlády a ministrem průmyslu a obchodu přijala</w:t>
      </w:r>
    </w:p>
    <w:p w14:paraId="795A38B8" w14:textId="20255B1B" w:rsidR="004A655B" w:rsidRDefault="004A655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539.</w:t>
        </w:r>
      </w:hyperlink>
    </w:p>
    <w:p w14:paraId="153EE188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85EED75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 o zbraních a střelivu a o změně zákona č. 455/1991 Sb., 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živnostenském podnikání (živnostenský zákon), ve znění pozdějších předpisů, (zákon o zbraních)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C86D2E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materiálu předloženého ministrem vnitra p ř e r u š i l a s tím, že toto projednávání dokončí na jednání své schůze dne 13. června 2001.</w:t>
      </w:r>
    </w:p>
    <w:p w14:paraId="10116916" w14:textId="77777777" w:rsidR="004A655B" w:rsidRDefault="004A655B">
      <w:pPr>
        <w:rPr>
          <w:rFonts w:eastAsia="Times New Roman"/>
        </w:rPr>
      </w:pPr>
    </w:p>
    <w:p w14:paraId="06F92FA3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0A52E00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integrované prevenci a omezování znečištění a o integrovaném registru znečišťování a o změně některých souvisejících zákonů (zákon o integrované prevenci)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E268CC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37DB6028" w14:textId="57AD59EF" w:rsidR="004A655B" w:rsidRDefault="004A655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540</w:t>
        </w:r>
      </w:hyperlink>
    </w:p>
    <w:p w14:paraId="7604B6B8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Hlava VII Přechodná, závěrečná a zmocňovací ustanovení návrhu zákona ve smyslu připomínky místopředsedy vlády a ministra průmyslu a obchodu.</w:t>
      </w:r>
    </w:p>
    <w:p w14:paraId="2DE2A908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B7B58DE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státní pomoci při obnově území postiženého živelní nebo jinou pohromou a o změně zákona č. 363/1999 Sb., o pojišťovnictví a o změně některých souvisejících zákonů (zákon o pojišťovnictví), ve znění zákona č. 159/2000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406/01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0D28FE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pro místní rozvoj a financí přijala</w:t>
      </w:r>
    </w:p>
    <w:p w14:paraId="71EA8B49" w14:textId="0075E117" w:rsidR="004A655B" w:rsidRDefault="004A655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541.</w:t>
        </w:r>
      </w:hyperlink>
    </w:p>
    <w:p w14:paraId="4DEE68D4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E3869DA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484/1991 Sb., o Českém rozhlasu, ve znění pozdějších předpisů a zákon č. 90/1995 Sb., o jednacím řádu Poslanecké sněmovny,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504/01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41AC0E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Materiál předložený ministrem kultury byl stažen z programu jednání s tím, že jej vláda projedná na jednání své schůze dne 13. června 2001.</w:t>
      </w:r>
    </w:p>
    <w:p w14:paraId="23728974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pracovní době a době odpočinku zaměstnanců s nerovnoměrně rozvrženou pracovní dobou v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0FDDFC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07C40B41" w14:textId="0A62ECA5" w:rsidR="004A655B" w:rsidRDefault="004A655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542.</w:t>
        </w:r>
      </w:hyperlink>
    </w:p>
    <w:p w14:paraId="06F07616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1EEE9AE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mění nařízení vlády č. 25/1999 Sb., kterým se stanoví postup hodnocení nebezpečnosti chemických látek a chemických přípravků, způsob jejich klasifikace a označování a vydává Seznam dosud klasifikovaných nebezpečných chemických látek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87A12F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průmyslu a obchodu přijala</w:t>
      </w:r>
    </w:p>
    <w:p w14:paraId="4F3F7445" w14:textId="3C3DE2F5" w:rsidR="004A655B" w:rsidRDefault="004A655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543.</w:t>
        </w:r>
      </w:hyperlink>
    </w:p>
    <w:p w14:paraId="505C5FFF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2DB86D1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stanoví zásady provádění intervenčních nákupů a prodejů obilovin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CFB6D9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4DA68225" w14:textId="2F3CC144" w:rsidR="004A655B" w:rsidRDefault="004A655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544</w:t>
        </w:r>
      </w:hyperlink>
    </w:p>
    <w:p w14:paraId="07DB91B9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2 odst. 1 a § 3 odst. 1 písm. e) nařízení vlády podle připomínky ministra financí a § 5 odst. 2, písm. c), bod 10 bude upraven podle připomínky vlády.</w:t>
      </w:r>
    </w:p>
    <w:p w14:paraId="0D72163D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CCBE631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Rady vlády České republiky pro lidská práva na novelizaci zákona č. 169/1999 Sb., o výkonu trestu odnětí svobody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600/01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4AE34E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místopředsedou vlády a předsedou Legislativní rady vlády přijala za účasti zmocněnce vlády pro lidská práva</w:t>
      </w:r>
    </w:p>
    <w:p w14:paraId="04FF0AC5" w14:textId="261EC211" w:rsidR="004A655B" w:rsidRDefault="004A655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545.</w:t>
        </w:r>
      </w:hyperlink>
    </w:p>
    <w:p w14:paraId="474CDC77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AB2A435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Rady vlády České republiky pro lidská práva na odstranění nedostatků v úpravě zdravotního pojištění dětí cizinců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605/01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52836E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zmocněnce vlády pro lidská práva návrh předložený místopředsedou vlády a předsedou Legislativní rady vlády a přijala </w:t>
      </w:r>
    </w:p>
    <w:p w14:paraId="12890EAC" w14:textId="3EFEA521" w:rsidR="004A655B" w:rsidRDefault="004A655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546.</w:t>
        </w:r>
      </w:hyperlink>
    </w:p>
    <w:p w14:paraId="2F048BB1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C6FC969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podpoře malého a středního podnikání ze státního rozpočtu v České republice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8E9F41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průmyslu a obchodu a ministrem pro místní rozvoj přijala</w:t>
      </w:r>
    </w:p>
    <w:p w14:paraId="45805FD9" w14:textId="72A6E37E" w:rsidR="004A655B" w:rsidRDefault="004A655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547</w:t>
        </w:r>
      </w:hyperlink>
    </w:p>
    <w:p w14:paraId="68E9DC80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název Zprávy o podpoře malého a středního podnikání ze státního rozpočtu v České republice v roce 2000 upraven podle připomínky místopředsedy vlády a předsedy Legislativní rady vlády.</w:t>
      </w:r>
    </w:p>
    <w:p w14:paraId="6EBCFE14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36C2E77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Výroční zpráva o činnosti Pozemkového fondu ČR za rok 2000 a Roční účetní závěrka Pozemkového fondu ČR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3F65F8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4337B3A9" w14:textId="0942F9C8" w:rsidR="004A655B" w:rsidRDefault="004A655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548</w:t>
        </w:r>
      </w:hyperlink>
    </w:p>
    <w:p w14:paraId="4AF428B2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doplněna část VI (Výsledky meziresortního připomínkového řízení) předloženého materiálu podle připomínky náměstka ministra spravedlnosti Judr. A. Cihláře. </w:t>
      </w:r>
    </w:p>
    <w:p w14:paraId="13CA0763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88A28D2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zpřesnění Zásad pro poskytování příspěvků z Nadačního fondu obětem holocaustu fyzickým osobám na zmírňování některých majetkových křivd způsobených obětem holocaustu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4CE18B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5B7588DB" w14:textId="416F57E9" w:rsidR="004A655B" w:rsidRDefault="004A655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549.</w:t>
        </w:r>
      </w:hyperlink>
    </w:p>
    <w:p w14:paraId="47102109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0D02A30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řešení nakládání se specifickým rizikovým materiálem představujícím riziko z hlediska přenosných spongiformních encefalopatií a na rozšíření monitoringu BSE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EF5E0F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5F8517E" w14:textId="61C447F4" w:rsidR="004A655B" w:rsidRDefault="004A655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550.</w:t>
        </w:r>
      </w:hyperlink>
    </w:p>
    <w:p w14:paraId="025B4C22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3846369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zákona, kterým se mění zákon č. 491/2000 Sb., o státním rozpočtu České republiky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E66953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0A6345C6" w14:textId="747EE4C8" w:rsidR="004A655B" w:rsidRDefault="004A655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551.</w:t>
        </w:r>
      </w:hyperlink>
    </w:p>
    <w:p w14:paraId="1D788318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3349EB34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Žádost Rozpočtovému výboru PSP ČR o odsouhlasení změn závazných ukazatelů státního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D0FD06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2D87AA2E" w14:textId="7DD7FD5B" w:rsidR="004A655B" w:rsidRDefault="004A655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552.</w:t>
        </w:r>
      </w:hyperlink>
    </w:p>
    <w:p w14:paraId="48988485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E20CC0B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Úprava specifického dílčího ukazatele kapitoly 314 - Ministerstvo vnitra - Výdaje na mezinárodní konference a žádost o souhlas s výdaji na vklady a příspěvky mezinárodním organizacím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4080C9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2499811A" w14:textId="3D6A7038" w:rsidR="004A655B" w:rsidRDefault="004A655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553.</w:t>
        </w:r>
      </w:hyperlink>
    </w:p>
    <w:p w14:paraId="2FFA9372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3AF73D74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Koncepce vysílání občanů České republiky do mezinárodních vládních organizací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FD5818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7295919" w14:textId="4C47AFF1" w:rsidR="004A655B" w:rsidRDefault="004A655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554.</w:t>
        </w:r>
      </w:hyperlink>
    </w:p>
    <w:p w14:paraId="184BFFC2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369F69A1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Implementační strategie za kapitoly Zemědělství a Rybolov - verze aktualizovaná v květnu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A40927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5BFFD177" w14:textId="6C4BF14F" w:rsidR="004A655B" w:rsidRDefault="004A655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555.</w:t>
        </w:r>
      </w:hyperlink>
    </w:p>
    <w:p w14:paraId="0013BA32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FDABC3A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Dohod mezi vládou České republiky a vládou Slovenské republiky o zřízení pohraničních odbavovacích stanovišť na silničním hraničním přechodu Mosty u Jablunkova - Svrčinovec a pro železniční hraniční přechod Mosty u Jablunkova - Čadca podle článku 3 odstavce 2 Smlouvy mezi Českou republikou a Slovenskou republikou o ulehčení pohraničního odbavování v silniční, železniční a vodní dopravě, podepsané v Bratislavě dne 24. května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73A90E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5129571E" w14:textId="6B32C8CA" w:rsidR="004A655B" w:rsidRDefault="004A655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556.</w:t>
        </w:r>
      </w:hyperlink>
    </w:p>
    <w:p w14:paraId="3A000A24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E91E4AA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sjednání Dohody mezi vládou České republiky a vládou Chorvatské republiky o spolupráci v oblasti kultury, školství a vědy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FE2294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098152EC" w14:textId="1912A99F" w:rsidR="004A655B" w:rsidRDefault="004A655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557.</w:t>
        </w:r>
      </w:hyperlink>
    </w:p>
    <w:p w14:paraId="4156E254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D358C01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pracovní cesty prezidenta České republiky Václava Havla na setkání prezidentů států střední Evropy v Itálii ve dnech 8 . a 9.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48D3E3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66F576EA" w14:textId="6FD61DF9" w:rsidR="004A655B" w:rsidRDefault="004A655B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558.</w:t>
        </w:r>
      </w:hyperlink>
    </w:p>
    <w:p w14:paraId="71DFEBD6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3667621C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Účast delegace ČR na zasedání Severoatlantické rady Organizace Severoatlantické smlouvy na úrovni hlav států v Bruselu dne 13.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2B9F45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1F89DE67" w14:textId="7F253BA9" w:rsidR="004A655B" w:rsidRDefault="004A655B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559.</w:t>
        </w:r>
      </w:hyperlink>
    </w:p>
    <w:p w14:paraId="0725E213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535E9F69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uskutečnění oficiální návštěvy předsedy vlády České republiky Miloše Zemana u jednotek AČR v Kosovu a Bosně a Hercegovině ve dnech 9. - 10.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670/01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1654EF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3C55434" w14:textId="64B1F6F4" w:rsidR="004A655B" w:rsidRDefault="004A655B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560.</w:t>
        </w:r>
      </w:hyperlink>
    </w:p>
    <w:p w14:paraId="643C20A3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1BCED92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účast předsedy vlády M. Zemana na Petrohradském ekonomickém fóru ve dnech 13. - 15.6.2001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F2EA81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3D1B496E" w14:textId="2F0C7383" w:rsidR="004A655B" w:rsidRDefault="004A655B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561.</w:t>
        </w:r>
      </w:hyperlink>
    </w:p>
    <w:p w14:paraId="5ADCD075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4360DFD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uskutečnění pracovní návštěvy 1. místopředsedy vlády a ministra práce a sociálních věcí České republiky PhDr. Vladimíra Špidly v Polské republice ve dnech 6. a 7.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C39BEC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3416D9F" w14:textId="09FC4947" w:rsidR="004A655B" w:rsidRDefault="004A655B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562.</w:t>
        </w:r>
      </w:hyperlink>
    </w:p>
    <w:p w14:paraId="10175225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9B6FFB3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účast předsedy vlády Miloše Zemana a místopředsedy vlády a ministra zahraničních věcí Jana Kavana na setkání předsedů vlád a ministrů zahraničních věcí kandidátských zemí se členy Evropské rady v Göteborgu dne 16.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7C60F4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3AA02BD6" w14:textId="67761BF6" w:rsidR="004A655B" w:rsidRDefault="004A655B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563.</w:t>
        </w:r>
      </w:hyperlink>
    </w:p>
    <w:p w14:paraId="2DBE7740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EF1A92A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ministra zahraničních věcí Irska Briana Cowena v České republice ve dnech 27. - 28.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F3A513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9108445" w14:textId="01072EE5" w:rsidR="004A655B" w:rsidRDefault="004A655B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564.</w:t>
        </w:r>
      </w:hyperlink>
    </w:p>
    <w:p w14:paraId="09AF3804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204A921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dalšího postupu privatizace akciových podílů ve společnostech UNIPETROL, a. s. a NOVÁ HUŤ,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D908E4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a místopředsedou vlády a ministrem průmyslu a obchodu p ř e r u š i l a s tím, že toto projednávání dokončí na jednání své schůze dne 13. června 2001.</w:t>
      </w:r>
    </w:p>
    <w:p w14:paraId="4C36EB9E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9.</w:t>
      </w:r>
    </w:p>
    <w:p w14:paraId="71F9EF9A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řešení havarijní situace objektů Českého statistického úřadu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69D3AB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předsedkyní Českého statistického úřadu přijala za účasti prezidenta Nejvyššího kontrolního úřadu</w:t>
      </w:r>
    </w:p>
    <w:p w14:paraId="22EA102E" w14:textId="3A5658A2" w:rsidR="004A655B" w:rsidRDefault="004A655B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565.</w:t>
        </w:r>
      </w:hyperlink>
    </w:p>
    <w:p w14:paraId="087B6C03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01EB6485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Zpráva o postupu rekonstrukce a dostavby justičního areálu v Praze 10 Na Míčánkách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7BE2FC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spravedlnosti byl stažen z programu jednání s tím, že jej vláda projedná na jednání své schůze dne 20. června 2001.</w:t>
      </w:r>
    </w:p>
    <w:p w14:paraId="31BFBEE2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Účast delegace České republiky na regionální konferenci ministrů zahraničních věcí středoevropských států o strategickém partnerství dne 6. června 2001 ve Vídni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0AACB6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posoudila podnět místopředsedy vlády a ministra zahraničních věcí a přijala</w:t>
      </w:r>
    </w:p>
    <w:p w14:paraId="489075F8" w14:textId="7CD8CC0B" w:rsidR="004A655B" w:rsidRDefault="004A655B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566.</w:t>
        </w:r>
      </w:hyperlink>
    </w:p>
    <w:p w14:paraId="690A793E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9 a proti 1.</w:t>
      </w:r>
    </w:p>
    <w:p w14:paraId="51DA2AAC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uskutečnění oficiální návštěvy předsedy vlády Svazové republiky Jugoslávie Zorana Žižice v České republice ve dnech 10. - 12.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A3D895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5DB8ACA3" w14:textId="7006F365" w:rsidR="004A655B" w:rsidRDefault="004A655B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567.</w:t>
        </w:r>
      </w:hyperlink>
    </w:p>
    <w:p w14:paraId="10C3C142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0D9C4DD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Možnost zpětvzetí vládního návrhu zákona, kterým se mění zákon č. 48/1997 Sb., o veřejném zdravotním pojištění a o změně a doplnění některých souvisejících zákonů, ve znění pozdějších předpisů, a zákon č. 592/1992 Sb., o pojistném na všeobecné zdravotní pojištění, ve znění pozdějších předpisů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621B7D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zdravotnictví přijala</w:t>
      </w:r>
    </w:p>
    <w:p w14:paraId="37C57602" w14:textId="2654ED8E" w:rsidR="004A655B" w:rsidRDefault="004A655B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568.</w:t>
        </w:r>
      </w:hyperlink>
    </w:p>
    <w:p w14:paraId="2D4CFE46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DC38B35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Ustavení komise pro posouzení a hodnocení nabídek uchazečů o veřejnou zakázku na dodávku vybraných prvků a poskytování vybraných služeb komunikační a informační infrastruktury pro školská zařízení v rámci realizace státní informační politiky ve vzdělávání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C070E8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přijala</w:t>
      </w:r>
    </w:p>
    <w:p w14:paraId="5EB84979" w14:textId="0D540878" w:rsidR="004A655B" w:rsidRDefault="004A655B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569.</w:t>
        </w:r>
      </w:hyperlink>
    </w:p>
    <w:p w14:paraId="5EE794F3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54A20FD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usnesení vlády České republiky o změně usnesení vlády České republiky, ze dne 10. ledna 2001 č. 41, o ustavení komise pro posouzení a hodnocení nabídek ve výběrovém řízení na dodavatele nových víceúčelových taktických nadzvukových letounů pro Armádu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E08DA3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3CA66647" w14:textId="74D5D4EA" w:rsidR="004A655B" w:rsidRDefault="004A655B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570.</w:t>
        </w:r>
      </w:hyperlink>
    </w:p>
    <w:p w14:paraId="56AE973F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2ED237B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Zpráva o postupu privatizace majetkové účasti státu v akciové společnosti ČESKÝ TELECOM a návrh změny termínu předložení výsledku veřejného výběrového řízení vládě k rozhodnutí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76E61F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2. místopředsedy výkonného výboru Fondu národního majetku České republiky Ing. J. Juchelky materiál předložený ministrem financí a přijala</w:t>
      </w:r>
    </w:p>
    <w:p w14:paraId="12671533" w14:textId="155DE2E0" w:rsidR="004A655B" w:rsidRDefault="004A655B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571.</w:t>
        </w:r>
      </w:hyperlink>
    </w:p>
    <w:p w14:paraId="17A4F928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EF72CC7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Informace o existenci podezření o výskytu bovinní spongiformní encefalopatie (BSE) v České republice u hovězího dobytka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7D9F70" w14:textId="77777777" w:rsidR="004A655B" w:rsidRDefault="004A655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ministra zemědělství o existenci podezření o výskytu bovinní spongiformní encefalopatie (BSE) v České republice, a to u jednoho kusu hovězího dobytka.</w:t>
      </w:r>
    </w:p>
    <w:p w14:paraId="7D5A8106" w14:textId="77777777" w:rsidR="004A655B" w:rsidRDefault="004A655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1414AE41" w14:textId="77777777" w:rsidR="004A655B" w:rsidRDefault="004A655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86DBCD1" w14:textId="77777777" w:rsidR="004A655B" w:rsidRDefault="004A655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Výroční zpráva o činnosti Českého telekomunikačního úřadu za r. 2000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předběžných výsledcích hospodaření zdravotních pojišťoven a o kontrolní činnosti Ministerstva zdravotnictví a Ministerstva financí v oblasti veřejného zdravotního pojištění za rok 2000 (předložili ministři zdravotnictví a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vývoji počtu žadatelů o azyl v České republice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oficiální návštěvy předsedy vlády Finské republiky P. Lipponena v ČR ve dnech 2. - 3. 5.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pracovní návštěvy předsedy vlády Belgie G. Verhofstadta v ČR dne 7. 5.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průběhu a výsledcích oficiální návštěvy ministra průmyslu a obchodu ČR </w:t>
      </w:r>
      <w:r>
        <w:rPr>
          <w:rFonts w:ascii="Times New Roman CE" w:eastAsia="Times New Roman" w:hAnsi="Times New Roman CE" w:cs="Times New Roman CE"/>
          <w:sz w:val="27"/>
          <w:szCs w:val="27"/>
        </w:rPr>
        <w:t>Miroslava Grégra na veletrhu Hannover Messe ve dnech 22. - 23.4.2001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Oficiální návštěva ministra dopravy a spojů České republiky v Libanonu ve dnech 26. - 29. dubna 2001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639/01 </w:t>
      </w:r>
      <w:r>
        <w:rPr>
          <w:rFonts w:eastAsia="Times New Roman"/>
        </w:rPr>
        <w:br/>
      </w:r>
    </w:p>
    <w:p w14:paraId="24F18986" w14:textId="77777777" w:rsidR="004A655B" w:rsidRDefault="004A655B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6135AD39" w14:textId="77777777" w:rsidR="004A655B" w:rsidRDefault="004A655B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634351DA" w14:textId="77777777" w:rsidR="004A655B" w:rsidRDefault="004A65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28A7F27C" w14:textId="77777777" w:rsidR="004A655B" w:rsidRDefault="004A655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5B"/>
    <w:rsid w:val="004A655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FF6E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25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5596d5a7337bfb53c1256c85002640cc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ddf34920cbf36aa4c1256c8500264158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fd1bc9c42b546b2ac1256c8500264028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06290f8f8e943c6dc1256c85002640ca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63d39fda778723a8c1256c8500264179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7df7b425aab40042c1256c8500264169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377bca20c820c16dc1256c8500264122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7d2fce40c7ee9cc6c1256c850026406e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da683e9d29d7006cc1256c8500264177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8c046e7d803026abc1256c85002640b7%3fOpen&amp;Name=CN=Ghoul\O=ENV\C=CZ&amp;Id=C1256A62004E5036" TargetMode="External"/><Relationship Id="rId24" Type="http://schemas.openxmlformats.org/officeDocument/2006/relationships/hyperlink" Target="file:///c:\redir.nsf%3fRedirect&amp;To=\6802db4c27cf71ffc1256f220067f94a\becca1d06634ccddc1256c8500264176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3702768f06eb1a64c1256c8500264030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77210ace73576032c1256c8500264072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e49ff1bde2d9b727c1256c85002640e3%3fOpen&amp;Name=CN=Vladkyne\O=Vlada\C=CZ&amp;Id=C1256A62004E5036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551b91e70df5166cc1256c850026411d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a6ef41e0d627333fc1256c8500264022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41bf3c92d3369bd1c1256c8500264063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dabfd835d515c675c1256c8500264038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ff86cbc74387dd6dc1256c850026417a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7afadc19f7e38bbec1256c85002640e6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57d209fe682d05d9c1256c85002640f6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6-06" TargetMode="External"/><Relationship Id="rId14" Type="http://schemas.openxmlformats.org/officeDocument/2006/relationships/hyperlink" Target="file:///c:\redir.nsf%3fRedirect&amp;To=\6802db4c27cf71ffc1256f220067f94a\e9419a0e571ea55dc1256c8500264198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9cd32f2388721514c1256c850026404c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9bfc6255c8e7aa22c1256c8500264106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89f6bda081bc051ec1256c85002640cd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06ff0756e1de8e71c1256c85002640e4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d18c4a184aa15bb6c1256c85002640ed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8cc76b44760a70d2c1256c8500264051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b5f9ff5993b1fca8c1256c8500264174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081428f4ac47de7dc1256c850026409c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dad5c1bf83c2d356c1256c8500264155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fe0547c306c9b597c1256c850026411b%3fOpen&amp;Name=CN=Vladkyne\O=Vlada\C=CZ&amp;Id=C1256A62004E5036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redir.nsf%3fRedirect&amp;To=\6802db4c27cf71ffc1256f220067f94a\9ffa3c76634094f1c1256c85002640a9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c8ba8e4499977eedc1256c8500264025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3857</Words>
  <Characters>21987</Characters>
  <Application>Microsoft Office Word</Application>
  <DocSecurity>0</DocSecurity>
  <Lines>183</Lines>
  <Paragraphs>51</Paragraphs>
  <ScaleCrop>false</ScaleCrop>
  <Company>Profinit EU s.r.o.</Company>
  <LinksUpToDate>false</LinksUpToDate>
  <CharactersWithSpaces>25793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