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B97E84" w14:textId="77777777" w:rsidR="003D083A" w:rsidRDefault="003D083A">
      <w:pPr>
        <w:pStyle w:val="z-TopofForm"/>
      </w:pPr>
      <w:r>
        <w:t>Top of Form</w:t>
      </w:r>
    </w:p>
    <w:p w14:paraId="0F375C55" w14:textId="59ECE5F5" w:rsidR="003D083A" w:rsidRDefault="003D083A">
      <w:pPr>
        <w:pStyle w:val="Heading5"/>
        <w:divId w:val="201465078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2001-06-28</w:t>
        </w:r>
      </w:hyperlink>
    </w:p>
    <w:p w14:paraId="59DDDC34" w14:textId="77777777" w:rsidR="003D083A" w:rsidRDefault="003D083A">
      <w:pPr>
        <w:rPr>
          <w:rFonts w:eastAsia="Times New Roman"/>
        </w:rPr>
      </w:pPr>
    </w:p>
    <w:p w14:paraId="2F55A0FE" w14:textId="77777777" w:rsidR="003D083A" w:rsidRDefault="003D083A">
      <w:pPr>
        <w:divId w:val="21064198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0DEB8C" w14:textId="77777777" w:rsidR="003D083A" w:rsidRDefault="003D083A">
      <w:pPr>
        <w:divId w:val="1969386244"/>
        <w:rPr>
          <w:rFonts w:eastAsia="Times New Roman"/>
        </w:rPr>
      </w:pPr>
      <w:r>
        <w:rPr>
          <w:rFonts w:eastAsia="Times New Roman"/>
        </w:rPr>
        <w:pict w14:anchorId="0728BE4C"/>
      </w:r>
      <w:r>
        <w:rPr>
          <w:rFonts w:eastAsia="Times New Roman"/>
        </w:rPr>
        <w:pict w14:anchorId="41190E53"/>
      </w:r>
      <w:r>
        <w:rPr>
          <w:rFonts w:eastAsia="Times New Roman"/>
          <w:noProof/>
        </w:rPr>
        <w:drawing>
          <wp:inline distT="0" distB="0" distL="0" distR="0" wp14:anchorId="79476023" wp14:editId="424024B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00F9" w14:textId="77777777" w:rsidR="003D083A" w:rsidRDefault="003D08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177532" w14:textId="77777777">
        <w:trPr>
          <w:tblCellSpacing w:w="0" w:type="dxa"/>
        </w:trPr>
        <w:tc>
          <w:tcPr>
            <w:tcW w:w="2500" w:type="pct"/>
            <w:hideMark/>
          </w:tcPr>
          <w:p w14:paraId="75BC2341" w14:textId="77777777" w:rsidR="003D083A" w:rsidRDefault="003D083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2259/01</w:t>
            </w:r>
          </w:p>
        </w:tc>
        <w:tc>
          <w:tcPr>
            <w:tcW w:w="2500" w:type="pct"/>
            <w:hideMark/>
          </w:tcPr>
          <w:p w14:paraId="4DA15A71" w14:textId="77777777" w:rsidR="003D083A" w:rsidRDefault="003D083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června 2001</w:t>
            </w:r>
          </w:p>
        </w:tc>
      </w:tr>
    </w:tbl>
    <w:p w14:paraId="18F7D855" w14:textId="77777777" w:rsidR="003D083A" w:rsidRDefault="003D083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června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732EE32" w14:textId="77777777" w:rsidR="003D083A" w:rsidRDefault="003D08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Privatizace Komerční banky, a.s. - návrh na výběr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E8F2A4" w14:textId="77777777" w:rsidR="003D083A" w:rsidRDefault="003D083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2. místopředsedy výkonného výboru Fondu národního majetku České republiky Ing. J. Juchelky materiál předložený ministrem financí a přijala</w:t>
      </w:r>
    </w:p>
    <w:p w14:paraId="3EB16ECC" w14:textId="0B0F2D24" w:rsidR="003D083A" w:rsidRDefault="003D083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661.</w:t>
        </w:r>
      </w:hyperlink>
    </w:p>
    <w:p w14:paraId="37F44D45" w14:textId="77777777" w:rsidR="003D083A" w:rsidRDefault="003D083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2451CA5" w14:textId="77777777" w:rsidR="003D083A" w:rsidRDefault="003D083A">
      <w:pPr>
        <w:spacing w:after="240"/>
        <w:rPr>
          <w:rFonts w:eastAsia="Times New Roman"/>
        </w:rPr>
      </w:pPr>
    </w:p>
    <w:p w14:paraId="2068B1D9" w14:textId="77777777" w:rsidR="003D083A" w:rsidRDefault="003D083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6B7B8561" w14:textId="77777777" w:rsidR="003D083A" w:rsidRDefault="003D083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CB8D93D" w14:textId="77777777" w:rsidR="003D083A" w:rsidRDefault="003D08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A72F4DE" w14:textId="77777777" w:rsidR="003D083A" w:rsidRDefault="003D083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14E5D"/>
    <w:multiLevelType w:val="multilevel"/>
    <w:tmpl w:val="268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00ABD"/>
    <w:multiLevelType w:val="multilevel"/>
    <w:tmpl w:val="448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A554A"/>
    <w:multiLevelType w:val="multilevel"/>
    <w:tmpl w:val="69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919FB"/>
    <w:multiLevelType w:val="multilevel"/>
    <w:tmpl w:val="AB2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050864">
    <w:abstractNumId w:val="3"/>
  </w:num>
  <w:num w:numId="2" w16cid:durableId="282808903">
    <w:abstractNumId w:val="1"/>
  </w:num>
  <w:num w:numId="3" w16cid:durableId="809130509">
    <w:abstractNumId w:val="0"/>
  </w:num>
  <w:num w:numId="4" w16cid:durableId="54062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3A"/>
    <w:rsid w:val="003D083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EE0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8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03d9251309dc3ce0c1256c8500264166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6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