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55DEB4B" w14:textId="77777777" w:rsidR="0064737C" w:rsidRDefault="0064737C">
      <w:pPr>
        <w:pStyle w:val="z-TopofForm"/>
      </w:pPr>
      <w:r>
        <w:t>Top of Form</w:t>
      </w:r>
    </w:p>
    <w:p w14:paraId="1F18569E" w14:textId="40E5B971" w:rsidR="0064737C" w:rsidRDefault="0064737C">
      <w:pPr>
        <w:pStyle w:val="Heading5"/>
        <w:divId w:val="358971728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2001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2001-10-10</w:t>
        </w:r>
      </w:hyperlink>
    </w:p>
    <w:p w14:paraId="03BFB1FC" w14:textId="77777777" w:rsidR="0064737C" w:rsidRDefault="0064737C">
      <w:pPr>
        <w:rPr>
          <w:rFonts w:eastAsia="Times New Roman"/>
        </w:rPr>
      </w:pPr>
    </w:p>
    <w:p w14:paraId="6C1BC811" w14:textId="77777777" w:rsidR="0064737C" w:rsidRDefault="0064737C">
      <w:pPr>
        <w:divId w:val="548566668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00D724DF" w14:textId="77777777" w:rsidR="0064737C" w:rsidRDefault="0064737C">
      <w:pPr>
        <w:divId w:val="139079842"/>
        <w:rPr>
          <w:rFonts w:eastAsia="Times New Roman"/>
        </w:rPr>
      </w:pPr>
      <w:r>
        <w:rPr>
          <w:rFonts w:eastAsia="Times New Roman"/>
        </w:rPr>
        <w:pict w14:anchorId="73EEF5B2"/>
      </w:r>
      <w:r>
        <w:rPr>
          <w:rFonts w:eastAsia="Times New Roman"/>
        </w:rPr>
        <w:pict w14:anchorId="3154B37D"/>
      </w:r>
      <w:r>
        <w:rPr>
          <w:rFonts w:eastAsia="Times New Roman"/>
          <w:noProof/>
        </w:rPr>
        <w:drawing>
          <wp:inline distT="0" distB="0" distL="0" distR="0" wp14:anchorId="197685C6" wp14:editId="72F6BBB8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E39AE" w14:textId="77777777" w:rsidR="0064737C" w:rsidRDefault="0064737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062BFB8" w14:textId="77777777">
        <w:trPr>
          <w:tblCellSpacing w:w="0" w:type="dxa"/>
        </w:trPr>
        <w:tc>
          <w:tcPr>
            <w:tcW w:w="2500" w:type="pct"/>
            <w:hideMark/>
          </w:tcPr>
          <w:p w14:paraId="2EE7AAAB" w14:textId="77777777" w:rsidR="0064737C" w:rsidRDefault="0064737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2283/01</w:t>
            </w:r>
          </w:p>
        </w:tc>
        <w:tc>
          <w:tcPr>
            <w:tcW w:w="2500" w:type="pct"/>
            <w:hideMark/>
          </w:tcPr>
          <w:p w14:paraId="088B3AFD" w14:textId="77777777" w:rsidR="0064737C" w:rsidRDefault="0064737C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10. října 2001</w:t>
            </w:r>
          </w:p>
        </w:tc>
      </w:tr>
    </w:tbl>
    <w:p w14:paraId="4761DE72" w14:textId="77777777" w:rsidR="0064737C" w:rsidRDefault="0064737C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10. října 2001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(38. schůze)</w:t>
      </w:r>
    </w:p>
    <w:p w14:paraId="109F84C6" w14:textId="77777777" w:rsidR="0064737C" w:rsidRDefault="0064737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nařízení vlády o použití prostředků Státního fondu rozvoje bydlení na opravy, rekonstrukce a modernizace bytových domů, bytů a rodinných domů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1179/01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2B54CBC" w14:textId="77777777" w:rsidR="0064737C" w:rsidRDefault="0064737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pro místní rozvoj za účasti ředitele Státního fondu rozvoje bydlení p ř e r u š i l a s tím, že ministři pro místní rozvoj, financí, místopředseda vlády a předseda Legislativní rady vlády a guvernér České národní banky materiál dopracují podle zadání vlády tak, aby toto projednávání mohla vláda dokončit na jednání své schůze dne 15. října 2001.</w:t>
      </w:r>
    </w:p>
    <w:p w14:paraId="104DB9F7" w14:textId="77777777" w:rsidR="0064737C" w:rsidRDefault="0064737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10E40144" w14:textId="77777777" w:rsidR="0064737C" w:rsidRDefault="0064737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nařízení vlády, kterým se stanoví výše poplatku za přírodní minerální vodu odebíranou ze zdroje přírodní minerální vody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1209/01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6113A97" w14:textId="77777777" w:rsidR="0064737C" w:rsidRDefault="0064737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zdravotnictví a přijala</w:t>
      </w:r>
    </w:p>
    <w:p w14:paraId="2E015EC4" w14:textId="387DAB0D" w:rsidR="0064737C" w:rsidRDefault="0064737C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1020.</w:t>
        </w:r>
      </w:hyperlink>
    </w:p>
    <w:p w14:paraId="059D499E" w14:textId="77777777" w:rsidR="0064737C" w:rsidRDefault="0064737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7E1DDFA7" w14:textId="77777777" w:rsidR="0064737C" w:rsidRDefault="0064737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3. Návrh poslanců Václava Krásy, Tomáše Teplíka a Josefa Janečka na vydání zákona, kterým se mění zákon č. 527/1990 Sb., o vynálezech, průmyslových vzorech a zlepšovacích návrzích, ve znění pozdějších předpisů (sněmovní tisk č. 1042)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1164/01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B19FEC8" w14:textId="77777777" w:rsidR="0064737C" w:rsidRDefault="0064737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předsedou Legislativní rady vlády přijala za účasti předsedy Úřadu průmyslového vlastnictví</w:t>
      </w:r>
    </w:p>
    <w:p w14:paraId="0F5014E7" w14:textId="10FC7ABD" w:rsidR="0064737C" w:rsidRDefault="0064737C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1021.</w:t>
        </w:r>
      </w:hyperlink>
    </w:p>
    <w:p w14:paraId="0E3E9805" w14:textId="77777777" w:rsidR="0064737C" w:rsidRDefault="0064737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125AB0D7" w14:textId="77777777" w:rsidR="0064737C" w:rsidRDefault="0064737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Zpráva o životním prostředí České republiky v roce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1236/01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C3EE459" w14:textId="77777777" w:rsidR="0064737C" w:rsidRDefault="0064737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životního prostředí a přijala</w:t>
      </w:r>
    </w:p>
    <w:p w14:paraId="53CB05AB" w14:textId="377ECBB2" w:rsidR="0064737C" w:rsidRDefault="0064737C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1022.</w:t>
        </w:r>
      </w:hyperlink>
    </w:p>
    <w:p w14:paraId="2EA55B12" w14:textId="77777777" w:rsidR="0064737C" w:rsidRDefault="0064737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18A3953D" w14:textId="77777777" w:rsidR="0064737C" w:rsidRDefault="0064737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Zpráva o plnění systémových opatření v oblasti vězeňství a trestní politiky z hlediska reformy vězeňství (stav ke dni 30.6.2001)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1237/01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6A0F484" w14:textId="77777777" w:rsidR="0064737C" w:rsidRDefault="0064737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ministrem spravedlnosti přijala</w:t>
      </w:r>
    </w:p>
    <w:p w14:paraId="77D13DFF" w14:textId="3BB70F3C" w:rsidR="0064737C" w:rsidRDefault="0064737C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1023.</w:t>
        </w:r>
      </w:hyperlink>
    </w:p>
    <w:p w14:paraId="31445BDE" w14:textId="77777777" w:rsidR="0064737C" w:rsidRDefault="0064737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268533C9" w14:textId="77777777" w:rsidR="0064737C" w:rsidRDefault="0064737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Zpráva o činnosti systému Českého úřadu bezpečnosti práce za rok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1259/01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F205B38" w14:textId="77777777" w:rsidR="0064737C" w:rsidRDefault="0064737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zprávu předloženou 1. místopředsedou vlády a ministrem práce a sociálních věcí a přijala</w:t>
      </w:r>
    </w:p>
    <w:p w14:paraId="77584BD5" w14:textId="09B2F47D" w:rsidR="0064737C" w:rsidRDefault="0064737C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1024.</w:t>
        </w:r>
      </w:hyperlink>
    </w:p>
    <w:p w14:paraId="11621814" w14:textId="77777777" w:rsidR="0064737C" w:rsidRDefault="0064737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7B4267BE" w14:textId="77777777" w:rsidR="0064737C" w:rsidRDefault="0064737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rozdělení zbývajících prostředků vyčleněných pro Nadační investiční fond ve druhé etapě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 xml:space="preserve">č. j. 1271/01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D92D1DE" w14:textId="77777777" w:rsidR="0064737C" w:rsidRDefault="0064737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a vedoucím Úřadu vlády přijala</w:t>
      </w:r>
    </w:p>
    <w:p w14:paraId="448A1694" w14:textId="30B068AF" w:rsidR="0064737C" w:rsidRDefault="0064737C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1025.</w:t>
        </w:r>
      </w:hyperlink>
    </w:p>
    <w:p w14:paraId="0090F8F2" w14:textId="77777777" w:rsidR="0064737C" w:rsidRDefault="0064737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11 a proti nikdo.</w:t>
      </w:r>
    </w:p>
    <w:p w14:paraId="54AB12D6" w14:textId="77777777" w:rsidR="0064737C" w:rsidRDefault="0064737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Přílohy Rámcové smlouvy o poskytování služeb komunikační infrastruktury ISVS a statut Řídícího výboru pro dopracování, projednávání a kontrolu Rámcové smlouvy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1182/01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1FE7B0D" w14:textId="77777777" w:rsidR="0064737C" w:rsidRDefault="0064737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předsedy Úřadu pro veřejné informační systémy materiál předložený ministrem a vedoucím Úřadu vlády a předsedou Úřadu pro veřejné informační systémy a přijala</w:t>
      </w:r>
    </w:p>
    <w:p w14:paraId="5AC388D3" w14:textId="05B35EFE" w:rsidR="0064737C" w:rsidRDefault="0064737C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1026.</w:t>
        </w:r>
      </w:hyperlink>
    </w:p>
    <w:p w14:paraId="1A64DE19" w14:textId="77777777" w:rsidR="0064737C" w:rsidRDefault="0064737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připomínek vlády.</w:t>
      </w:r>
    </w:p>
    <w:p w14:paraId="2AA91796" w14:textId="77777777" w:rsidR="0064737C" w:rsidRDefault="0064737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33FA994E" w14:textId="77777777" w:rsidR="0064737C" w:rsidRDefault="0064737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sjednocování personálních informačních systémů ve správních úřadech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1221/01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FD80793" w14:textId="77777777" w:rsidR="0064737C" w:rsidRDefault="0064737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a vedoucím Úřadu vlády přijala</w:t>
      </w:r>
    </w:p>
    <w:p w14:paraId="0DA75BC3" w14:textId="03017555" w:rsidR="0064737C" w:rsidRDefault="0064737C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1027.</w:t>
        </w:r>
      </w:hyperlink>
    </w:p>
    <w:p w14:paraId="6877F4A5" w14:textId="77777777" w:rsidR="0064737C" w:rsidRDefault="0064737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5CF14F9B" w14:textId="77777777" w:rsidR="0064737C" w:rsidRDefault="0064737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Pravidla, kterými se stanoví způsob přípravy zaměstnanců ve správních úřadech a v Úřadu vlády ČR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1249/01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087DC34" w14:textId="77777777" w:rsidR="0064737C" w:rsidRDefault="0064737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a vedoucím Úřadu vlády a přijala</w:t>
      </w:r>
    </w:p>
    <w:p w14:paraId="67178A22" w14:textId="11C4E4BF" w:rsidR="0064737C" w:rsidRDefault="0064737C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1028.</w:t>
        </w:r>
      </w:hyperlink>
    </w:p>
    <w:p w14:paraId="0D1B32FD" w14:textId="77777777" w:rsidR="0064737C" w:rsidRDefault="0064737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677FD851" w14:textId="77777777" w:rsidR="0064737C" w:rsidRDefault="0064737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Současný stav plnění úkolů z usnesení vlády ze dne 28. června 1999 č. 672 k organizačnímu a materiálnímu zajištění leteckých činností v Integrovaném záchranném systému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1278/01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E9A9569" w14:textId="77777777" w:rsidR="0064737C" w:rsidRDefault="0064737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vnitra přijala</w:t>
      </w:r>
    </w:p>
    <w:p w14:paraId="7B62ABE4" w14:textId="29C7D688" w:rsidR="0064737C" w:rsidRDefault="0064737C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1029.</w:t>
        </w:r>
      </w:hyperlink>
    </w:p>
    <w:p w14:paraId="1369465D" w14:textId="77777777" w:rsidR="0064737C" w:rsidRDefault="0064737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48BD0D11" w14:textId="77777777" w:rsidR="0064737C" w:rsidRDefault="0064737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12. </w:t>
      </w:r>
      <w:r>
        <w:rPr>
          <w:rFonts w:ascii="Times New Roman CE" w:eastAsia="Times New Roman" w:hAnsi="Times New Roman CE" w:cs="Times New Roman CE"/>
          <w:sz w:val="27"/>
          <w:szCs w:val="27"/>
        </w:rPr>
        <w:t>Systém kontroly krajů ústředními správními úřady a okresních úřadů ústředními správními úřady a krajskými úřady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1247/01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7AB1042" w14:textId="77777777" w:rsidR="0064737C" w:rsidRDefault="0064737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vnitra a přijala</w:t>
      </w:r>
    </w:p>
    <w:p w14:paraId="189B679B" w14:textId="121F6EB8" w:rsidR="0064737C" w:rsidRDefault="0064737C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1030.</w:t>
        </w:r>
      </w:hyperlink>
    </w:p>
    <w:p w14:paraId="1CE25E8E" w14:textId="77777777" w:rsidR="0064737C" w:rsidRDefault="0064737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připomínek vlády.</w:t>
      </w:r>
    </w:p>
    <w:p w14:paraId="33523EBC" w14:textId="77777777" w:rsidR="0064737C" w:rsidRDefault="0064737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753D8145" w14:textId="77777777" w:rsidR="0064737C" w:rsidRDefault="0064737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Zpráva o plnění úkolů v rámci Integrovaného systému ochrany movitého kulturního dědictví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1267/01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3951F23" w14:textId="77777777" w:rsidR="0064737C" w:rsidRDefault="0064737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ministrem kultury přijala</w:t>
      </w:r>
    </w:p>
    <w:p w14:paraId="1AD87149" w14:textId="73F4599B" w:rsidR="0064737C" w:rsidRDefault="0064737C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1031.</w:t>
        </w:r>
      </w:hyperlink>
    </w:p>
    <w:p w14:paraId="7C7EC2C0" w14:textId="77777777" w:rsidR="0064737C" w:rsidRDefault="0064737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260239A9" w14:textId="77777777" w:rsidR="0064737C" w:rsidRDefault="0064737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Postavení Ústřední povodňové komise a úprava jejího statutu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1280/01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E6AD040" w14:textId="77777777" w:rsidR="0064737C" w:rsidRDefault="0064737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životního prostředí a přijala</w:t>
      </w:r>
    </w:p>
    <w:p w14:paraId="22C40882" w14:textId="6A0478C5" w:rsidR="0064737C" w:rsidRDefault="0064737C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1032.</w:t>
        </w:r>
      </w:hyperlink>
    </w:p>
    <w:p w14:paraId="55873439" w14:textId="77777777" w:rsidR="0064737C" w:rsidRDefault="0064737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připomínek vlády.</w:t>
      </w:r>
    </w:p>
    <w:p w14:paraId="3EEB561C" w14:textId="77777777" w:rsidR="0064737C" w:rsidRDefault="0064737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65533D1F" w14:textId="77777777" w:rsidR="0064737C" w:rsidRDefault="0064737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na zřízení Rady vlády pro rovné příležitosti mužů a žen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1260/01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55CBD01" w14:textId="77777777" w:rsidR="0064737C" w:rsidRDefault="0064737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1. místopředsedou vlády a ministrem práce a sociálních věcí přijala</w:t>
      </w:r>
    </w:p>
    <w:p w14:paraId="11CBBB0A" w14:textId="6A29C457" w:rsidR="0064737C" w:rsidRDefault="0064737C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1033.</w:t>
        </w:r>
      </w:hyperlink>
    </w:p>
    <w:p w14:paraId="4FD322C8" w14:textId="77777777" w:rsidR="0064737C" w:rsidRDefault="0064737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připomínky vlády.</w:t>
      </w:r>
    </w:p>
    <w:p w14:paraId="71EA3CAD" w14:textId="77777777" w:rsidR="0064737C" w:rsidRDefault="0064737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4226B9E0" w14:textId="77777777" w:rsidR="0064737C" w:rsidRDefault="0064737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na zřízení Rady vlády pro národnostní menšiny, schválení jejího Statutu a jmenování jejího předsedy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1272/01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2B5981F" w14:textId="77777777" w:rsidR="0064737C" w:rsidRDefault="0064737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6B99BD9E" w14:textId="18C1E1F8" w:rsidR="0064737C" w:rsidRDefault="0064737C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1034</w:t>
        </w:r>
      </w:hyperlink>
    </w:p>
    <w:p w14:paraId="040C46DF" w14:textId="77777777" w:rsidR="0064737C" w:rsidRDefault="0064737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ověřena připomínka ministra spravedlnosti, týkající se bodu VI/1 usnesení.</w:t>
      </w:r>
    </w:p>
    <w:p w14:paraId="66077ED9" w14:textId="77777777" w:rsidR="0064737C" w:rsidRDefault="0064737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12 a proti nikdo.</w:t>
      </w:r>
    </w:p>
    <w:p w14:paraId="489A409E" w14:textId="77777777" w:rsidR="0064737C" w:rsidRDefault="0064737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17. Zpráva o plnění Evropské sociální charty - první část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1279/01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0ADDBEA" w14:textId="77777777" w:rsidR="0064737C" w:rsidRDefault="0064737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1. místopředsedou vlády a ministrem práce a sociálních věcí přijala</w:t>
      </w:r>
    </w:p>
    <w:p w14:paraId="08DA9D24" w14:textId="2626EB8A" w:rsidR="0064737C" w:rsidRDefault="0064737C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1035</w:t>
        </w:r>
      </w:hyperlink>
    </w:p>
    <w:p w14:paraId="45CB2E97" w14:textId="77777777" w:rsidR="0064737C" w:rsidRDefault="0064737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posouzena připomínka ministra pro místní rozvoj, týkající se konečného znění První zprávy o plnění Evropské sociální charty za období od 1. ledna do 31. prosince 2000.</w:t>
      </w:r>
    </w:p>
    <w:p w14:paraId="1EC73FC2" w14:textId="77777777" w:rsidR="0064737C" w:rsidRDefault="0064737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na podpis a ratifikaci Dodatkového protokolu k Úmluvě Rady Evropy o ochraně osob se zřetelem na automatizované zpracování osobních dat (č. 108)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1212/01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CE5B457" w14:textId="77777777" w:rsidR="0064737C" w:rsidRDefault="0064737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Ing. F. Nováka, náměstka předsedy Úřadu pro ochranu osobních údajů, materiál předložený ministrem a vedoucím Úřadu vlády a místopředsedou vlády a ministrem zahraničních věcí a přijala</w:t>
      </w:r>
    </w:p>
    <w:p w14:paraId="734456A7" w14:textId="05F3FAE0" w:rsidR="0064737C" w:rsidRDefault="0064737C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1036</w:t>
        </w:r>
      </w:hyperlink>
    </w:p>
    <w:p w14:paraId="1FBD37D6" w14:textId="77777777" w:rsidR="0064737C" w:rsidRDefault="0064737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Dodatkový protokol upraven podle připomínky místopředsedy vlády a předsedy Legislativní rady vlády.</w:t>
      </w:r>
    </w:p>
    <w:p w14:paraId="3913C743" w14:textId="77777777" w:rsidR="0064737C" w:rsidRDefault="0064737C">
      <w:pPr>
        <w:rPr>
          <w:rFonts w:eastAsia="Times New Roman"/>
        </w:rPr>
      </w:pPr>
    </w:p>
    <w:p w14:paraId="46D029DC" w14:textId="77777777" w:rsidR="0064737C" w:rsidRDefault="0064737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3AE2B291" w14:textId="77777777" w:rsidR="0064737C" w:rsidRDefault="0064737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na účast místopředsedy vlády a předsedy Legislativní rady vlády P. Rychetského na konferenci premiérů kandidátských zemí EU v Rize ve dnech 11. - 12. října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1282/01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5E92FC1" w14:textId="77777777" w:rsidR="0064737C" w:rsidRDefault="0064737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zahraničních věcí přijala</w:t>
      </w:r>
    </w:p>
    <w:p w14:paraId="7DD9D919" w14:textId="60360711" w:rsidR="0064737C" w:rsidRDefault="0064737C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1037.</w:t>
        </w:r>
      </w:hyperlink>
    </w:p>
    <w:p w14:paraId="296A9A0E" w14:textId="77777777" w:rsidR="0064737C" w:rsidRDefault="0064737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79A4DC3B" w14:textId="77777777" w:rsidR="0064737C" w:rsidRDefault="0064737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na uskutečnění pracovní návštěvy ministra zahraničních věcí Spolkové republiky Německo Josepha Fischera v České republice dne 17. října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1281/01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4A1B8C5" w14:textId="77777777" w:rsidR="0064737C" w:rsidRDefault="0064737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místopředsedou vlády a ministrem zahraničních věcí byl stažen z programu jednání s tím, že již nebude vládě předkládán.</w:t>
      </w:r>
    </w:p>
    <w:p w14:paraId="0B3A48CB" w14:textId="77777777" w:rsidR="0064737C" w:rsidRDefault="0064737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na odvolání přednosty Okresního úřadu Znojmo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1246/01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6074473" w14:textId="77777777" w:rsidR="0064737C" w:rsidRDefault="0064737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vnitra byl stažen z programu jednání.</w:t>
      </w:r>
    </w:p>
    <w:p w14:paraId="6FD9CC29" w14:textId="77777777" w:rsidR="0064737C" w:rsidRDefault="0064737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Úplatný převod budov s příslušenstvím v Praze 6 z majetku Spolkové republiky Německo do vlastnictví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1261/01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17A3FAD" w14:textId="77777777" w:rsidR="0064737C" w:rsidRDefault="0064737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obrany a přijala</w:t>
      </w:r>
    </w:p>
    <w:p w14:paraId="19E99037" w14:textId="399316D7" w:rsidR="0064737C" w:rsidRDefault="0064737C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1038.</w:t>
        </w:r>
      </w:hyperlink>
    </w:p>
    <w:p w14:paraId="304E4295" w14:textId="77777777" w:rsidR="0064737C" w:rsidRDefault="0064737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455D153C" w14:textId="77777777" w:rsidR="0064737C" w:rsidRDefault="0064737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Základní systém ochrany občanů ČR před vysoce rizikovými a rizikovými biologickými agens a toxiny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1300/01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F048719" w14:textId="77777777" w:rsidR="0064737C" w:rsidRDefault="0064737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po projednání materiálu předloženého 1. místopředsedou vlády a ministrem práce a sociálních věcí a předsedkyní Státního úřadu pro jadernou bezpečnost přijala</w:t>
      </w:r>
    </w:p>
    <w:p w14:paraId="0BBF9DEE" w14:textId="7991D5CD" w:rsidR="0064737C" w:rsidRDefault="0064737C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1039.</w:t>
        </w:r>
      </w:hyperlink>
    </w:p>
    <w:p w14:paraId="511A70C0" w14:textId="77777777" w:rsidR="0064737C" w:rsidRDefault="0064737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7E6465EA" w14:textId="77777777" w:rsidR="0064737C" w:rsidRDefault="0064737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Návrh na uskutečnění návštěvy předsedy vlády Slovenské republiky Mikuláše Dzurindy na představení Opery SND v České republice dne 15. října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1302/01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CA6BEFC" w14:textId="77777777" w:rsidR="0064737C" w:rsidRDefault="0064737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materiál předložený místopředsedou vlády a ministrem zahraničních věcí a přijala</w:t>
      </w:r>
    </w:p>
    <w:p w14:paraId="53F9C8D9" w14:textId="737ED4A0" w:rsidR="0064737C" w:rsidRDefault="0064737C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1040.</w:t>
        </w:r>
      </w:hyperlink>
    </w:p>
    <w:p w14:paraId="309B1E0D" w14:textId="77777777" w:rsidR="0064737C" w:rsidRDefault="0064737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49DC9DCE" w14:textId="77777777" w:rsidR="0064737C" w:rsidRDefault="0064737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Návrh na sjednání Dodatku k "Dohodě mezi vládou ČSSR a vládou SSSR o spolupráci při osvojení jamburgského naleziště plynu, výstavbě dálkového plynovodu Jamburg - západní hranice SSSR a objektů Uralského plynárenského komplexu a s tím spojených dodávkách zemního plynu ze SSSR do ČSSR" ze dne 16. 12. 1985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1312/01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F9ED3CF" w14:textId="77777777" w:rsidR="0064737C" w:rsidRDefault="0064737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předsedy vlády zařadila jako mimořádný bod jednání schůze vlády materiál předložený ministrem financí a místopředsedou vlády a ministrem zahraničních věcí a přijala</w:t>
      </w:r>
    </w:p>
    <w:p w14:paraId="7B307C38" w14:textId="6289B444" w:rsidR="0064737C" w:rsidRDefault="0064737C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1041.</w:t>
        </w:r>
      </w:hyperlink>
    </w:p>
    <w:p w14:paraId="0E1A7040" w14:textId="77777777" w:rsidR="0064737C" w:rsidRDefault="0064737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2750FD20" w14:textId="77777777" w:rsidR="0064737C" w:rsidRDefault="0064737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26. Návrh na vyslání dopravního letounu Armády České republiky s osádkou pro podporu letounů včasné výstrahy NATO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1316/01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90B7F1A" w14:textId="77777777" w:rsidR="0064737C" w:rsidRDefault="0064737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obrany a přijala</w:t>
      </w:r>
    </w:p>
    <w:p w14:paraId="7917F769" w14:textId="1C80C898" w:rsidR="0064737C" w:rsidRDefault="0064737C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1042.</w:t>
        </w:r>
      </w:hyperlink>
    </w:p>
    <w:p w14:paraId="277B77B9" w14:textId="77777777" w:rsidR="0064737C" w:rsidRDefault="0064737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46ACC25B" w14:textId="77777777" w:rsidR="0064737C" w:rsidRDefault="0064737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Souhrnná informace o naplňování individuálních a kolektivních opatření NATO v souladu s článkem 5 Severoatlantické smlouvy a dalších ustanovení v souladu s požadavkem Spojených států amerických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V397/2001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CA90834" w14:textId="77777777" w:rsidR="0064737C" w:rsidRDefault="0064737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obrany přijala</w:t>
      </w:r>
    </w:p>
    <w:p w14:paraId="2BACA95B" w14:textId="588A0CC1" w:rsidR="0064737C" w:rsidRDefault="0064737C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1043.</w:t>
        </w:r>
      </w:hyperlink>
    </w:p>
    <w:p w14:paraId="19E9C248" w14:textId="77777777" w:rsidR="0064737C" w:rsidRDefault="0064737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37CEFCCE" w14:textId="77777777" w:rsidR="0064737C" w:rsidRDefault="0064737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Použití vojenských prostředků k zamezení zneužití civilního letadla jako nástroje teroristického útoku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V398/2001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AC52A9A" w14:textId="77777777" w:rsidR="0064737C" w:rsidRDefault="0064737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</w:p>
    <w:p w14:paraId="19001F87" w14:textId="77777777" w:rsidR="0064737C" w:rsidRDefault="0064737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a) po projednání materiálu předloženého ministrem obrany a místopředsedou vlády a předsedou Legislativní rady vlády přijala</w:t>
      </w:r>
    </w:p>
    <w:p w14:paraId="34C63FC2" w14:textId="22B81BD8" w:rsidR="0064737C" w:rsidRDefault="0064737C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1044,</w:t>
        </w:r>
      </w:hyperlink>
    </w:p>
    <w:p w14:paraId="3488B46B" w14:textId="77777777" w:rsidR="0064737C" w:rsidRDefault="0064737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v z a l a n a v ě d o m í sdělení ministra obrany a místopředsedy vlády a předsedy Legislativní rady vlády o zrušení stupně utajení VYHRAZENÉ předloženého materiálu, s výjimkou jeho části III/A.</w:t>
      </w:r>
    </w:p>
    <w:p w14:paraId="7B7E3686" w14:textId="77777777" w:rsidR="0064737C" w:rsidRDefault="0064737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Pro přijetí návrhu usnesení hlasovalo z 13 přítomných členů vlády 13.</w:t>
      </w:r>
    </w:p>
    <w:p w14:paraId="33FEA1B9" w14:textId="77777777" w:rsidR="0064737C" w:rsidRDefault="0064737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Návrh opatření k implementaci závazků vyplývajících z rezoluce Rady bezpečnosti Organizace spojených národů 1373 (2001) k boji proti mezinárodnímu terorismu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1313/01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A8F178A" w14:textId="77777777" w:rsidR="0064737C" w:rsidRDefault="0064737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6E86E119" w14:textId="0039304F" w:rsidR="0064737C" w:rsidRDefault="0064737C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1045.</w:t>
        </w:r>
      </w:hyperlink>
    </w:p>
    <w:p w14:paraId="47765F5D" w14:textId="77777777" w:rsidR="0064737C" w:rsidRDefault="0064737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23354030" w14:textId="77777777" w:rsidR="0064737C" w:rsidRDefault="0064737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Změna usnesení vlády z 26. září 2001 č. 985, o privatizaci 30,25 % akcií společnosti Česká pojišťovna, a. s., metodou přímého prodeje akcií vybranému nabyvateli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CEC3D44" w14:textId="77777777" w:rsidR="0064737C" w:rsidRDefault="0064737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ministra financí přijala</w:t>
      </w:r>
    </w:p>
    <w:p w14:paraId="1DF72CA7" w14:textId="0F6761C4" w:rsidR="0064737C" w:rsidRDefault="0064737C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1046.</w:t>
        </w:r>
      </w:hyperlink>
    </w:p>
    <w:p w14:paraId="2E78B911" w14:textId="77777777" w:rsidR="0064737C" w:rsidRDefault="0064737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68609611" w14:textId="77777777" w:rsidR="0064737C" w:rsidRDefault="0064737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5C6A02A9" w14:textId="77777777" w:rsidR="0064737C" w:rsidRDefault="0064737C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69F4EA3A" w14:textId="77777777" w:rsidR="0064737C" w:rsidRDefault="0064737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analýze účinnosti zákona č. 169/1999 Sb., o výkonu trestu odnětí svobody a o změně některých souvisejících zákonů (předložil ministr spravedlnosti)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1256/01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Zpráva o problematice výkupu pozemků pod silnicemi a dálnicemi v souvislosti s převodem silnic II. a III. tř. do majetku krajů (předložil ministr dopravy a spojů)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1266/01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přijatých opatřeních ke kontrolnímu závěru NKÚ a o investičních akcích v budovách MMR a ČCCR (předložil ministr pro místní rozvoj)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1245/01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plnění opatření přijatých generálním ředitelem Českých drah, s.o. ke Kontrolnímu závěru NKÚ č. 00/03 z kontroly "Hospodaření se státním majetkem" (předložil ministr dopravy a spojů)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1276/01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smlouvy o prodeji části podniku OKD, a.s. státnímu podniku DIAMO (předložil místopředseda vlády a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1241/01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Informace o neformálním setkání předsedů vlád zemí Visegrádské skupiny v Maďarské republice ve dnech 24. - 25. srpna 2001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1270/01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Informace o účasti předsedy vlády České republiky Miloše Zemana na konferenci XI. Ekonomického fóra v polské Krynici dne 7. září 2001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1269/01 </w:t>
      </w:r>
      <w:r>
        <w:rPr>
          <w:rFonts w:eastAsia="Times New Roman"/>
        </w:rPr>
        <w:br/>
      </w:r>
    </w:p>
    <w:p w14:paraId="73CAB54B" w14:textId="77777777" w:rsidR="0064737C" w:rsidRDefault="0064737C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4299F29C" w14:textId="77777777" w:rsidR="0064737C" w:rsidRDefault="0064737C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Ing. Miloš Z e m a n , v. r.</w:t>
      </w:r>
    </w:p>
    <w:p w14:paraId="26FD27F6" w14:textId="77777777" w:rsidR="0064737C" w:rsidRDefault="0064737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</w:p>
    <w:p w14:paraId="58F2C150" w14:textId="77777777" w:rsidR="0064737C" w:rsidRDefault="0064737C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37C"/>
    <w:rsid w:val="0064737C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DC7E29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079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1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fb86fd892c3e79a6c125642c005700fe\c0c2c0777f2fde21c1256ae8002fe131%3fOpen&amp;Name=CN=Ghoul\O=ENV\C=CZ&amp;Id=C1256414005AAC80" TargetMode="External"/><Relationship Id="rId18" Type="http://schemas.openxmlformats.org/officeDocument/2006/relationships/hyperlink" Target="file:///c:\redir.nsf%3fRedirect&amp;To=\fb86fd892c3e79a6c125642c005700fe\9d410c1daf8e3dafc1256ae80030c9b0%3fOpen&amp;Name=CN=Ghoul\O=ENV\C=CZ&amp;Id=C1256414005AAC80" TargetMode="External"/><Relationship Id="rId26" Type="http://schemas.openxmlformats.org/officeDocument/2006/relationships/hyperlink" Target="file:///c:\redir.nsf%3fRedirect&amp;To=\fb86fd892c3e79a6c125642c005700fe\43e8a082a6eb1ee3c1256ae80032cb53%3fOpen&amp;Name=CN=Ghoul\O=ENV\C=CZ&amp;Id=C1256414005AAC80" TargetMode="External"/><Relationship Id="rId39" Type="http://schemas.openxmlformats.org/officeDocument/2006/relationships/theme" Target="theme/theme1.xml"/><Relationship Id="rId21" Type="http://schemas.openxmlformats.org/officeDocument/2006/relationships/hyperlink" Target="file:///c:\redir.nsf%3fRedirect&amp;To=\fb86fd892c3e79a6c125642c005700fe\1fc4eda20afceb29c1256ae80031d60e%3fOpen&amp;Name=CN=Ghoul\O=ENV\C=CZ&amp;Id=C1256414005AAC80" TargetMode="External"/><Relationship Id="rId34" Type="http://schemas.openxmlformats.org/officeDocument/2006/relationships/hyperlink" Target="file:///c:\redir.nsf%3fRedirect&amp;To=\fb86fd892c3e79a6c125642c005700fe\6bcc9ca58a7d6251c1256ae8003501a0%3fOpen&amp;Name=CN=Ghoul\O=ENV\C=CZ&amp;Id=C1256414005AAC80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fb86fd892c3e79a6c125642c005700fe\2d9ef96fc5e6ae82c1256ae8002fb740%3fOpen&amp;Name=CN=Ghoul\O=ENV\C=CZ&amp;Id=C1256414005AAC80" TargetMode="External"/><Relationship Id="rId17" Type="http://schemas.openxmlformats.org/officeDocument/2006/relationships/hyperlink" Target="file:///c:\redir.nsf%3fRedirect&amp;To=\fb86fd892c3e79a6c125642c005700fe\2f2cdc595f46a03ec1256ae800308fcc%3fOpen&amp;Name=CN=Ghoul\O=ENV\C=CZ&amp;Id=C1256414005AAC80" TargetMode="External"/><Relationship Id="rId25" Type="http://schemas.openxmlformats.org/officeDocument/2006/relationships/hyperlink" Target="file:///c:\redir.nsf%3fRedirect&amp;To=\fb86fd892c3e79a6c125642c005700fe\a82b5516a0dff28bc1256ae80032944e%3fOpen&amp;Name=CN=Ghoul\O=ENV\C=CZ&amp;Id=C1256414005AAC80" TargetMode="External"/><Relationship Id="rId33" Type="http://schemas.openxmlformats.org/officeDocument/2006/relationships/hyperlink" Target="file:///c:\redir.nsf%3fRedirect&amp;To=\fb86fd892c3e79a6c125642c005700fe\2095c2c25783e398c1256ae80034d65f%3fOpen&amp;Name=CN=Ghoul\O=ENV\C=CZ&amp;Id=C1256414005AAC80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fb86fd892c3e79a6c125642c005700fe\f9353e1a18f297f0c1256ae800306122%3fOpen&amp;Name=CN=Ghoul\O=ENV\C=CZ&amp;Id=C1256414005AAC80" TargetMode="External"/><Relationship Id="rId20" Type="http://schemas.openxmlformats.org/officeDocument/2006/relationships/hyperlink" Target="file:///c:\redir.nsf%3fRedirect&amp;To=\fb86fd892c3e79a6c125642c005700fe\5bb0e7297447ca8cc1256ae8003121a3%3fOpen&amp;Name=CN=Ghoul\O=ENV\C=CZ&amp;Id=C1256414005AAC80" TargetMode="External"/><Relationship Id="rId29" Type="http://schemas.openxmlformats.org/officeDocument/2006/relationships/hyperlink" Target="file:///c:\redir.nsf%3fRedirect&amp;To=\fb86fd892c3e79a6c125642c005700fe\89db355131a9292bc1256ae800335412%3fOpen&amp;Name=CN=Ghoul\O=ENV\C=CZ&amp;Id=C1256414005AAC8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00000000000000000000000000000000\afefd7ac06c7390ac1256c4c003d7bfe%3fOpen&amp;Name=CN=Ghoul\O=ENV\C=CZ&amp;Id=C1256A62004E5036" TargetMode="External"/><Relationship Id="rId24" Type="http://schemas.openxmlformats.org/officeDocument/2006/relationships/hyperlink" Target="file:///c:\redir.nsf%3fRedirect&amp;To=\fb86fd892c3e79a6c125642c005700fe\b90f859a422239c4c1256ae80032654b%3fOpen&amp;Name=CN=Ghoul\O=ENV\C=CZ&amp;Id=C1256414005AAC80" TargetMode="External"/><Relationship Id="rId32" Type="http://schemas.openxmlformats.org/officeDocument/2006/relationships/hyperlink" Target="file:///c:\redir.nsf%3fRedirect&amp;To=\fb86fd892c3e79a6c125642c005700fe\39ac286ea178475dc1256ae800349d81%3fOpen&amp;Name=CN=Ghoul\O=ENV\C=CZ&amp;Id=C1256414005AAC80" TargetMode="External"/><Relationship Id="rId37" Type="http://schemas.openxmlformats.org/officeDocument/2006/relationships/hyperlink" Target="file:///c:\redir.nsf%3fRedirect&amp;To=\fb86fd892c3e79a6c125642c005700fe\6d80a2a918808f59c1256ae800358995%3fOpen&amp;Name=CN=Ghoul\O=ENV\C=CZ&amp;Id=C1256414005AAC80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fb86fd892c3e79a6c125642c005700fe\bbb4b4cb85348444c1256ae80030383b%3fOpen&amp;Name=CN=Ghoul\O=ENV\C=CZ&amp;Id=C1256414005AAC80" TargetMode="External"/><Relationship Id="rId23" Type="http://schemas.openxmlformats.org/officeDocument/2006/relationships/hyperlink" Target="file:///c:\redir.nsf%3fRedirect&amp;To=\fb86fd892c3e79a6c125642c005700fe\e331b988469c616ac1256ae8003236a2%3fOpen&amp;Name=CN=Ghoul\O=ENV\C=CZ&amp;Id=C1256414005AAC80" TargetMode="External"/><Relationship Id="rId28" Type="http://schemas.openxmlformats.org/officeDocument/2006/relationships/hyperlink" Target="file:///c:\redir.nsf%3fRedirect&amp;To=\fb86fd892c3e79a6c125642c005700fe\7a5ff5d0596548a9c1256ae80033282f%3fOpen&amp;Name=CN=Ghoul\O=ENV\C=CZ&amp;Id=C1256414005AAC80" TargetMode="External"/><Relationship Id="rId36" Type="http://schemas.openxmlformats.org/officeDocument/2006/relationships/hyperlink" Target="file:///c:\redir.nsf%3fRedirect&amp;To=\fb86fd892c3e79a6c125642c005700fe\bdff6326cc4588f1c1256ae800355345%3fOpen&amp;Name=CN=Ghoul\O=ENV\C=CZ&amp;Id=C1256414005AAC80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fb86fd892c3e79a6c125642c005700fe\4b87fba63e5ee504c1256ae80030f8c6%3fOpen&amp;Name=CN=Ghoul\O=ENV\C=CZ&amp;Id=C1256414005AAC80" TargetMode="External"/><Relationship Id="rId31" Type="http://schemas.openxmlformats.org/officeDocument/2006/relationships/hyperlink" Target="file:///c:\redir.nsf%3fRedirect&amp;To=\fb86fd892c3e79a6c125642c005700fe\43ff0e08862a8c2ac1256ae8003411a4%3fOpen&amp;Name=CN=Ghoul\O=ENV\C=CZ&amp;Id=C1256414005AAC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1&amp;10-10" TargetMode="External"/><Relationship Id="rId14" Type="http://schemas.openxmlformats.org/officeDocument/2006/relationships/hyperlink" Target="file:///c:\redir.nsf%3fRedirect&amp;To=\fb86fd892c3e79a6c125642c005700fe\1397f06789e2072ac1256ae800300f6f%3fOpen&amp;Name=CN=Ghoul\O=ENV\C=CZ&amp;Id=C1256414005AAC80" TargetMode="External"/><Relationship Id="rId22" Type="http://schemas.openxmlformats.org/officeDocument/2006/relationships/hyperlink" Target="file:///c:\redir.nsf%3fRedirect&amp;To=\fb86fd892c3e79a6c125642c005700fe\76f476ec5ade0c6cc1256ae800320659%3fOpen&amp;Name=CN=Ghoul\O=ENV\C=CZ&amp;Id=C1256414005AAC80" TargetMode="External"/><Relationship Id="rId27" Type="http://schemas.openxmlformats.org/officeDocument/2006/relationships/hyperlink" Target="file:///c:\redir.nsf%3fRedirect&amp;To=\fb86fd892c3e79a6c125642c005700fe\bba1f16ea1c5dae3c1256ae80032f8c4%3fOpen&amp;Name=CN=Ghoul\O=ENV\C=CZ&amp;Id=C1256414005AAC80" TargetMode="External"/><Relationship Id="rId30" Type="http://schemas.openxmlformats.org/officeDocument/2006/relationships/hyperlink" Target="file:///c:\redir.nsf%3fRedirect&amp;To=\fb86fd892c3e79a6c125642c005700fe\f6213a421d1c6233c1256ae80033dd57%3fOpen&amp;Name=CN=Ghoul\O=ENV\C=CZ&amp;Id=C1256414005AAC80" TargetMode="External"/><Relationship Id="rId35" Type="http://schemas.openxmlformats.org/officeDocument/2006/relationships/hyperlink" Target="file:///c:\redir.nsf%3fRedirect&amp;To=\fb86fd892c3e79a6c125642c005700fe\13bbb412ba1f9872c1256ae8003529ae%3fOpen&amp;Name=CN=Ghoul\O=ENV\C=CZ&amp;Id=C1256414005AAC80" TargetMode="External"/><Relationship Id="rId8" Type="http://schemas.openxmlformats.org/officeDocument/2006/relationships/hyperlink" Target="file:///c:\Users\jzilt\Documents\OtherFirms\Gor\vlada_zaznamy\web\cs%3fOpen&amp;2001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2954</Words>
  <Characters>16844</Characters>
  <Application>Microsoft Office Word</Application>
  <DocSecurity>0</DocSecurity>
  <Lines>140</Lines>
  <Paragraphs>39</Paragraphs>
  <ScaleCrop>false</ScaleCrop>
  <Company>Profinit EU s.r.o.</Company>
  <LinksUpToDate>false</LinksUpToDate>
  <CharactersWithSpaces>19759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2025-05-04T06:36:00Z</dcterms:created>
  <dcterms:modified xsi:type="dcterms:W3CDTF">2025-05-04T06:36:00Z</dcterms:modified>
</cp:coreProperties>
</file>