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8A4A775" w14:textId="77777777" w:rsidR="00F07EA8" w:rsidRDefault="00F07EA8">
      <w:pPr>
        <w:pStyle w:val="z-TopofForm"/>
      </w:pPr>
      <w:r>
        <w:t>Top of Form</w:t>
      </w:r>
    </w:p>
    <w:p w14:paraId="6FB916A2" w14:textId="2D8B6721" w:rsidR="00F07EA8" w:rsidRDefault="00F07EA8">
      <w:pPr>
        <w:pStyle w:val="Heading5"/>
        <w:divId w:val="708991917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2001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2001-11-26</w:t>
        </w:r>
      </w:hyperlink>
    </w:p>
    <w:p w14:paraId="2AA62A9B" w14:textId="77777777" w:rsidR="00F07EA8" w:rsidRDefault="00F07EA8">
      <w:pPr>
        <w:rPr>
          <w:rFonts w:eastAsia="Times New Roman"/>
        </w:rPr>
      </w:pPr>
    </w:p>
    <w:p w14:paraId="43BD498F" w14:textId="77777777" w:rsidR="00F07EA8" w:rsidRDefault="00F07EA8">
      <w:pPr>
        <w:divId w:val="52842107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FBBD734" w14:textId="77777777" w:rsidR="00F07EA8" w:rsidRDefault="00F07EA8">
      <w:pPr>
        <w:divId w:val="936986765"/>
        <w:rPr>
          <w:rFonts w:eastAsia="Times New Roman"/>
        </w:rPr>
      </w:pPr>
      <w:r>
        <w:rPr>
          <w:rFonts w:eastAsia="Times New Roman"/>
        </w:rPr>
        <w:pict w14:anchorId="5D8AEFBA"/>
      </w:r>
      <w:r>
        <w:rPr>
          <w:rFonts w:eastAsia="Times New Roman"/>
        </w:rPr>
        <w:pict w14:anchorId="361B9FD1"/>
      </w:r>
      <w:r>
        <w:rPr>
          <w:rFonts w:eastAsia="Times New Roman"/>
          <w:noProof/>
        </w:rPr>
        <w:drawing>
          <wp:inline distT="0" distB="0" distL="0" distR="0" wp14:anchorId="5CCEE852" wp14:editId="08B3720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BC113" w14:textId="77777777" w:rsidR="00F07EA8" w:rsidRDefault="00F07EA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FA0B5E7" w14:textId="77777777">
        <w:trPr>
          <w:tblCellSpacing w:w="0" w:type="dxa"/>
        </w:trPr>
        <w:tc>
          <w:tcPr>
            <w:tcW w:w="2500" w:type="pct"/>
            <w:hideMark/>
          </w:tcPr>
          <w:p w14:paraId="336AF847" w14:textId="77777777" w:rsidR="00F07EA8" w:rsidRDefault="00F07EA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2299/01</w:t>
            </w:r>
          </w:p>
        </w:tc>
        <w:tc>
          <w:tcPr>
            <w:tcW w:w="2500" w:type="pct"/>
            <w:hideMark/>
          </w:tcPr>
          <w:p w14:paraId="29C397BB" w14:textId="77777777" w:rsidR="00F07EA8" w:rsidRDefault="00F07EA8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26. listopadu 2001</w:t>
            </w:r>
          </w:p>
        </w:tc>
      </w:tr>
    </w:tbl>
    <w:p w14:paraId="636F3802" w14:textId="77777777" w:rsidR="00F07EA8" w:rsidRDefault="00F07EA8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26. listopadu 2001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(45. schůze)</w:t>
      </w:r>
    </w:p>
    <w:p w14:paraId="3CC47D71" w14:textId="77777777" w:rsidR="00F07EA8" w:rsidRDefault="00F07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Návrh věcného záměru zákona, kterým se mění </w:t>
      </w:r>
      <w:r>
        <w:rPr>
          <w:rFonts w:ascii="Times New Roman CE" w:eastAsia="Times New Roman" w:hAnsi="Times New Roman CE" w:cs="Times New Roman CE"/>
          <w:sz w:val="27"/>
          <w:szCs w:val="27"/>
        </w:rPr>
        <w:t>zákon č. 220/1999 Sb., o průběhu základní nebo náhradní služby a vojenských cvičení a o některých právních poměrech vojáků v záloze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1345/01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90D3449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6A9BC55C" w14:textId="033C74EB" w:rsidR="00F07EA8" w:rsidRDefault="00F07EA8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1246.</w:t>
        </w:r>
      </w:hyperlink>
    </w:p>
    <w:p w14:paraId="74EF4963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ADF5B8B" w14:textId="77777777" w:rsidR="00F07EA8" w:rsidRDefault="00F07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nařízení vlády, kterým se mění nařízení vlády č. 505/2000 Sb., kterým se stanoví podpůrné programy k podpoře mimoprodukčních funkcí zemědělství, k podpoře aktivit podílejících se na udržování krajiny, programy pomoci k podpoře méně příznivých oblastí a kritéria pro jejich posuzování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1397/01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5C7B1A6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přerušila projednávání návrhu předloženého ministry zemědělství, životního prostředí a školství, mládeže a tělovýchovy s tím, že jej projedná na jednání své schůze dne 3. prosince 2001.</w:t>
      </w:r>
    </w:p>
    <w:p w14:paraId="58F6F216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4B22C75" w14:textId="77777777" w:rsidR="00F07EA8" w:rsidRDefault="00F07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3. Návrh nařízení vlády, kterým se stanoví technické požadavky na výrobky z hlediska emisí hluku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1377/01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2603EA7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a přijala</w:t>
      </w:r>
    </w:p>
    <w:p w14:paraId="11503E59" w14:textId="5ECF17B8" w:rsidR="00F07EA8" w:rsidRDefault="00F07EA8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1247.</w:t>
        </w:r>
      </w:hyperlink>
    </w:p>
    <w:p w14:paraId="4E74A037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B334D8C" w14:textId="77777777" w:rsidR="00F07EA8" w:rsidRDefault="00F07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nařízení vlády o použití prostředků Státního fondu rozvoje bydlení k úhradě nákladů spojených s jeho správou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1463/01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A32DF75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přijala</w:t>
      </w:r>
    </w:p>
    <w:p w14:paraId="7CB35F0C" w14:textId="6B78A8C3" w:rsidR="00F07EA8" w:rsidRDefault="00F07EA8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1248.</w:t>
        </w:r>
      </w:hyperlink>
    </w:p>
    <w:p w14:paraId="08523D82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nařízení vlády bude upraveno podle připomínky místopředsedy vlády a předsedy Legislativní rady vlády (§ 2 odst. 2 písm. e).</w:t>
      </w:r>
    </w:p>
    <w:p w14:paraId="560E584D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F5E6506" w14:textId="77777777" w:rsidR="00F07EA8" w:rsidRDefault="00F07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nařízení vlády České republiky o zrušení vízové povinnosti pro držitele diplomatických, úředních a cestovních pasů Spojených států amerických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1498/01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3569C53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0CB813D1" w14:textId="1019F17A" w:rsidR="00F07EA8" w:rsidRDefault="00F07EA8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1249.</w:t>
        </w:r>
      </w:hyperlink>
    </w:p>
    <w:p w14:paraId="0CDCEF7A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2DBD7CA" w14:textId="77777777" w:rsidR="00F07EA8" w:rsidRDefault="00F07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nařízení vlády České republiky o zrušení vízové povinnosti pro držitele diplomatických, úředních a cestovních pasů Japonska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1495/01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6F22A44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634C29EC" w14:textId="3F368150" w:rsidR="00F07EA8" w:rsidRDefault="00F07EA8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1250.</w:t>
        </w:r>
      </w:hyperlink>
    </w:p>
    <w:p w14:paraId="7BF13DEA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nikdo.</w:t>
      </w:r>
    </w:p>
    <w:p w14:paraId="70E12B86" w14:textId="77777777" w:rsidR="00F07EA8" w:rsidRDefault="00F07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7. Návrh nařízení vlády České republiky o zrušení vízové povinnosti pro držitele diplomatických, úředních a cestovních pasů Nového Zélandu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1496/01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94F94B7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4D08ECA6" w14:textId="3245E781" w:rsidR="00F07EA8" w:rsidRDefault="00F07EA8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1251.</w:t>
        </w:r>
      </w:hyperlink>
    </w:p>
    <w:p w14:paraId="6A6B70AC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6CE648E" w14:textId="77777777" w:rsidR="00F07EA8" w:rsidRDefault="00F07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nařízení vlády České republiky o jednostranném zrušení vízové povinnosti ve vztahu k Monackému knížectví, San Marinské republice, Svatému Stolci a Svrchovanému řádu Maltézských rytířů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1497/01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6F46EE8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0A4F9386" w14:textId="5FE8B1D1" w:rsidR="00F07EA8" w:rsidRDefault="00F07EA8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1252.</w:t>
        </w:r>
      </w:hyperlink>
    </w:p>
    <w:p w14:paraId="29DB3BF8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pro13 a proti nikdo.</w:t>
      </w:r>
    </w:p>
    <w:p w14:paraId="5A986D16" w14:textId="77777777" w:rsidR="00F07EA8" w:rsidRDefault="00F07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nařízení vlády České republiky o zrušení vízové povinnosti pro držitele diplomatických a cestovních pasů Andorrského knížectví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1499/01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49DD696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563DFA0E" w14:textId="3B7BAB3D" w:rsidR="00F07EA8" w:rsidRDefault="00F07EA8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1253.</w:t>
        </w:r>
      </w:hyperlink>
    </w:p>
    <w:p w14:paraId="22AEC274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566AE0A" w14:textId="77777777" w:rsidR="00F07EA8" w:rsidRDefault="00F07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nařízení vlády, kterým se stanoví dodatečné clo na dovoz zemědělských výrobků (masa a jedlých drobů z drůbeže druhu Gallus domesticus) pro kalendářní rok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1522/01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F2F7D90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průmyslu a obchodu a ministrem zemědělství a přijala</w:t>
      </w:r>
    </w:p>
    <w:p w14:paraId="0BF0E58B" w14:textId="01FE9081" w:rsidR="00F07EA8" w:rsidRDefault="00F07EA8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1254.</w:t>
        </w:r>
      </w:hyperlink>
    </w:p>
    <w:p w14:paraId="33A2AC16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2B09061" w14:textId="77777777" w:rsidR="00F07EA8" w:rsidRDefault="00F07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nařízení vlády, kterým se stanoví prozatímní ochranné opatření na dovoz kakaového prášku obsahujícího přidaný cukr nebo jiná sladidla do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1523/01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A9F782F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průmyslu a obchodu a přijala</w:t>
      </w:r>
    </w:p>
    <w:p w14:paraId="62D27D97" w14:textId="5A9EE036" w:rsidR="00F07EA8" w:rsidRDefault="00F07EA8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1255.</w:t>
        </w:r>
      </w:hyperlink>
    </w:p>
    <w:p w14:paraId="4028E485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BD393E9" w14:textId="77777777" w:rsidR="00F07EA8" w:rsidRDefault="00F07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poslanců Vlastimila Aubrechta, Jiřího Drdy a dalších na vydání zákona, kterým se mění zákon č. 274/2001 Sb., o vodovodech a kanalizacích (sněmovní tisk č. 1133)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1425/01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EDE4A6D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30DA304F" w14:textId="4DE2462B" w:rsidR="00F07EA8" w:rsidRDefault="00F07EA8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1256.</w:t>
        </w:r>
      </w:hyperlink>
    </w:p>
    <w:p w14:paraId="3D7C1227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5BD138A2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4769039" w14:textId="77777777" w:rsidR="00F07EA8" w:rsidRDefault="00F07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Zpráva o připravenosti České republiky k převzetí schengenského acquis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1511/01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387875D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vnitra a přijala</w:t>
      </w:r>
    </w:p>
    <w:p w14:paraId="1160DE85" w14:textId="64FCAF87" w:rsidR="00F07EA8" w:rsidRDefault="00F07EA8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1257</w:t>
        </w:r>
      </w:hyperlink>
    </w:p>
    <w:p w14:paraId="4C453EBA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část IV předloženého materiálu bude upravena podle připomínek ministra dopravy a spojů a ministra a vedoucího Úřadu vlády.</w:t>
      </w:r>
    </w:p>
    <w:p w14:paraId="17843812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667BD7E" w14:textId="77777777" w:rsidR="00F07EA8" w:rsidRDefault="00F07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Žádost o změnu závazných ukazatelů státního rozpočtu v kapitole 306 - Ministerstvo zahraničních věcí v roce 2001, dle § 24 odst. 3 zákona č. 218/2000 Sb., o rozpočtových pravidlech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1520/01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4DD5209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přerušila projednávání žádosti předložené místopředsedou vlády a ministrem zahraničních věcí a u l o ž i l a místopředsedovi vlády a ministru zahraničních věcí a místopředsedovi vlády a ministru průmyslu a obchodu ve spolupráci s ministrem financí zpracovat nový návrh podle připomínek vlády.</w:t>
      </w:r>
    </w:p>
    <w:p w14:paraId="09A0CCC9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12 a proti l.</w:t>
      </w:r>
    </w:p>
    <w:p w14:paraId="78DCE041" w14:textId="77777777" w:rsidR="00F07EA8" w:rsidRDefault="00F07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Radiová síť silničního hospodářství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1509/01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C942861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6ADDFA5C" w14:textId="0BAEFA76" w:rsidR="00F07EA8" w:rsidRDefault="00F07EA8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1258.</w:t>
        </w:r>
      </w:hyperlink>
    </w:p>
    <w:p w14:paraId="60DA958E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10 a proti nikdo.</w:t>
      </w:r>
    </w:p>
    <w:p w14:paraId="3CA8456C" w14:textId="77777777" w:rsidR="00F07EA8" w:rsidRDefault="00F07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Přístup České republiky k Úmluvě a Dodatkovému protokolu o založení společnosti EUROFIMA - Evropské společnosti pro financování železničních vozů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1517/01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E7C1C19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místopředsedou vlády a ministrem zahraničních věcí a přijala</w:t>
      </w:r>
    </w:p>
    <w:p w14:paraId="1A4EB916" w14:textId="11A26C1A" w:rsidR="00F07EA8" w:rsidRDefault="00F07EA8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1259.</w:t>
        </w:r>
      </w:hyperlink>
    </w:p>
    <w:p w14:paraId="591F37D7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nikdo.</w:t>
      </w:r>
    </w:p>
    <w:p w14:paraId="1DAE0B73" w14:textId="77777777" w:rsidR="00F07EA8" w:rsidRDefault="00F07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uskutečnění oficiální návštěvy předsedy vlády ČR M. Zemana v Polské republice dne 30.listopadu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1519/01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8F9F42C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68191B11" w14:textId="743C64DA" w:rsidR="00F07EA8" w:rsidRDefault="00F07EA8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1260.</w:t>
        </w:r>
      </w:hyperlink>
    </w:p>
    <w:p w14:paraId="26304846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nikdo.</w:t>
      </w:r>
    </w:p>
    <w:p w14:paraId="25516AE4" w14:textId="77777777" w:rsidR="00F07EA8" w:rsidRDefault="00F07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přijetí oficiálního pozvání České republiky k účasti na Světové výstavě EXPO 2005 Aichi a jmenování generálního komisaře účasti České republiky na EXPO 2005 Aichi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1515/01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F7E6EEA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ministrem zahraničních věcí a </w:t>
      </w:r>
    </w:p>
    <w:p w14:paraId="7071E8C9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a) přijala </w:t>
      </w:r>
    </w:p>
    <w:p w14:paraId="5CFC68CB" w14:textId="782924C9" w:rsidR="00F07EA8" w:rsidRDefault="00F07EA8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1261,</w:t>
        </w:r>
      </w:hyperlink>
    </w:p>
    <w:p w14:paraId="5A4D24A9" w14:textId="77777777" w:rsidR="00F07EA8" w:rsidRDefault="00F07EA8">
      <w:pPr>
        <w:rPr>
          <w:rFonts w:eastAsia="Times New Roman"/>
        </w:rPr>
      </w:pPr>
    </w:p>
    <w:p w14:paraId="5C845D55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Pro usnesení hlasovalo z 13 přítomných členů vlády 12 a proti nikdo.</w:t>
      </w:r>
    </w:p>
    <w:p w14:paraId="5CFD5BF8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u l o ž i l a místopředsedovi vlády a ministru zahraničních věcí dále jednat s kandidáty na funkci generálního komisaře České republiky na EXPO 2005 Aichi a předložit vládě nový návrh.</w:t>
      </w:r>
    </w:p>
    <w:p w14:paraId="7EBE2DFA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Pro záznam hlasovalo ze 14 přítomných členů vlády 14.</w:t>
      </w:r>
    </w:p>
    <w:p w14:paraId="60F6DDCF" w14:textId="77777777" w:rsidR="00F07EA8" w:rsidRDefault="00F07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jmenování vládního zmocněnce pro zastupování České republiky před Evropským soudem pro lidská práva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1516/01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9A83021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přijala</w:t>
      </w:r>
    </w:p>
    <w:p w14:paraId="444B4B56" w14:textId="6D8DCD3F" w:rsidR="00F07EA8" w:rsidRDefault="00F07EA8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1262.</w:t>
        </w:r>
      </w:hyperlink>
    </w:p>
    <w:p w14:paraId="17960B12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233696F" w14:textId="77777777" w:rsidR="00F07EA8" w:rsidRDefault="00F07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"Smlouvy o závazku veřejné služby k zabezpečení dopravních potřeb státu v roce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1471/01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960B47F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dopravy a spojů byl stažen s tím, že bude projednán na jednání schůze dne 3. prosince 2001.</w:t>
      </w:r>
    </w:p>
    <w:p w14:paraId="4DF938A3" w14:textId="77777777" w:rsidR="00F07EA8" w:rsidRDefault="00F07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Jmenování soudců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1534/01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CFEB082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přijala</w:t>
      </w:r>
    </w:p>
    <w:p w14:paraId="01C66FA1" w14:textId="680E083A" w:rsidR="00F07EA8" w:rsidRDefault="00F07EA8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1263.</w:t>
        </w:r>
      </w:hyperlink>
    </w:p>
    <w:p w14:paraId="34B52577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46B25FE" w14:textId="77777777" w:rsidR="00F07EA8" w:rsidRDefault="00F07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Informace o realizaci kampaně proti rasismu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1531/01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D9D50FF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místopředsedou vlády a předsedou Legislativní rady vlády a přijala</w:t>
      </w:r>
    </w:p>
    <w:p w14:paraId="57392AAA" w14:textId="0008B780" w:rsidR="00F07EA8" w:rsidRDefault="00F07EA8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1264.</w:t>
        </w:r>
      </w:hyperlink>
    </w:p>
    <w:p w14:paraId="4726A867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1175FCB" w14:textId="77777777" w:rsidR="00F07EA8" w:rsidRDefault="00F07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účast předsedy vlády České republiky Miloše Zemana dne 27. listopadu 2001 na slavnostním ceremoniálu pojmenování náměstí před budovou Národní rady SR v Bratislavě po Alexandru Dubčekovi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1530/01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8C2C98F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 a ministrem zahraničních věcí a přijala</w:t>
      </w:r>
    </w:p>
    <w:p w14:paraId="13BB527C" w14:textId="154A6E7A" w:rsidR="00F07EA8" w:rsidRDefault="00F07EA8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1265.</w:t>
        </w:r>
      </w:hyperlink>
    </w:p>
    <w:p w14:paraId="1458293B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532692B" w14:textId="77777777" w:rsidR="00F07EA8" w:rsidRDefault="00F07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nařízení vlády, kterým se mění nařízení vlády č. 138/1998 Sb., o ochraně ústavních činitelů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1557/01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9F95AF5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7E2335A7" w14:textId="7C2C2D89" w:rsidR="00F07EA8" w:rsidRDefault="00F07EA8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1266.</w:t>
        </w:r>
      </w:hyperlink>
    </w:p>
    <w:p w14:paraId="27CE40E7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E9CB3DD" w14:textId="77777777" w:rsidR="00F07EA8" w:rsidRDefault="00F07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sjednání Smlouvy mezi Českou republikou a Polskou republikou o výstavbě nového hraničního mostu přes řeku Divoká Orlice na hraničním přechodu Orlické Záhoří - Mostowice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1554/01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CACE5DF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místopředsedou vlády a ministrem zahraničních věcí a přijala</w:t>
      </w:r>
    </w:p>
    <w:p w14:paraId="1FFB8BE2" w14:textId="67BBF33B" w:rsidR="00F07EA8" w:rsidRDefault="00F07EA8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1267.</w:t>
        </w:r>
      </w:hyperlink>
    </w:p>
    <w:p w14:paraId="103217D9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CC9A2E4" w14:textId="77777777" w:rsidR="00F07EA8" w:rsidRDefault="00F07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Výsledky opakovaného prvního stupně výběrového řízení na provozovatele UMTS a návrh dalšího postupu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1555/01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E7AF47A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1E019250" w14:textId="756254E8" w:rsidR="00F07EA8" w:rsidRDefault="00F07EA8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1268.</w:t>
        </w:r>
      </w:hyperlink>
    </w:p>
    <w:p w14:paraId="3D56BE0F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3C62BBA" w14:textId="77777777" w:rsidR="00F07EA8" w:rsidRDefault="00F07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Ústní návrh ministra financí na zpětvzetí vládního návrhu zákona o státním dluhopisovém programu na úhradu rozpočtovaného schodku státního rozpočtu České republiky na rok 2002 (usnesení vlády z 3. října 2001 č. 996)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4885617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financí přijala</w:t>
      </w:r>
    </w:p>
    <w:p w14:paraId="1D5B69D4" w14:textId="428E0799" w:rsidR="00F07EA8" w:rsidRDefault="00F07EA8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1269.</w:t>
        </w:r>
      </w:hyperlink>
    </w:p>
    <w:p w14:paraId="56F7A9B4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636475D" w14:textId="77777777" w:rsidR="00F07EA8" w:rsidRDefault="00F07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Ústní návrh na změnu usnesení vlády ze 14. listopadu 2001 č. 1189, k Návrhu účasti státu na přípravě a uspořádání Mistrovství světa v ledním hokeji v roce 2004 v České republice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B5CA6FC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financí přijala</w:t>
      </w:r>
    </w:p>
    <w:p w14:paraId="4C7ED01D" w14:textId="5265CBB2" w:rsidR="00F07EA8" w:rsidRDefault="00F07EA8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1270.</w:t>
        </w:r>
      </w:hyperlink>
    </w:p>
    <w:p w14:paraId="3802B5B6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nikdo.</w:t>
      </w:r>
    </w:p>
    <w:p w14:paraId="5B01E467" w14:textId="77777777" w:rsidR="00F07EA8" w:rsidRDefault="00F07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na uskutečnění pracovní návštěvy předsedy vlády Španělského království José Maríi Aznara v České republice ve dnech 3. - 4. prosince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1543/01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2A422B9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1DD51536" w14:textId="52858E40" w:rsidR="00F07EA8" w:rsidRDefault="00F07EA8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1271.</w:t>
        </w:r>
      </w:hyperlink>
    </w:p>
    <w:p w14:paraId="129B71CA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0691C8F" w14:textId="77777777" w:rsidR="00F07EA8" w:rsidRDefault="00F07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novely Statutu Rady vlády České republiky pro sociální a ekonomickou strategii (RASES)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1549/01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B799369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průmyslu a obchodu a předsedou Rady vlády České republiky pro sociální a ekonomickou strategii a přijala</w:t>
      </w:r>
    </w:p>
    <w:p w14:paraId="5218E78E" w14:textId="28F11CF2" w:rsidR="00F07EA8" w:rsidRDefault="00F07EA8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1272.</w:t>
        </w:r>
      </w:hyperlink>
    </w:p>
    <w:p w14:paraId="20780635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připomínek vlády.</w:t>
      </w:r>
    </w:p>
    <w:p w14:paraId="3792EE01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AC17289" w14:textId="77777777" w:rsidR="00F07EA8" w:rsidRDefault="00F07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odvolání členů Rady vlády ČR pro sociální a ekonomickou strategii (RASES) a návrh na jmenování nových členů Rady vlády ČR pro sociální a ekonomickou strategii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1548/01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A53A0E7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průmyslu a obchodu a předsedou Rady vlády České republiky pro sociální a ekonomickou strategii a přijala</w:t>
      </w:r>
    </w:p>
    <w:p w14:paraId="45507B0F" w14:textId="2780E415" w:rsidR="00F07EA8" w:rsidRDefault="00F07EA8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1273.</w:t>
        </w:r>
      </w:hyperlink>
    </w:p>
    <w:p w14:paraId="3B8DD0AE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A8B8212" w14:textId="77777777" w:rsidR="00F07EA8" w:rsidRDefault="00F07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Informace o úpravách cen energií s platností od 1. 1.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1553/01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509C4BA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Energetického regulačního úřadu informaci předloženou místopředsedou vlády a ministrem průmyslu a obchodu a předsedou Energetického regulačního úřadu a přijala</w:t>
      </w:r>
    </w:p>
    <w:p w14:paraId="42CD0BC1" w14:textId="05D04C99" w:rsidR="00F07EA8" w:rsidRDefault="00F07EA8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1274.</w:t>
        </w:r>
      </w:hyperlink>
    </w:p>
    <w:p w14:paraId="4F48D270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37BDFF09" w14:textId="77777777" w:rsidR="00F07EA8" w:rsidRDefault="00F07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Žádost rozpočtovému výboru Poslanecké sněmovny Parlamentu České republiky o odsouhlasení změn závazných ukazatelů státního rozpočtu kapitoly 307 - Ministerstvo obrany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1556/01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EEDC8C6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ministrem obrany a přijala</w:t>
      </w:r>
    </w:p>
    <w:p w14:paraId="533C18DD" w14:textId="25382C93" w:rsidR="00F07EA8" w:rsidRDefault="00F07EA8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1275.</w:t>
        </w:r>
      </w:hyperlink>
    </w:p>
    <w:p w14:paraId="4392B452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E1C860D" w14:textId="77777777" w:rsidR="00F07EA8" w:rsidRDefault="00F07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Informace o činnosti České republiky v programech Západoevropské skupiny pro vyzbrojování (WEAG)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D234/2001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74F9FE0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ministrem obrany a přijala</w:t>
      </w:r>
    </w:p>
    <w:p w14:paraId="24B537A8" w14:textId="5E2C764E" w:rsidR="00F07EA8" w:rsidRDefault="00F07EA8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1276.</w:t>
        </w:r>
      </w:hyperlink>
    </w:p>
    <w:p w14:paraId="5724F55B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bod projednávala na uzavřeném jednání schůze.</w:t>
      </w:r>
    </w:p>
    <w:p w14:paraId="3FE58F48" w14:textId="77777777" w:rsidR="00F07EA8" w:rsidRDefault="00F07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Řešení sporu mezi firmou Diag Human, a. s. a ČR - Ministerstvem zdravotnictví pokračováním v přerušeném rozhodčím řízení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V480/01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4B69439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přerušila projednávání návrhu předloženého ministrem zdravotnictví s tím, že jej dokončí na jednání své schůze dne 10. prosince 2001 a u l o ž i l a ministru spravedlnosti předat do 29. listopadu 2001 ministru zdravotnictví připomínky ke smlouvě uvedené v příloze č. 1 předloženého materiálu.</w:t>
      </w:r>
    </w:p>
    <w:p w14:paraId="4B612B18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bod projednávala na uzavřeném jednání schůze.</w:t>
      </w:r>
    </w:p>
    <w:p w14:paraId="69BF1022" w14:textId="77777777" w:rsidR="00F07EA8" w:rsidRDefault="00F07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Návrh dalšího postupu v jednáních o přistoupení ČR k EU v kapitole Daně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1DACF14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1. náměstka ministra zahraničních věcí a vedoucího delegace České republiky pro jednání o dohodě o přístupu České republiky k Evropské unii JUDr. P. Teličky projednala materiál předložený místopředsedou vlády a ministrem zahraničních věcí a přijala</w:t>
      </w:r>
    </w:p>
    <w:p w14:paraId="22470D3B" w14:textId="21F040C2" w:rsidR="00F07EA8" w:rsidRDefault="00F07EA8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1277.</w:t>
        </w:r>
      </w:hyperlink>
    </w:p>
    <w:p w14:paraId="1AD3578B" w14:textId="77777777" w:rsidR="00F07EA8" w:rsidRDefault="00F07E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bod projednávala na uzavřeném jednání schůze.</w:t>
      </w:r>
    </w:p>
    <w:p w14:paraId="38D2316F" w14:textId="77777777" w:rsidR="00F07EA8" w:rsidRDefault="00F07EA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72BF432B" w14:textId="77777777" w:rsidR="00F07EA8" w:rsidRDefault="00F07EA8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2E80AC47" w14:textId="77777777" w:rsidR="00F07EA8" w:rsidRDefault="00F07EA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výsledcích hospodaření zdravotních pojišťoven a o kontrolní činnosti Ministerstva zdravotnictví a Ministerstva financí v oblasti veřejného zdravotního pojištění za 1. pololetí 2001 (předložili ministři zdravotnictví a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1514/01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účasti ministra spravedlnosti J. Bureše na konferenci premiérů kandidátských zemí EU "Sociální dimenze rozšíření EU" v Rize ve dnech 11. - 12. 10.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151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8/01 </w:t>
      </w:r>
      <w:r>
        <w:rPr>
          <w:rFonts w:eastAsia="Times New Roman"/>
        </w:rPr>
        <w:br/>
      </w:r>
    </w:p>
    <w:p w14:paraId="195DE9C0" w14:textId="77777777" w:rsidR="00F07EA8" w:rsidRDefault="00F07EA8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42DD28F1" w14:textId="77777777" w:rsidR="00F07EA8" w:rsidRDefault="00F07EA8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39787640" w14:textId="77777777" w:rsidR="00F07EA8" w:rsidRDefault="00F07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Zapsala: JUDr. Hana Hanusová </w:t>
      </w:r>
    </w:p>
    <w:p w14:paraId="5D5D40C7" w14:textId="77777777" w:rsidR="00F07EA8" w:rsidRDefault="00F07EA8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A8"/>
    <w:rsid w:val="00B3122F"/>
    <w:rsid w:val="00F0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247680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421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1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6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23a6ea37fd158fc0c1256c4c003d7901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4e8b18e1fc3b004cc1256c4c003d79b0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105c98f8a85992e6c1256c4c003d781a%3fOpen&amp;Name=CN=Vladkyne\O=Vlada\C=CZ&amp;Id=C1256A62004E5036" TargetMode="External"/><Relationship Id="rId39" Type="http://schemas.openxmlformats.org/officeDocument/2006/relationships/hyperlink" Target="file:///c:\redir.nsf%3fRedirect&amp;To=\6802db4c27cf71ffc1256f220067f94a\47efd87ebfb9e22dc1256c4c003d7880%3fOpen&amp;Name=CN=Vladkyne\O=Vlada\C=CZ&amp;Id=C1256A62004E5036" TargetMode="External"/><Relationship Id="rId21" Type="http://schemas.openxmlformats.org/officeDocument/2006/relationships/hyperlink" Target="file:///c:\redir.nsf%3fRedirect&amp;To=\6802db4c27cf71ffc1256f220067f94a\49431d690e59c366c1256c4c003d79c5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6750ddf720cb406ec1256c4c003d7848%3fOpen&amp;Name=CN=Vladkyne\O=Vlada\C=CZ&amp;Id=C1256A62004E5036" TargetMode="External"/><Relationship Id="rId42" Type="http://schemas.openxmlformats.org/officeDocument/2006/relationships/hyperlink" Target="file:///c:\redir.nsf%3fRedirect&amp;To=\6802db4c27cf71ffc1256f220067f94a\d7db36a77770ad24c1256c4c003d7873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547cf93d427de193c1256c4c003d78b0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858b83fa7bbba938c1256c4c003d792a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012b35990d13882ec1256c4c003d7833%3fOpen&amp;Name=CN=Vladkyne\O=Vlada\C=CZ&amp;Id=C1256A62004E5036" TargetMode="External"/><Relationship Id="rId41" Type="http://schemas.openxmlformats.org/officeDocument/2006/relationships/hyperlink" Target="file:///c:\redir.nsf%3fRedirect&amp;To=\6802db4c27cf71ffc1256f220067f94a\a51f27289c409c83c1256c4c003d79b4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00000000000000000000000000000000\f47239ab78be9758c1256c4c003d7837%3fOpen&amp;Name=CN=Ghoul\O=ENV\C=CZ&amp;Id=C1256A62004E5036" TargetMode="External"/><Relationship Id="rId24" Type="http://schemas.openxmlformats.org/officeDocument/2006/relationships/hyperlink" Target="file:///c:\redir.nsf%3fRedirect&amp;To=\6802db4c27cf71ffc1256f220067f94a\3149cc778bc3b018c1256c4c003d7910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c9aa41d9859937eac1256c4c003d792d%3fOpen&amp;Name=CN=Vladkyne\O=Vlada\C=CZ&amp;Id=C1256A62004E5036" TargetMode="External"/><Relationship Id="rId37" Type="http://schemas.openxmlformats.org/officeDocument/2006/relationships/hyperlink" Target="file:///c:\redir.nsf%3fRedirect&amp;To=\6802db4c27cf71ffc1256f220067f94a\7bcd6737b3080d52c1256c4c003d79ae%3fOpen&amp;Name=CN=Vladkyne\O=Vlada\C=CZ&amp;Id=C1256A62004E5036" TargetMode="External"/><Relationship Id="rId40" Type="http://schemas.openxmlformats.org/officeDocument/2006/relationships/hyperlink" Target="file:///c:\redir.nsf%3fRedirect&amp;To=\6802db4c27cf71ffc1256f220067f94a\16090dc3194b9c29c1256c4c003d782f%3fOpen&amp;Name=CN=Vladkyne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329bfb6d6564df0ac1256c4c003d783f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94605598ff209eebc1256c4c003d7892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869c66c5b634d9f1c1256c4c003d788f%3fOpen&amp;Name=CN=Vladkyne\O=Vlada\C=CZ&amp;Id=C1256A62004E5036" TargetMode="External"/><Relationship Id="rId36" Type="http://schemas.openxmlformats.org/officeDocument/2006/relationships/hyperlink" Target="file:///c:\redir.nsf%3fRedirect&amp;To=\6802db4c27cf71ffc1256f220067f94a\6552f27204eb136cc1256c4c003d7988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56cab07403e23de4c1256c4c003d7970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4cc43fdfcf0df497c1256c4c003d794e%3fOpen&amp;Name=CN=Vladkyne\O=Vlada\C=CZ&amp;Id=C1256A62004E5036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1&amp;11-26" TargetMode="External"/><Relationship Id="rId14" Type="http://schemas.openxmlformats.org/officeDocument/2006/relationships/hyperlink" Target="file:///c:\redir.nsf%3fRedirect&amp;To=\6802db4c27cf71ffc1256f220067f94a\bd678bc444763104c1256c4c003d7890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022da31fcfa9bfd4c1256c4c003d796a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a9ea279769ffcc82c1256c4c003d7997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a724c0d49617f0a1c1256c4c003d785f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30cbd258c0f277d4c1256c4c003d78c7%3fOpen&amp;Name=CN=Vladkyne\O=Vlada\C=CZ&amp;Id=C1256A62004E5036" TargetMode="External"/><Relationship Id="rId43" Type="http://schemas.openxmlformats.org/officeDocument/2006/relationships/fontTable" Target="fontTable.xml"/><Relationship Id="rId8" Type="http://schemas.openxmlformats.org/officeDocument/2006/relationships/hyperlink" Target="file:///c:\Users\jzilt\Documents\OtherFirms\Gor\vlada_zaznamy\web\cs%3fOpen&amp;2001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802db4c27cf71ffc1256f220067f94a\e0f695bc7727c50ec1256c4c003d793b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1bc258e88ab30a82c1256c4c003d79a1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16d162eaf485b422c1256c4c003d7949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d5bd842e2d33b94fc1256c4c003d7899%3fOpen&amp;Name=CN=Vladkyne\O=Vlada\C=CZ&amp;Id=C1256A62004E5036" TargetMode="External"/><Relationship Id="rId38" Type="http://schemas.openxmlformats.org/officeDocument/2006/relationships/hyperlink" Target="file:///c:\redir.nsf%3fRedirect&amp;To=\6802db4c27cf71ffc1256f220067f94a\6cc344625dfa5fa1c1256c4c003d7920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3412</Words>
  <Characters>19450</Characters>
  <Application>Microsoft Office Word</Application>
  <DocSecurity>0</DocSecurity>
  <Lines>162</Lines>
  <Paragraphs>45</Paragraphs>
  <ScaleCrop>false</ScaleCrop>
  <Company>Profinit EU s.r.o.</Company>
  <LinksUpToDate>false</LinksUpToDate>
  <CharactersWithSpaces>22817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