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26F1CF53" w14:textId="77777777" w:rsidR="008B09F8" w:rsidRDefault="008B09F8">
      <w:pPr>
        <w:pStyle w:val="z-TopofForm"/>
      </w:pPr>
      <w:r>
        <w:t>Top of Form</w:t>
      </w:r>
    </w:p>
    <w:p w14:paraId="25AB78FC" w14:textId="12FB51FF" w:rsidR="008B09F8" w:rsidRDefault="008B09F8">
      <w:pPr>
        <w:pStyle w:val="Heading5"/>
        <w:divId w:val="51542426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2002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2002-04-29</w:t>
        </w:r>
      </w:hyperlink>
    </w:p>
    <w:p w14:paraId="3E4D24DD" w14:textId="77777777" w:rsidR="008B09F8" w:rsidRDefault="008B09F8">
      <w:pPr>
        <w:rPr>
          <w:rFonts w:eastAsia="Times New Roman"/>
        </w:rPr>
      </w:pPr>
    </w:p>
    <w:p w14:paraId="308C1528" w14:textId="77777777" w:rsidR="008B09F8" w:rsidRDefault="008B09F8">
      <w:pPr>
        <w:divId w:val="101819649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91459AE" w14:textId="77777777" w:rsidR="008B09F8" w:rsidRDefault="008B09F8">
      <w:pPr>
        <w:divId w:val="1011957784"/>
        <w:rPr>
          <w:rFonts w:eastAsia="Times New Roman"/>
        </w:rPr>
      </w:pPr>
      <w:r>
        <w:rPr>
          <w:rFonts w:eastAsia="Times New Roman"/>
        </w:rPr>
        <w:pict w14:anchorId="5CB306FE"/>
      </w:r>
      <w:r>
        <w:rPr>
          <w:rFonts w:eastAsia="Times New Roman"/>
        </w:rPr>
        <w:pict w14:anchorId="5B201903"/>
      </w:r>
      <w:r>
        <w:rPr>
          <w:rFonts w:eastAsia="Times New Roman"/>
          <w:noProof/>
        </w:rPr>
        <w:drawing>
          <wp:inline distT="0" distB="0" distL="0" distR="0" wp14:anchorId="796C60A7" wp14:editId="4DC4DB55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119E3" w14:textId="77777777" w:rsidR="008B09F8" w:rsidRDefault="008B09F8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68280EA" w14:textId="77777777">
        <w:trPr>
          <w:tblCellSpacing w:w="0" w:type="dxa"/>
        </w:trPr>
        <w:tc>
          <w:tcPr>
            <w:tcW w:w="2500" w:type="pct"/>
            <w:hideMark/>
          </w:tcPr>
          <w:p w14:paraId="470B03B7" w14:textId="77777777" w:rsidR="008B09F8" w:rsidRDefault="008B09F8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2235/02</w:t>
            </w:r>
          </w:p>
        </w:tc>
        <w:tc>
          <w:tcPr>
            <w:tcW w:w="2500" w:type="pct"/>
            <w:hideMark/>
          </w:tcPr>
          <w:p w14:paraId="0C9A4CD7" w14:textId="77777777" w:rsidR="008B09F8" w:rsidRDefault="008B09F8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29. dubna 2002</w:t>
            </w:r>
          </w:p>
        </w:tc>
      </w:tr>
    </w:tbl>
    <w:p w14:paraId="27985C50" w14:textId="77777777" w:rsidR="008B09F8" w:rsidRDefault="008B09F8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29. dubna 2002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(17. schůze)</w:t>
      </w:r>
    </w:p>
    <w:p w14:paraId="1B1A3198" w14:textId="77777777" w:rsidR="008B09F8" w:rsidRDefault="008B09F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Části jednání schůze vlády se účastnil prezident republiky Václav Havel.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Koncepce výstavby profesionální Armády České republiky a mobilizace ozbrojených sil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D125/2002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6ED6777" w14:textId="77777777" w:rsidR="008B09F8" w:rsidRDefault="008B09F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republiky a vládního zmocněnce pro přípravu reformy ozbrojených sil České republiky materiál předložený ministrem obrany a přijala</w:t>
      </w:r>
    </w:p>
    <w:p w14:paraId="6CA71280" w14:textId="657E1AAC" w:rsidR="008B09F8" w:rsidRDefault="008B09F8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437.</w:t>
        </w:r>
      </w:hyperlink>
    </w:p>
    <w:p w14:paraId="607DA345" w14:textId="77777777" w:rsidR="008B09F8" w:rsidRDefault="008B09F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 v budově Ministerstva obrany.</w:t>
      </w:r>
    </w:p>
    <w:p w14:paraId="4EED8820" w14:textId="77777777" w:rsidR="008B09F8" w:rsidRDefault="008B09F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Vojenská strategie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537/02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98C0959" w14:textId="77777777" w:rsidR="008B09F8" w:rsidRDefault="008B09F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obrany přijala za účasti prezidenta republiky a vládního zmocněnce pro přípravu reformy ozbrojených sil České republiky</w:t>
      </w:r>
    </w:p>
    <w:p w14:paraId="5C4F4704" w14:textId="52A6BD70" w:rsidR="008B09F8" w:rsidRDefault="008B09F8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438.</w:t>
        </w:r>
      </w:hyperlink>
    </w:p>
    <w:p w14:paraId="68643A52" w14:textId="77777777" w:rsidR="008B09F8" w:rsidRDefault="008B09F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 v budově Ministerstva obrany.</w:t>
      </w:r>
    </w:p>
    <w:p w14:paraId="681E3BC5" w14:textId="77777777" w:rsidR="008B09F8" w:rsidRDefault="008B09F8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zákona, kterým se mění zákon č. 359/1992 Sb., o zeměměřických a katastrálních orgánech,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426/02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AE7E88E" w14:textId="77777777" w:rsidR="008B09F8" w:rsidRDefault="008B09F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zemědělství a přijala</w:t>
      </w:r>
    </w:p>
    <w:p w14:paraId="5DD17051" w14:textId="71D537A0" w:rsidR="008B09F8" w:rsidRDefault="008B09F8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439.</w:t>
        </w:r>
      </w:hyperlink>
    </w:p>
    <w:p w14:paraId="46CEC072" w14:textId="77777777" w:rsidR="008B09F8" w:rsidRDefault="008B09F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04B9BA46" w14:textId="77777777" w:rsidR="008B09F8" w:rsidRDefault="008B09F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Návrh zákona o státním dluhopisovém programu na úhradu schodku státního rozpočtu za rok 2001 a neuhrazené části schodku státního rozpočtu za rok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503/02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42BAF46" w14:textId="77777777" w:rsidR="008B09F8" w:rsidRDefault="008B09F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přijala</w:t>
      </w:r>
    </w:p>
    <w:p w14:paraId="7AEFF1D5" w14:textId="6FDE8527" w:rsidR="008B09F8" w:rsidRDefault="008B09F8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440.</w:t>
        </w:r>
      </w:hyperlink>
    </w:p>
    <w:p w14:paraId="621D7DAD" w14:textId="77777777" w:rsidR="008B09F8" w:rsidRDefault="008B09F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206B3515" w14:textId="77777777" w:rsidR="008B09F8" w:rsidRDefault="008B09F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Zpráva o výsledcích činnosti Státního úřadu pro jadernou bezpečnost při výkonu státního dozoru nad jadernou bezpečností a radiační ochranou v roce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387/02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BE03B4C" w14:textId="77777777" w:rsidR="008B09F8" w:rsidRDefault="008B09F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předsedkyně Státního úřadu pro jadernou bezpečnost zprávu předloženou 1. místopředsedou vlády a ministrem práce a sociálních věcí a předsedkyní Státního úřadu pro jadernou bezpečnost a přijala</w:t>
      </w:r>
    </w:p>
    <w:p w14:paraId="744FB630" w14:textId="43687500" w:rsidR="008B09F8" w:rsidRDefault="008B09F8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441.</w:t>
        </w:r>
      </w:hyperlink>
    </w:p>
    <w:p w14:paraId="310D38A3" w14:textId="77777777" w:rsidR="008B09F8" w:rsidRDefault="008B09F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63429FF4" w14:textId="77777777" w:rsidR="008B09F8" w:rsidRDefault="008B09F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6. </w:t>
      </w:r>
      <w:r>
        <w:rPr>
          <w:rFonts w:ascii="Times New Roman CE" w:eastAsia="Times New Roman" w:hAnsi="Times New Roman CE" w:cs="Times New Roman CE"/>
          <w:sz w:val="27"/>
          <w:szCs w:val="27"/>
        </w:rPr>
        <w:t>Zajištění prostředků na financování regionálních programů realizovaných MMR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436/02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DFF2C36" w14:textId="77777777" w:rsidR="008B09F8" w:rsidRDefault="008B09F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pro místní rozvoj přijala</w:t>
      </w:r>
    </w:p>
    <w:p w14:paraId="114FBB8F" w14:textId="637733FE" w:rsidR="008B09F8" w:rsidRDefault="008B09F8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442.</w:t>
        </w:r>
      </w:hyperlink>
    </w:p>
    <w:p w14:paraId="3ADB094F" w14:textId="77777777" w:rsidR="008B09F8" w:rsidRDefault="008B09F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10 a proti 2.</w:t>
      </w:r>
    </w:p>
    <w:p w14:paraId="0000E38F" w14:textId="77777777" w:rsidR="008B09F8" w:rsidRDefault="008B09F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Řešení problematiky ČSA,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 j. 499/02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D269FD8" w14:textId="77777777" w:rsidR="008B09F8" w:rsidRDefault="008B09F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spojů a s předloženým návrhem n e s o u h l a s i l a .</w:t>
      </w:r>
    </w:p>
    <w:p w14:paraId="0DCEF279" w14:textId="77777777" w:rsidR="008B09F8" w:rsidRDefault="008B09F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přijetí navrženého usnesení upraveného podle připomínky vlády 1 a proti 9.</w:t>
      </w:r>
    </w:p>
    <w:p w14:paraId="5738B46B" w14:textId="77777777" w:rsidR="008B09F8" w:rsidRDefault="008B09F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usnesení vlády ČR o změně usnesení vlády z 23. srpna 2000 č. 816 (ve znění usnesení vlády z 10. prosince 2001 č. 1327) o vymezení limitů finančních prostředků a změně účelu užití části finančních prostředků alokovaných Ministerstvu vnitra usnesením vlády z 21. července 1999 č. 765, ve znění usnesení vlády z 28. července 1999 č. 813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500/02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56E4A02" w14:textId="77777777" w:rsidR="008B09F8" w:rsidRDefault="008B09F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vnitra přijala</w:t>
      </w:r>
    </w:p>
    <w:p w14:paraId="631A0019" w14:textId="4997330C" w:rsidR="008B09F8" w:rsidRDefault="008B09F8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443.</w:t>
        </w:r>
      </w:hyperlink>
    </w:p>
    <w:p w14:paraId="7782A2F5" w14:textId="77777777" w:rsidR="008B09F8" w:rsidRDefault="008B09F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13 a proti nikdo.</w:t>
      </w:r>
    </w:p>
    <w:p w14:paraId="69B29613" w14:textId="77777777" w:rsidR="008B09F8" w:rsidRDefault="008B09F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Důsledky změn v úhradách zdravotní péče na podmínky splácení úvěrů poskytnutých podle usnesení vlády z 23. dubna 1997 č. 238 Všeobecné fakultní nemocnici a Fakultní nemocnici Motol v roce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504/02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3344786" w14:textId="77777777" w:rsidR="008B09F8" w:rsidRDefault="008B09F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zdravotnictví a přijala</w:t>
      </w:r>
    </w:p>
    <w:p w14:paraId="07A89362" w14:textId="779453ED" w:rsidR="008B09F8" w:rsidRDefault="008B09F8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444.</w:t>
        </w:r>
      </w:hyperlink>
    </w:p>
    <w:p w14:paraId="692AD6D1" w14:textId="77777777" w:rsidR="008B09F8" w:rsidRDefault="008B09F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2B7FF3F2" w14:textId="77777777" w:rsidR="008B09F8" w:rsidRDefault="008B09F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Návrh nového statutu, jednacího řádu a volebního řádu Hospodářské komory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477/02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6BE6846" w14:textId="77777777" w:rsidR="008B09F8" w:rsidRDefault="008B09F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průmyslu a obchodu přijala za účasti pana Ing. M. Nitsche, tajemníka Úřadu Hospodářské komory České republiky</w:t>
      </w:r>
    </w:p>
    <w:p w14:paraId="31B32BB5" w14:textId="41942EB5" w:rsidR="008B09F8" w:rsidRDefault="008B09F8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445.</w:t>
        </w:r>
      </w:hyperlink>
    </w:p>
    <w:p w14:paraId="41A09645" w14:textId="77777777" w:rsidR="008B09F8" w:rsidRDefault="008B09F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48B1B4E6" w14:textId="77777777" w:rsidR="008B09F8" w:rsidRDefault="008B09F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jmenování členů meziresortní komise a členů komise pro posuzování a hodnocení nabídek k řešení ekologických škod vzniklých před privatizací hnědouhelných těžebních společností v Ústeckém a Karlovarském kraji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512/02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475C19B" w14:textId="77777777" w:rsidR="008B09F8" w:rsidRDefault="008B09F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průmyslu a obchodu a přijala</w:t>
      </w:r>
    </w:p>
    <w:p w14:paraId="14914049" w14:textId="72F05EBE" w:rsidR="008B09F8" w:rsidRDefault="008B09F8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446.</w:t>
        </w:r>
      </w:hyperlink>
    </w:p>
    <w:p w14:paraId="235BF65B" w14:textId="77777777" w:rsidR="008B09F8" w:rsidRDefault="008B09F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1A06BFA0" w14:textId="77777777" w:rsidR="008B09F8" w:rsidRDefault="008B09F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12.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rozšíření stávajícího zastoupení České centrály cestovního ruchu v Belgii o samostatnou kancelář Czech European Center (CEC)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507/02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FF22A4E" w14:textId="77777777" w:rsidR="008B09F8" w:rsidRDefault="008B09F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pro místní rozvoj byl stažen z jednání.</w:t>
      </w:r>
    </w:p>
    <w:p w14:paraId="584DA942" w14:textId="77777777" w:rsidR="008B09F8" w:rsidRDefault="008B09F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obeslání 90. zasedání Mezinárodní konference práce (Ženeva, 3. - 20. června 2002)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508/02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6632849" w14:textId="77777777" w:rsidR="008B09F8" w:rsidRDefault="008B09F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1. místopředsedou vlády a ministrem práce a sociálních věcí a místopředsedou vlády a ministrem zahraničních věcí a s předloženým návrhem n e s o u h l a s i l a .</w:t>
      </w:r>
    </w:p>
    <w:p w14:paraId="150D5429" w14:textId="77777777" w:rsidR="008B09F8" w:rsidRDefault="008B09F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přijetí navrženého usnesení 8 a proti nikdo.</w:t>
      </w:r>
    </w:p>
    <w:p w14:paraId="3B6261FE" w14:textId="77777777" w:rsidR="008B09F8" w:rsidRDefault="008B09F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účast předsedy vlády na slavnostním otevření české národní expozice v bývalém koncentračním táboře v Osvětimi dne 8. května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515/02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856107C" w14:textId="77777777" w:rsidR="008B09F8" w:rsidRDefault="008B09F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28C33C44" w14:textId="6F4C0660" w:rsidR="008B09F8" w:rsidRDefault="008B09F8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447.</w:t>
        </w:r>
      </w:hyperlink>
    </w:p>
    <w:p w14:paraId="64EBC0A9" w14:textId="77777777" w:rsidR="008B09F8" w:rsidRDefault="008B09F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upravena část II (Předkládací zpráva) předloženého materiálu podle připomínky vlády.</w:t>
      </w:r>
    </w:p>
    <w:p w14:paraId="434B09EE" w14:textId="77777777" w:rsidR="008B09F8" w:rsidRDefault="008B09F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30C8D6F0" w14:textId="77777777" w:rsidR="008B09F8" w:rsidRDefault="008B09F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uskutečnění oficiální návštěvy předsedy vlády M. Zemana v Bruselu ve dnech 23. - 24. května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516/02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3EA891C" w14:textId="77777777" w:rsidR="008B09F8" w:rsidRDefault="008B09F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779ABB6E" w14:textId="1B18A83F" w:rsidR="008B09F8" w:rsidRDefault="008B09F8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448.</w:t>
        </w:r>
      </w:hyperlink>
    </w:p>
    <w:p w14:paraId="06155703" w14:textId="77777777" w:rsidR="008B09F8" w:rsidRDefault="008B09F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7BB7BEDD" w14:textId="77777777" w:rsidR="008B09F8" w:rsidRDefault="008B09F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uskutečnění oficiální návštěvy místopředsedy vlády a ministra zahraničních věcí J. Kavana ve Svazové republice Jugoslávii dne 7. května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514/02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3222E01" w14:textId="77777777" w:rsidR="008B09F8" w:rsidRDefault="008B09F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614BB0CE" w14:textId="38CEE780" w:rsidR="008B09F8" w:rsidRDefault="008B09F8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449.</w:t>
        </w:r>
      </w:hyperlink>
    </w:p>
    <w:p w14:paraId="2FCAC3E0" w14:textId="77777777" w:rsidR="008B09F8" w:rsidRDefault="008B09F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9 přítomných členů vlády hlasovalo pro 9.</w:t>
      </w:r>
    </w:p>
    <w:p w14:paraId="10C93794" w14:textId="77777777" w:rsidR="008B09F8" w:rsidRDefault="008B09F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uskutečnění oficiální návštěvy vedoucího Kanceláře prezidenta republiky Iva Mathé v Kostarické republice ve dnech 6. - 10. května 2002 při příležitosti inaugurace nového prezidenta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517/02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265DC05" w14:textId="77777777" w:rsidR="008B09F8" w:rsidRDefault="008B09F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68B66895" w14:textId="527F56B1" w:rsidR="008B09F8" w:rsidRDefault="008B09F8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450.</w:t>
        </w:r>
      </w:hyperlink>
    </w:p>
    <w:p w14:paraId="38D701E2" w14:textId="77777777" w:rsidR="008B09F8" w:rsidRDefault="008B09F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2B700834" w14:textId="77777777" w:rsidR="008B09F8" w:rsidRDefault="008B09F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Zpráva o plnění úkolů uložených vládou České republiky za měsíc březen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480/02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3F78936" w14:textId="77777777" w:rsidR="008B09F8" w:rsidRDefault="008B09F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a vedoucím Úřadu vlády přijala</w:t>
      </w:r>
    </w:p>
    <w:p w14:paraId="4A5799AF" w14:textId="19374485" w:rsidR="008B09F8" w:rsidRDefault="008B09F8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451.</w:t>
        </w:r>
      </w:hyperlink>
    </w:p>
    <w:p w14:paraId="1DAFA9D7" w14:textId="77777777" w:rsidR="008B09F8" w:rsidRDefault="008B09F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771359B8" w14:textId="77777777" w:rsidR="008B09F8" w:rsidRDefault="008B09F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smluvních vztahů a návrh způsobu financování realizace záměru výstavby komunikace D 47 v úseku Lipník nad Bečvou - státní hranice Česká republika / Polská republika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506/02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C65E606" w14:textId="77777777" w:rsidR="008B09F8" w:rsidRDefault="008B09F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spojů a přijala</w:t>
      </w:r>
    </w:p>
    <w:p w14:paraId="2C364986" w14:textId="1F4E4411" w:rsidR="008B09F8" w:rsidRDefault="008B09F8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452.</w:t>
        </w:r>
      </w:hyperlink>
    </w:p>
    <w:p w14:paraId="39AF6F40" w14:textId="77777777" w:rsidR="008B09F8" w:rsidRDefault="008B09F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1A4BAE5D" w14:textId="77777777" w:rsidR="008B09F8" w:rsidRDefault="008B09F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Žádost rozpočtovému výboru Poslanecké sněmovny Parlamentu ČR o povolení změn závazných ukazatelů státního rozpočtu v kapitole 336 - Ministerstvo spravedlnosti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523/02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46CDD88" w14:textId="77777777" w:rsidR="008B09F8" w:rsidRDefault="008B09F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spravedlnosti přijala</w:t>
      </w:r>
    </w:p>
    <w:p w14:paraId="3F7B89A4" w14:textId="039D7642" w:rsidR="008B09F8" w:rsidRDefault="008B09F8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453.</w:t>
        </w:r>
      </w:hyperlink>
    </w:p>
    <w:p w14:paraId="015C2D40" w14:textId="77777777" w:rsidR="008B09F8" w:rsidRDefault="008B09F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4840AD77" w14:textId="77777777" w:rsidR="008B09F8" w:rsidRDefault="008B09F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Výsledek veřejného výběrového řízení a návrh rozhodnutí o privatizaci 51,1 % akcií společnosti ČESKÝ TELECOM, a. s., v držení Fondu národního majetku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556/02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44B976E" w14:textId="77777777" w:rsidR="008B09F8" w:rsidRDefault="008B09F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pana Ing. J. Juchelky, 2. místopředsedy výkonného výboru Fondu národního majetku České republiky, materiál předložený ministrem financí a s předloženým návrhem n e s o u h l a s i l a .</w:t>
      </w:r>
    </w:p>
    <w:p w14:paraId="12FD3D2B" w14:textId="77777777" w:rsidR="008B09F8" w:rsidRDefault="008B09F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předložený návrh usnesení 5 a proti 1.</w:t>
      </w:r>
    </w:p>
    <w:p w14:paraId="182044CF" w14:textId="77777777" w:rsidR="008B09F8" w:rsidRDefault="008B09F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jmenování do hodnosti generálů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554/02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8FC76CB" w14:textId="77777777" w:rsidR="008B09F8" w:rsidRDefault="008B09F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obrany přijala</w:t>
      </w:r>
    </w:p>
    <w:p w14:paraId="7866090F" w14:textId="15518848" w:rsidR="008B09F8" w:rsidRDefault="008B09F8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454.</w:t>
        </w:r>
      </w:hyperlink>
    </w:p>
    <w:p w14:paraId="7D7670F1" w14:textId="77777777" w:rsidR="008B09F8" w:rsidRDefault="008B09F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10 přítomných členů vlády hlasovalo pro 10.</w:t>
      </w:r>
    </w:p>
    <w:p w14:paraId="43D7CE5A" w14:textId="77777777" w:rsidR="008B09F8" w:rsidRDefault="008B09F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Uvolnění finančních prostředků na zabezpečení vyslání 9. zesílené roty radiační, chemické a biologické ochrany do protiteroristické operace „Trvalá svoboda“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555/02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91435D3" w14:textId="77777777" w:rsidR="008B09F8" w:rsidRDefault="008B09F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obrany a přijala</w:t>
      </w:r>
    </w:p>
    <w:p w14:paraId="2761C568" w14:textId="2D16069C" w:rsidR="008B09F8" w:rsidRDefault="008B09F8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455.</w:t>
        </w:r>
      </w:hyperlink>
    </w:p>
    <w:p w14:paraId="6CDEF3E1" w14:textId="77777777" w:rsidR="008B09F8" w:rsidRDefault="008B09F8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03EFB6B" w14:textId="77777777" w:rsidR="008B09F8" w:rsidRDefault="008B09F8">
      <w:pPr>
        <w:spacing w:after="240"/>
        <w:rPr>
          <w:rFonts w:eastAsia="Times New Roman"/>
        </w:rPr>
      </w:pPr>
    </w:p>
    <w:p w14:paraId="4B401B4D" w14:textId="77777777" w:rsidR="008B09F8" w:rsidRDefault="008B09F8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  <w:r>
        <w:rPr>
          <w:rFonts w:eastAsia="Times New Roman"/>
        </w:rPr>
        <w:br/>
      </w:r>
    </w:p>
    <w:p w14:paraId="7564343B" w14:textId="77777777" w:rsidR="008B09F8" w:rsidRDefault="008B09F8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aktuálním stavu plnění úkolů „Časového, věcného a finančního harmonogramu realizace Strategie posílení národohospodářského růstu“ (předložil místopředseda vlády a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502/02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Zpráva o činnosti Rady vlády ČR pro státní informační politiku za rok 2001 (předložil ministr a vedoucí Úřadu vlády)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511/02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Problematika vyrovnání očekávaného úbytku kapitálových příjmů v rozpočtu kapitoly 327 - Ministerstvo dopravy a spojů v rozpočtovém roce 2002, stav finančního krytí potřeb, souvisejících se zajištěním dopravně správní agendy a vývoj hospodaření Českých drah (předložil ministr dopravy a spojů)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498/02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vyhodnocení činnosti smogových regulačních systémů (SRS) v České republice v zimním období 2001 - 2002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513/02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systémového řešení pohledávek z úvěrů na trvale se obracející zásoby (TOZ)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521/02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Informace o okolnostech vzniku zápisu z jednání 21. března 2002 v Bonnu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510/02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Informace o průběhu a výsledcích oficiální návštěvy předsedy vlády ČR Miloše Zemana ve Spojených státech mexických a pracovní návštěvy ve Spojených státech amerických ve dnech 31. 3. - 7. 4. 2002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519/02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průběhu a výsledcích pracovní návštěvy předsedy vlády Spojeného království Velké Británie a Severního Irska T. Blaira v ČR dne 8. dubna 2002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518/02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průběhu a výsledcích Mezinárodní konference o financování pro rozvoj v Monterrey (Mexiko) ve dnech 18. - 22. března 2002 (předložili místopředseda vlády a ministr zahraničních věcí a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520/02</w:t>
      </w:r>
      <w:r>
        <w:rPr>
          <w:rFonts w:eastAsia="Times New Roman"/>
        </w:rPr>
        <w:br/>
      </w:r>
    </w:p>
    <w:p w14:paraId="2034C4C8" w14:textId="77777777" w:rsidR="008B09F8" w:rsidRDefault="008B09F8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236DDE30" w14:textId="77777777" w:rsidR="008B09F8" w:rsidRDefault="008B09F8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48F18D63" w14:textId="77777777" w:rsidR="008B09F8" w:rsidRDefault="008B09F8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75C9E069" w14:textId="77777777" w:rsidR="008B09F8" w:rsidRDefault="008B09F8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9F8"/>
    <w:rsid w:val="008B09F8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E3452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42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6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2" TargetMode="External"/><Relationship Id="rId13" Type="http://schemas.openxmlformats.org/officeDocument/2006/relationships/hyperlink" Target="file:///c:\redir.nsf%3fRedirect&amp;To=\6802db4c27cf71ffc1256f220067f94a\4adbb7894df31c90c1256c4c003d7b2a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81daad70e13513bdc1256c4c003d7b24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b45dcaca9bd8ac83c1256c4c003d7ac1%3fOpen&amp;Name=CN=Vladkyne\O=Vlada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72d7c4e11d2ce89fc1256c4c003d7b12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e4a8ccda1512b42bc1256c4c003d7a04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d4913002bf9d2966c1256c4c003d7aa4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0024c586d8ede97bc1256c4c003d7b21%3fOpen&amp;Name=CN=Vladkyne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a41f7da97d459f38c1256c4c003d7b4b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ca7562bc454895f5c1256c4c003d7aa7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8fe40ece694ff96cc1256c4c003d7aee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dea92b1a23b5a399c1256c4c003d7a3b%3fOpen&amp;Name=CN=Ghoul\O=ENV\C=CZ&amp;Id=C1256A62004E5036" TargetMode="External"/><Relationship Id="rId24" Type="http://schemas.openxmlformats.org/officeDocument/2006/relationships/hyperlink" Target="file:///c:\redir.nsf%3fRedirect&amp;To=\6802db4c27cf71ffc1256f220067f94a\95a8edca6cb80854c1256c4c003d7a86%3fOpen&amp;Name=CN=Vladkyne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d61f1f26b8aa4e8dc1256c4c003d7acb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46c109c83f377beac1256c4c003d7b32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35436173799df374c1256c4c003d7b39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7d61157320b1e2f6c1256c4c003d7a57%3fOpen&amp;Name=CN=Vladkyne\O=Vlada\C=CZ&amp;Id=C1256A62004E5036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2&amp;04-29" TargetMode="External"/><Relationship Id="rId14" Type="http://schemas.openxmlformats.org/officeDocument/2006/relationships/hyperlink" Target="file:///c:\redir.nsf%3fRedirect&amp;To=\6802db4c27cf71ffc1256f220067f94a\5660a8edac4d61f4c1256c4c003d7ad5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df97255d99a2a889c1256c4c003d7a02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5c880e3f76b45dd8c1256c4c003d7a62%3fOpen&amp;Name=CN=Vladkyne\O=Vlada\C=CZ&amp;Id=C1256A62004E503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2376</Words>
  <Characters>13546</Characters>
  <Application>Microsoft Office Word</Application>
  <DocSecurity>0</DocSecurity>
  <Lines>112</Lines>
  <Paragraphs>31</Paragraphs>
  <ScaleCrop>false</ScaleCrop>
  <Company>Profinit EU s.r.o.</Company>
  <LinksUpToDate>false</LinksUpToDate>
  <CharactersWithSpaces>15891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