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575595" w14:textId="77777777" w:rsidR="00D50231" w:rsidRDefault="00D50231">
      <w:pPr>
        <w:pStyle w:val="z-TopofForm"/>
      </w:pPr>
      <w:r>
        <w:t>Top of Form</w:t>
      </w:r>
    </w:p>
    <w:p w14:paraId="7B7B08AC" w14:textId="671AB436" w:rsidR="00D50231" w:rsidRDefault="00D50231">
      <w:pPr>
        <w:pStyle w:val="Heading5"/>
        <w:divId w:val="186856663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2002-06-19</w:t>
        </w:r>
      </w:hyperlink>
    </w:p>
    <w:p w14:paraId="3A08B3A2" w14:textId="77777777" w:rsidR="00D50231" w:rsidRDefault="00D50231">
      <w:pPr>
        <w:rPr>
          <w:rFonts w:eastAsia="Times New Roman"/>
        </w:rPr>
      </w:pPr>
    </w:p>
    <w:p w14:paraId="7AE01F25" w14:textId="77777777" w:rsidR="00D50231" w:rsidRDefault="00D50231">
      <w:pPr>
        <w:divId w:val="2319383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17D1B8" w14:textId="77777777" w:rsidR="00D50231" w:rsidRDefault="00D50231">
      <w:pPr>
        <w:divId w:val="1987392078"/>
        <w:rPr>
          <w:rFonts w:eastAsia="Times New Roman"/>
        </w:rPr>
      </w:pPr>
      <w:r>
        <w:rPr>
          <w:rFonts w:eastAsia="Times New Roman"/>
        </w:rPr>
        <w:pict w14:anchorId="4B3422C8"/>
      </w:r>
      <w:r>
        <w:rPr>
          <w:rFonts w:eastAsia="Times New Roman"/>
        </w:rPr>
        <w:pict w14:anchorId="2A271E69"/>
      </w:r>
      <w:r>
        <w:rPr>
          <w:rFonts w:eastAsia="Times New Roman"/>
          <w:noProof/>
        </w:rPr>
        <w:drawing>
          <wp:inline distT="0" distB="0" distL="0" distR="0" wp14:anchorId="39C66E1F" wp14:editId="0C7B7C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C50" w14:textId="77777777" w:rsidR="00D50231" w:rsidRDefault="00D5023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3D5CD4" w14:textId="77777777">
        <w:trPr>
          <w:tblCellSpacing w:w="0" w:type="dxa"/>
        </w:trPr>
        <w:tc>
          <w:tcPr>
            <w:tcW w:w="2500" w:type="pct"/>
            <w:hideMark/>
          </w:tcPr>
          <w:p w14:paraId="667792F1" w14:textId="77777777" w:rsidR="00D50231" w:rsidRDefault="00D5023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2249/02</w:t>
            </w:r>
          </w:p>
        </w:tc>
        <w:tc>
          <w:tcPr>
            <w:tcW w:w="2500" w:type="pct"/>
            <w:hideMark/>
          </w:tcPr>
          <w:p w14:paraId="144D1C24" w14:textId="77777777" w:rsidR="00D50231" w:rsidRDefault="00D5023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června 2002</w:t>
            </w:r>
          </w:p>
        </w:tc>
      </w:tr>
    </w:tbl>
    <w:p w14:paraId="661F235B" w14:textId="77777777" w:rsidR="00D50231" w:rsidRDefault="00D5023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června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539C3B17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JUDr. Pavel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vyměřovací základ u osoby, za kterou je plátcem pojistného na všeobecné zdravotní pojištění stát,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93C3D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ECBCFF6" w14:textId="1E9CA7E7" w:rsidR="00D50231" w:rsidRDefault="00D5023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633.</w:t>
        </w:r>
      </w:hyperlink>
    </w:p>
    <w:p w14:paraId="4BF6028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1.</w:t>
      </w:r>
    </w:p>
    <w:p w14:paraId="37CCFAE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podmínky, výše a způsob poskytnutí příspěvku k řešení sociálních důsledků transformace státní organizace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C1FFF4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6850889" w14:textId="236ED998" w:rsidR="00D50231" w:rsidRDefault="00D5023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634.</w:t>
        </w:r>
      </w:hyperlink>
    </w:p>
    <w:p w14:paraId="58A541E4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6DDA4AA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262/1995 Sb., o prohlášení a zrušení prohlášení některých kulturních památek za národní kulturní památky, ve znění nařízení vlády č. 171/1998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660/02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02E9A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5AC946C3" w14:textId="426A3984" w:rsidR="00D50231" w:rsidRDefault="00D5023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76AC840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352BF10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prohlášení a zrušení prohlášení některých kulturních památek za národní kulturní památky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78A8A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37EAA7FF" w14:textId="568CEE39" w:rsidR="00D50231" w:rsidRDefault="00D5023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636.</w:t>
        </w:r>
      </w:hyperlink>
    </w:p>
    <w:p w14:paraId="403BA44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B18F11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povolání vojáků Armády České republiky k plnění úkolů pořádkové služby a ochranné služby Policie České republiky v období od 16. listopadu 2002 do 24.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E5978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0F41621" w14:textId="1E4E7535" w:rsidR="00D50231" w:rsidRDefault="00D5023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2F01A6E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D6D17F4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nařízení vlády č. 293/2000 Sb., kterým se stanoví technické požadavky na váhy s neautomatickou činností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3CD2C8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716F0A83" w14:textId="32A4B705" w:rsidR="00D50231" w:rsidRDefault="00D5023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4BF324D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D969FB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Václava Brouska, Milady Emmerové, Jaroslava Lobkowicze a Jiřího Maštálky na vydání zákona o některých opatřeních souvisejících se spojením obcí Chrást, Malesice, Lhota a Plzeň (sněmovní tisk č. 1318)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C3912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4DA4969A" w14:textId="5D649B8C" w:rsidR="00D50231" w:rsidRDefault="00D5023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639.</w:t>
        </w:r>
      </w:hyperlink>
    </w:p>
    <w:p w14:paraId="3E32817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29C8A51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A731D18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změn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2FE91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20F4E6F" w14:textId="16AA9FB9" w:rsidR="00D50231" w:rsidRDefault="00D5023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640.</w:t>
        </w:r>
      </w:hyperlink>
    </w:p>
    <w:p w14:paraId="0040E20D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42CCB83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58842AC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z kontrolní akce č. 01/23 „Prostředky státního rozpočtu určené na podporu mimoprodukčních funkcí zemědělství a na podporu dalších aktivit“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729FC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33690A62" w14:textId="0349F2F5" w:rsidR="00D50231" w:rsidRDefault="00D5023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641.</w:t>
        </w:r>
      </w:hyperlink>
    </w:p>
    <w:p w14:paraId="5FC0310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26F60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Hlavních oblastí státní dotační politiky vůči nestátním neziskovým organizacím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B91B65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a vedoucím Úřadu vlády a předsedou Rady vlády pro nestátní neziskové organizace a přijala</w:t>
      </w:r>
    </w:p>
    <w:p w14:paraId="685CDC03" w14:textId="310F27CD" w:rsidR="00D50231" w:rsidRDefault="00D5023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642.</w:t>
        </w:r>
      </w:hyperlink>
    </w:p>
    <w:p w14:paraId="4D7155A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FEEC29B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zřízení Národního monitorovacího střediska pro drogy a drogové závislosti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AC61DD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Rady vlády - Meziresortní protidrogové komise a přijala</w:t>
      </w:r>
    </w:p>
    <w:p w14:paraId="513345E8" w14:textId="1E0C9683" w:rsidR="00D50231" w:rsidRDefault="00D5023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370DC154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BE8A82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Zajištění Evropského roku osob se zdravotním postižením 2003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D472A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Vládního výboru pro zdravotně postižené občany a přijala</w:t>
      </w:r>
    </w:p>
    <w:p w14:paraId="063F007B" w14:textId="1A551844" w:rsidR="00D50231" w:rsidRDefault="00D5023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644.</w:t>
        </w:r>
      </w:hyperlink>
    </w:p>
    <w:p w14:paraId="3A022EA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0C55AF9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Prováděcí pokyn k systému akreditací vzdělávacích programů, bloků nebo modulů povinného vzdělávání zaměstnanců ve správních úřadech, Statut Akreditační komise Úřadu vlády ČR a Jednací řád Akreditační komise Úřadu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3FB7C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a vedoucím Úřadu vlády s tím, že jej projedná na jednání své schůze 26. června 2002.</w:t>
      </w:r>
    </w:p>
    <w:p w14:paraId="5D7B4043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rozdělení výdajů na výzkum a vývoj v návrhu státního rozpočtu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5D3B4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FB89272" w14:textId="29C5CCDF" w:rsidR="00D50231" w:rsidRDefault="00D5023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645.</w:t>
        </w:r>
      </w:hyperlink>
    </w:p>
    <w:p w14:paraId="66D71653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1. místopředsedy vlády a ministra práce a sociálních věcí a místopředsedy vlády a předsedy Legislativní rady vlády.</w:t>
      </w:r>
    </w:p>
    <w:p w14:paraId="6480522E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9DD9B5C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situaci v oblasti migrace na území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9DDA6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03D1AF24" w14:textId="73359792" w:rsidR="00D50231" w:rsidRDefault="00D5023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646.</w:t>
        </w:r>
      </w:hyperlink>
    </w:p>
    <w:p w14:paraId="1E38B14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F4AE6D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plnění úkolů vyplývajících z Návrhu na vytvoření systémové ochrany státních hranic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D4850E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3C0154DC" w14:textId="27D5ED6A" w:rsidR="00D50231" w:rsidRDefault="00D5023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647.</w:t>
        </w:r>
      </w:hyperlink>
    </w:p>
    <w:p w14:paraId="1A214F8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AF55640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systému koordinace spolupráce resortu Ministerstva vnitra a zpravodajských služeb v souvislosti se zajišťováním bezpečnostních opatření summitu NATO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FA850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vnitra s tím, že jej projedná na jednání své schůze dne 26. června 2002.</w:t>
      </w:r>
    </w:p>
    <w:p w14:paraId="25CF3F9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o činnosti Pozemkového fondu ČR za rok 2001 a Roční účetní závěrka Pozemkového fondu ČR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C6F44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předsedou prezidia Pozemkového fondu České republiky a přijala</w:t>
      </w:r>
    </w:p>
    <w:p w14:paraId="5D95E8CC" w14:textId="05EB1724" w:rsidR="00D50231" w:rsidRDefault="00D5023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648.</w:t>
        </w:r>
      </w:hyperlink>
    </w:p>
    <w:p w14:paraId="5B10C79E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DC6D0F7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Výroční zpráva o činnosti Státního zemědělského intervenčního fondu a čerpání finančních prostředků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4B6208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předsedou prezidia Státního zemědělského intervenčního fondu a přijala</w:t>
      </w:r>
    </w:p>
    <w:p w14:paraId="49FC9FA0" w14:textId="016B3845" w:rsidR="00D50231" w:rsidRDefault="00D5023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649.</w:t>
        </w:r>
      </w:hyperlink>
    </w:p>
    <w:p w14:paraId="7B84AB57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BAE303A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Vyhodnocení přínosů Státního programu na podporu úspor energie a využití obnovitelných zdrojů energie pro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7CF237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průmyslu a obchodu a ministrem životního prostředí a přijala</w:t>
      </w:r>
    </w:p>
    <w:p w14:paraId="58651D51" w14:textId="0B251A71" w:rsidR="00D50231" w:rsidRDefault="00D5023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3A22978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1AD2A1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Národní program zavedení systému řízení podniku a auditu z hlediska ochrany životního prostředí (Aktualizovaný program EMAS)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0F4F1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25B0991" w14:textId="41757782" w:rsidR="00D50231" w:rsidRDefault="00D5023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651.</w:t>
        </w:r>
      </w:hyperlink>
    </w:p>
    <w:p w14:paraId="398AC715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C044E71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Roční finanční dohody pro rok 2001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42086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C49894C" w14:textId="13453990" w:rsidR="00D50231" w:rsidRDefault="00D5023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652.</w:t>
        </w:r>
      </w:hyperlink>
    </w:p>
    <w:p w14:paraId="6C250AD7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1DB8F6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Dopady vstupu České republiky do Evropské unie na celní orgány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4DB412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701F64C" w14:textId="417C24CD" w:rsidR="00D50231" w:rsidRDefault="00D5023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653.</w:t>
        </w:r>
      </w:hyperlink>
    </w:p>
    <w:p w14:paraId="6152A0B1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předsedkyně Českého statistického úřadu.</w:t>
      </w:r>
    </w:p>
    <w:p w14:paraId="39EB936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D827584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Druhé Zprávy o pokroku dosaženém při naplňování závěrů Společného zhodnocení politiky zaměstnanosti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E30B0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112B606B" w14:textId="6178A1C3" w:rsidR="00D50231" w:rsidRDefault="00D5023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654.</w:t>
        </w:r>
      </w:hyperlink>
    </w:p>
    <w:p w14:paraId="481E9DE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99D3149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oznámení podle článku 22 písm. b) Evropské úmluvy o státním občanství ze dne 6.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78B374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vnitra, obrany a místopředsedou vlády a ministrem zahraničních věcí a přijala</w:t>
      </w:r>
    </w:p>
    <w:p w14:paraId="77896598" w14:textId="69B40533" w:rsidR="00D50231" w:rsidRDefault="00D5023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655.</w:t>
        </w:r>
      </w:hyperlink>
    </w:p>
    <w:p w14:paraId="6D0B6D2E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A686C61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Slovenské republiky o předávání a přebírání osob na společných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12AA04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3E11410E" w14:textId="4721E02B" w:rsidR="00D50231" w:rsidRDefault="00D5023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36F99B9D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D3B499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Potvrzení sukcese České republiky a Svazové republiky Jugoslávie do dvoustranných smluv platných mezi Českou a Slovenskou Federativní Republikou a Socialistickou federativní republikou Jugoslávií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C40DE5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05612DD" w14:textId="09810B64" w:rsidR="00D50231" w:rsidRDefault="00D5023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657.</w:t>
        </w:r>
      </w:hyperlink>
    </w:p>
    <w:p w14:paraId="211E67C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67F04D2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Konference o přístupu Evropského společenství za člena Evropské organizace pro spolupráci při zajišťování bezpečnosti leteckého provozu (EUROCONTROL)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E8BE7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08E07EDB" w14:textId="739B3179" w:rsidR="00D50231" w:rsidRDefault="00D5023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276F48F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34DED8F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předsedy 56.Valného shromáždění OSN p. Han Seung-soo v ČR ve dnech 25. - 27.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9F8701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60AF52C" w14:textId="37A14B30" w:rsidR="00D50231" w:rsidRDefault="00D5023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659.</w:t>
        </w:r>
      </w:hyperlink>
    </w:p>
    <w:p w14:paraId="1D6C819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6B420D8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Oficiální návštěva prezidenta Libanonské republiky Emila Lahúda s chotí v České republice ve dnech 26. - 28.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5CF801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4A309AB" w14:textId="64A22DB0" w:rsidR="00D50231" w:rsidRDefault="00D5023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660.</w:t>
        </w:r>
      </w:hyperlink>
    </w:p>
    <w:p w14:paraId="6DB6ADA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430B2EB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kapitoly 306 - Ministerstvo zahraničních věcí o převedení finančních prostředků na zajištění voleb do Poslanecké sněmovny Parlamentu ČR v zahraničí v roce 2002 z položky Vládní rozpočtová rezerva kapitoly Všeobecná pokladní správa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4C8D5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2D7A770" w14:textId="7C6B063A" w:rsidR="00D50231" w:rsidRDefault="00D5023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661.</w:t>
        </w:r>
      </w:hyperlink>
    </w:p>
    <w:p w14:paraId="163F433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1.</w:t>
      </w:r>
    </w:p>
    <w:p w14:paraId="14015791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Souhlas s výdaji na vklady a příspěvky mezinárodním organizacím na rok 2002 a další léta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8901F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D1CFB42" w14:textId="574494A5" w:rsidR="00D50231" w:rsidRDefault="00D5023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662.</w:t>
        </w:r>
      </w:hyperlink>
    </w:p>
    <w:p w14:paraId="4BDFD1FE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87CDE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„Zakladatelské listiny a.s. České dráhy a Stanov a.s. České dráhy“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F2B51D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dopravy a spojů s tím, že jej dokončí po vypořádání připomínek vzešlých z jednání vlády.</w:t>
      </w:r>
    </w:p>
    <w:p w14:paraId="221AFB18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01F8E3B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postupu transformace státního podniku Česká pošta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A01DF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ministry financí a dopravy a spojů s tím, že bude pokračovat v jednání až po širší obecné diskusi.</w:t>
      </w:r>
    </w:p>
    <w:p w14:paraId="7AAB415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6F75578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Výběr zprostředkovatelské instituce pro zajištění postoupení pohledávek Fondu národního majetku České republiky postupem podle ustanovení § 50 odst.1 písm. a) zákona č.199/1994 Sb.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96979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 e s c h v á l i l a návrh předložený ministrem financí.</w:t>
      </w:r>
    </w:p>
    <w:p w14:paraId="11414748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předložený návrh usnesení hlasovalo z přítomných 14 členů vlády 5 a proti 3.</w:t>
      </w:r>
    </w:p>
    <w:p w14:paraId="10585214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Využití administrativních budov v majetku státu, využívaných dosud okresními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51703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A4B4C4A" w14:textId="445C47AB" w:rsidR="00D50231" w:rsidRDefault="00D5023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663.</w:t>
        </w:r>
      </w:hyperlink>
    </w:p>
    <w:p w14:paraId="35BAB05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Přílohy č. 1 a 2 usnesení byly upraveny podle připomínek vlády.</w:t>
      </w:r>
    </w:p>
    <w:p w14:paraId="560AC99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E4D8EE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Zdravotnické zásobování, státní podnik, se sídlem Praha 1, Hybernská 8, IČO 00215562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63274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AE7DD7D" w14:textId="1CF53923" w:rsidR="00D50231" w:rsidRDefault="00D5023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1C28CB72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4118F61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smluvních vztahů a způsobu financování výstavby, údržby a provozu komunikace D47 v úseku Lipník nad Bečvou - státní hranice s Polskou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B67A92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388EFF5" w14:textId="22AD9C37" w:rsidR="00D50231" w:rsidRDefault="00D50231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776A5754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nikdo.</w:t>
      </w:r>
    </w:p>
    <w:p w14:paraId="45A51CBD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dalšího postupu v privatizaci 51,1 % akcií společnosti ČESKÝ TELECOM, a. s., v držení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4C55CD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financí a přijala</w:t>
      </w:r>
    </w:p>
    <w:p w14:paraId="0D847CD5" w14:textId="34AA189B" w:rsidR="00D50231" w:rsidRDefault="00D50231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2EB5A55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0993AECE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Rozhodnutí o privatizaci podle § 10, odst. 1 zákona č. 92/1991 Sb., o podmínkách převodu majetku státu na jiné osoby, ve znění pozdějších předpisů (materiál č. 194)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A5C5E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FA67ADF" w14:textId="01B2BDFF" w:rsidR="00D50231" w:rsidRDefault="00D50231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667.</w:t>
        </w:r>
      </w:hyperlink>
    </w:p>
    <w:p w14:paraId="40C4A73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34EAA23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Souhlas s vývozem za účelem vystavení osmi movitých národních kulturních památek na výstavu „Praga Magica 1600“ do Francie a čtyřiceti čtyř movitých národních kulturních památek na výstavu „Střed Evropy okolo roku 1000“ na Slovensko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E1E86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49E1354" w14:textId="1B59A0F2" w:rsidR="00D50231" w:rsidRDefault="00D50231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668.</w:t>
        </w:r>
      </w:hyperlink>
    </w:p>
    <w:p w14:paraId="6F588223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1856609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nařízení vlády o povolání vojáků Armády České republiky k plnění úkolů Policie České republiky v období od 1. července 2002 do 30.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A841B5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2ED9FD0" w14:textId="44BB8541" w:rsidR="00D50231" w:rsidRDefault="00D50231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669.</w:t>
        </w:r>
      </w:hyperlink>
    </w:p>
    <w:p w14:paraId="7118A6FB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CAE2C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změnu usnesení vlády České republiky ze dne 22. dubna 2002 č. 419, k přípravě kampaně proti rasismu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6A8C9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DA03B59" w14:textId="785DF031" w:rsidR="00D50231" w:rsidRDefault="00D50231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77118B8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7230E89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Zpráva o činnosti Bezpečnostní informační služby za rok 2001 a Výroční zpráva Bezpečnostní informační služby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T52/2002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F1A312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zástupců Bezpečnostní informační služby pánů J. Jíry a M. Čvančary zprávu předloženou 1. místopředsedou vlády a ministrem práce a sociálních věcí a přijala</w:t>
      </w:r>
    </w:p>
    <w:p w14:paraId="4F09A269" w14:textId="52D34067" w:rsidR="00D50231" w:rsidRDefault="00D50231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3FA86AD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B169125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Zpráva o činnosti Vojenského zpravodajství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T55/2002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CAFB4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obrany a přijala</w:t>
      </w:r>
    </w:p>
    <w:p w14:paraId="6516AD87" w14:textId="79771F12" w:rsidR="00D50231" w:rsidRDefault="00D50231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672.</w:t>
        </w:r>
      </w:hyperlink>
    </w:p>
    <w:p w14:paraId="320C130C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144388A1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Zpráva o činnosti Úřadu pro zahraniční styky a informace za období od 1. ledna 2001 do 31. prosince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T53/2002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DD5716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2F62D596" w14:textId="7FAE52A8" w:rsidR="00D50231" w:rsidRDefault="00D50231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7DA8B939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</w:t>
      </w:r>
      <w:r>
        <w:rPr>
          <w:rFonts w:ascii="Times New Roman CE" w:eastAsia="Times New Roman" w:hAnsi="Times New Roman CE" w:cs="Times New Roman CE"/>
          <w:sz w:val="27"/>
          <w:szCs w:val="27"/>
        </w:rPr>
        <w:t>bod projednávala na uzavřeném jednání schůze.</w:t>
      </w:r>
    </w:p>
    <w:p w14:paraId="4CD6C8D3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Statutu Úřadu pro zahraniční styky a informace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T48/2002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E33013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4B8388C" w14:textId="57882368" w:rsidR="00D50231" w:rsidRDefault="00D50231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1A5E1F10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uzařeném jednání schůze.</w:t>
      </w:r>
    </w:p>
    <w:p w14:paraId="27DA783D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Zpráva o výsledku šetření prováděného v souvislosti s usnesením vlády č. 108/T ze dne 23. ledna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T51/2002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438452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zástupců Bezpečnostní informační služby pánů J. Jíry a M. Čvančary zprávu předloženou 1. místopředsedou vlády a ministrem práce a sociálních věcí a přijala</w:t>
      </w:r>
    </w:p>
    <w:p w14:paraId="5037EE31" w14:textId="77777777" w:rsidR="00D50231" w:rsidRDefault="00D5023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675/T.</w:t>
      </w:r>
    </w:p>
    <w:p w14:paraId="0CB9B4AF" w14:textId="77777777" w:rsidR="00D50231" w:rsidRDefault="00D502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4B5550C0" w14:textId="77777777" w:rsidR="00D50231" w:rsidRDefault="00D50231">
      <w:pPr>
        <w:rPr>
          <w:rFonts w:eastAsia="Times New Roman"/>
        </w:rPr>
      </w:pPr>
    </w:p>
    <w:p w14:paraId="2307B1EA" w14:textId="77777777" w:rsidR="00D50231" w:rsidRDefault="00D5023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9412184" w14:textId="77777777" w:rsidR="00D50231" w:rsidRDefault="00D5023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Výsledky činnosti územních finančních orgánů za rok 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Plnění úkolů vyplývajících z usnesení vlády České republiky č. 367 ze dne 10. dubna 2002 ke Zprávě o hospodářské a sociální situaci Libereckého kraje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oficiální návštěvě předsedy vlády M. Zemana v Bruselu ve dnech 23. - 24.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pracovní návštěvě místopředsedy vlády a ministra zahraničních věcí Jana Kavana ve Státu Izrael a na Palestinských autonomních územích uskutečněné ve dnech 24. - 26. května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účasti místopředsedy vlády a ministra zahraničních věcí ČR J. Kavana na slavnostním vyhlášení nezávislosti Demokratické republiky Východní Timor ve dnech 17. - 23.5.2002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790/02</w:t>
      </w:r>
      <w:r>
        <w:rPr>
          <w:rFonts w:eastAsia="Times New Roman"/>
        </w:rPr>
        <w:br/>
      </w:r>
    </w:p>
    <w:p w14:paraId="52AFB80B" w14:textId="77777777" w:rsidR="00D50231" w:rsidRDefault="00D50231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3A3457D6" w14:textId="77777777" w:rsidR="00D50231" w:rsidRDefault="00D50231">
      <w:pPr>
        <w:ind w:left="7200"/>
        <w:rPr>
          <w:rFonts w:eastAsia="Times New Roman"/>
        </w:rPr>
      </w:pPr>
      <w:r>
        <w:rPr>
          <w:rFonts w:eastAsia="Times New Roman"/>
          <w:sz w:val="27"/>
          <w:szCs w:val="27"/>
        </w:rPr>
        <w:t>JUDr. Pavel R y c h e t s k ý , v. r.</w:t>
      </w:r>
    </w:p>
    <w:p w14:paraId="051A7E6B" w14:textId="77777777" w:rsidR="00D50231" w:rsidRDefault="00D502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647081E5" w14:textId="77777777" w:rsidR="00D50231" w:rsidRDefault="00D5023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31"/>
    <w:rsid w:val="00B3122F"/>
    <w:rsid w:val="00D5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E537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63edc45a082c14cac1256c4c003d7b4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baa9a04936acf759c1256c4c003d7a9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feb87a2b25c2766c1256c4c003d7ada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d5325d0584905e01c1256c4c003d7a2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0f9d99d2eb5b9f16c1256c4c003d7b50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ddd001032ed9b7c9c1256c4c003d7af5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6e102e8ad600dee4c1256c4c003d7a74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d2a11a6447562827c1256c4c003d7a92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1d639391136a172ec1256c4c003d79e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dba255be3c23676c1256c4c003d7ae3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8b0ae994e077b51cc1256c4c003d7a32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40ccf1722023dc6ec1256c4c003d7aff%3fOpen&amp;Name=CN=Ghoul\O=ENV\C=CZ&amp;Id=C1256A62004E5036" TargetMode="External"/><Relationship Id="rId24" Type="http://schemas.openxmlformats.org/officeDocument/2006/relationships/hyperlink" Target="file:///c:\redir.nsf%3fRedirect&amp;To=\6802db4c27cf71ffc1256f220067f94a\63c246f9b3a75344c1256c4c003d7a4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342a1b9711f832ac1256c4c003d7b4c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49ab72546dfd319ac1256c4c003d7ab2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9de3a7a73b010363c1256c4c003d7b05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e62e74949389224ec1256c4c003d7a2a%3fOpen&amp;Name=CN=Vladkyne\O=Vlada\C=CZ&amp;Id=C1256A62004E5036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99d584bc4192639c1256c4c003d7b17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ce07eb0ca41185fdc1256c4c003d7b36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b0aef84112946d06c1256c4c003d79e3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ee2a9482756a768fc1256c4c003d7a9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6-19" TargetMode="External"/><Relationship Id="rId14" Type="http://schemas.openxmlformats.org/officeDocument/2006/relationships/hyperlink" Target="file:///c:\redir.nsf%3fRedirect&amp;To=\6802db4c27cf71ffc1256f220067f94a\e34ef774448fb31bc1256c4c003d7b3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175eb4954c76ed8c1256c4c003d7aa0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5177d6ef9648872c1256c4c003d7abe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25b16cbb46d9aeac1256c4c003d79f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69a83470cffd2bfcc1256c4c003d7a81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9094b2e8c65bc464c1256c4c003d7a1a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c182ffb2a60912fdc1256c4c003d7a43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51" Type="http://schemas.openxmlformats.org/officeDocument/2006/relationships/hyperlink" Target="file:///c:\redir.nsf%3fRedirect&amp;To=\6802db4c27cf71ffc1256f220067f94a\47b513a77c97d0a0c1256c4c003d7ac0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3c95adfcb0887699c1256c4c003d7ae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856d97e9974a9a3c1256c4c003d7a6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42ec85935fd4e8c7c1256c4c003d7a6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efa3382b4f18de56c1256c4c003d7a08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4be1ae66dee9d33dc1256c4c003d7ad3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ad4cd5c631581bebc1256c4c003d7b2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91f5e5cbf2782b2ec1256c4c003d7aa1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ffbeb960f7f7ba08c1256c4c003d7b51%3fOpen&amp;Name=CN=Vladkyne\O=Vlada\C=CZ&amp;Id=C1256A62004E5036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26a13ea2f7f56d1c1256c4c003d7b0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6e38c917cc0ecb81c1256c4c003d7ac3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57a8a78bd42ddc5ac1256c4c003d7ad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17f8bc6b088810d9c1256c4c003d7a8a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8343cdf9fab40e4ac1256c4c003d7a7f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4305</Words>
  <Characters>24541</Characters>
  <Application>Microsoft Office Word</Application>
  <DocSecurity>0</DocSecurity>
  <Lines>204</Lines>
  <Paragraphs>57</Paragraphs>
  <ScaleCrop>false</ScaleCrop>
  <Company>Profinit EU s.r.o.</Company>
  <LinksUpToDate>false</LinksUpToDate>
  <CharactersWithSpaces>28789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