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A188450" w14:textId="77777777" w:rsidR="007F3427" w:rsidRDefault="007F3427">
      <w:pPr>
        <w:pStyle w:val="z-TopofForm"/>
      </w:pPr>
      <w:r>
        <w:t>Top of Form</w:t>
      </w:r>
    </w:p>
    <w:p w14:paraId="69989B9F" w14:textId="7730F4C1" w:rsidR="007F3427" w:rsidRDefault="007F3427">
      <w:pPr>
        <w:pStyle w:val="Heading5"/>
        <w:divId w:val="1809349903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2002-10-30</w:t>
        </w:r>
      </w:hyperlink>
    </w:p>
    <w:p w14:paraId="1E970332" w14:textId="77777777" w:rsidR="007F3427" w:rsidRDefault="007F3427">
      <w:pPr>
        <w:rPr>
          <w:rFonts w:eastAsia="Times New Roman"/>
        </w:rPr>
      </w:pPr>
    </w:p>
    <w:p w14:paraId="2262663D" w14:textId="77777777" w:rsidR="007F3427" w:rsidRDefault="007F3427">
      <w:pPr>
        <w:divId w:val="116065866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3F8FA2B" w14:textId="77777777" w:rsidR="007F3427" w:rsidRDefault="007F3427">
      <w:pPr>
        <w:divId w:val="1826244924"/>
        <w:rPr>
          <w:rFonts w:eastAsia="Times New Roman"/>
        </w:rPr>
      </w:pPr>
      <w:r>
        <w:rPr>
          <w:rFonts w:eastAsia="Times New Roman"/>
        </w:rPr>
        <w:pict w14:anchorId="7197360B"/>
      </w:r>
      <w:r>
        <w:rPr>
          <w:rFonts w:eastAsia="Times New Roman"/>
        </w:rPr>
        <w:pict w14:anchorId="510128A0"/>
      </w:r>
      <w:r>
        <w:rPr>
          <w:rFonts w:eastAsia="Times New Roman"/>
          <w:noProof/>
        </w:rPr>
        <w:drawing>
          <wp:inline distT="0" distB="0" distL="0" distR="0" wp14:anchorId="348059DE" wp14:editId="3B04680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20C73" w14:textId="77777777" w:rsidR="007F3427" w:rsidRDefault="007F342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8F5C0D3" w14:textId="77777777">
        <w:trPr>
          <w:tblCellSpacing w:w="0" w:type="dxa"/>
        </w:trPr>
        <w:tc>
          <w:tcPr>
            <w:tcW w:w="2500" w:type="pct"/>
            <w:hideMark/>
          </w:tcPr>
          <w:p w14:paraId="70C486E5" w14:textId="77777777" w:rsidR="007F3427" w:rsidRDefault="007F342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2307/02</w:t>
            </w:r>
          </w:p>
        </w:tc>
        <w:tc>
          <w:tcPr>
            <w:tcW w:w="2500" w:type="pct"/>
            <w:hideMark/>
          </w:tcPr>
          <w:p w14:paraId="3E77E76B" w14:textId="77777777" w:rsidR="007F3427" w:rsidRDefault="007F342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30. října 2002</w:t>
            </w:r>
          </w:p>
        </w:tc>
      </w:tr>
    </w:tbl>
    <w:p w14:paraId="26F32709" w14:textId="77777777" w:rsidR="007F3427" w:rsidRDefault="007F342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30. října 2002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(42. schůze)</w:t>
      </w:r>
    </w:p>
    <w:p w14:paraId="592D4994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87/1995 Sb., o spořitelních a úvěrních družstvech a některých opatřeních s tím souvisejících a o doplnění zákona České národní rady č. 586/1992 Sb., o daních z příjmů,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1108/02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96C8D48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1474C6D2" w14:textId="11E38BE0" w:rsidR="007F3427" w:rsidRDefault="007F3427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1034.</w:t>
        </w:r>
      </w:hyperlink>
    </w:p>
    <w:p w14:paraId="5EFC1A96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894E475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zákon č. 482/1991 Sb., o sociální potřebnosti,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1266/02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30D0890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práce a sociálních věcí a přijala</w:t>
      </w:r>
    </w:p>
    <w:p w14:paraId="360E4EA9" w14:textId="63021316" w:rsidR="007F3427" w:rsidRDefault="007F3427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1035.</w:t>
        </w:r>
      </w:hyperlink>
    </w:p>
    <w:p w14:paraId="5DEC74C5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16 a proti nikdo.</w:t>
      </w:r>
    </w:p>
    <w:p w14:paraId="53489F6E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zákona, kterým se mění zákon č. 117/1995 Sb., o státní sociální podpoře,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1354/02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4190E16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práce a sociálních věcí přijala</w:t>
      </w:r>
    </w:p>
    <w:p w14:paraId="703E34A3" w14:textId="3F619BEB" w:rsidR="007F3427" w:rsidRDefault="007F3427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1036.</w:t>
        </w:r>
      </w:hyperlink>
    </w:p>
    <w:p w14:paraId="1D763878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16 a proti nikdo.</w:t>
      </w:r>
    </w:p>
    <w:p w14:paraId="5B6112C2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114/1992 Sb., o ochraně přírody a krajiny,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1011/02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6197B09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životního prostředí p ř e r u š i l a s tím, že toto projednávání dokončí na jednání své schůze dne 6. listopadu 2002.</w:t>
      </w:r>
    </w:p>
    <w:p w14:paraId="0A91EAF4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zákona, kterým se mění zákon č. 360/1992 Sb., o výkonu povolání autorizovaných architektů a o výkonu povolání autorizovaných inženýrů a techniků činných ve výstavbě, ve znění pozdějších předpisů, a zákon č. 455/1991 Sb., o živnostenském podnikání (živnostenský zákon),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1242/02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AEF4E96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přijala</w:t>
      </w:r>
    </w:p>
    <w:p w14:paraId="69A68FF4" w14:textId="4C985E8C" w:rsidR="007F3427" w:rsidRDefault="007F3427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1037.</w:t>
        </w:r>
      </w:hyperlink>
    </w:p>
    <w:p w14:paraId="35ED7E13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730A7119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nařízení vlády, kterým se mění nařízení vlády č. 175/2001 Sb., kterým se stanoví podmínky a zásady pro poskytování finanční podpory pro zpracování brambor a pšenice na škrob a kterým se stanoví podmínky a zásady pro poskytování subvence při vývozu výrobků z bramborového škrobu, ve znění nařízení vlády č. 250/2002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1156/02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2A1AFE2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zemědělství přijala</w:t>
      </w:r>
    </w:p>
    <w:p w14:paraId="3FE56F35" w14:textId="66D27890" w:rsidR="007F3427" w:rsidRDefault="007F3427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1038.</w:t>
        </w:r>
      </w:hyperlink>
    </w:p>
    <w:p w14:paraId="5FE812B4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6522640C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Návrh nařízení vlády, kterým se stanoví, že nebude uplatněno dodatečné clo na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dovoz některých zemědělských výrobků pro kalendářní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1365/02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3650655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 průmyslu a obchodu a zemědělství a přijala</w:t>
      </w:r>
    </w:p>
    <w:p w14:paraId="05B0F341" w14:textId="534E625E" w:rsidR="007F3427" w:rsidRDefault="007F3427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1039.</w:t>
        </w:r>
      </w:hyperlink>
    </w:p>
    <w:p w14:paraId="7070A834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CF1B772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nařízení vlády, kterým se mění nařízení vlády č. 426/2000 Sb., kterým se stanoví technické požadavky na rádiová a na telekomunikační koncová zařízení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1002/02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0176143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a spojů přijala</w:t>
      </w:r>
    </w:p>
    <w:p w14:paraId="2BFB20CE" w14:textId="73C8E8AF" w:rsidR="007F3427" w:rsidRDefault="007F3427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1040.</w:t>
        </w:r>
      </w:hyperlink>
    </w:p>
    <w:p w14:paraId="5C265407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5727E8A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nařízení vlády, kterým se ruší nařízení vlády č. 357/2000 Sb., o vztahu Ministerstva vnitra k přednostům okresních úřadů při plnění úkolů zaměstnavatele a nadřízeného orgánu, nařízení vlády č. 377/2000 Sb., o pravidlech výběrového řízení na funkci přednosty okresního úřadu a nařízení vlády č. 428/2002 Sb., kterým se mění nařízení vlády č. 377/2000 Sb., o pravidlech výběrového řízení na funkci přednosty okresního úřadu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1321/02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46D407C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vnitra a přijala</w:t>
      </w:r>
    </w:p>
    <w:p w14:paraId="7E4FB267" w14:textId="3B64CB82" w:rsidR="007F3427" w:rsidRDefault="007F3427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1041.</w:t>
        </w:r>
      </w:hyperlink>
    </w:p>
    <w:p w14:paraId="527C260F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FCCE509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1. změna územního plánu velkého územního celku Jeseníky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1214/02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27B976F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pro místní rozvoj přijala</w:t>
      </w:r>
    </w:p>
    <w:p w14:paraId="0A6D5F42" w14:textId="52FA1302" w:rsidR="007F3427" w:rsidRDefault="007F3427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1042.</w:t>
        </w:r>
      </w:hyperlink>
    </w:p>
    <w:p w14:paraId="20EC2A0A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1F158AEA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Statut, volební a příspěvkový řád Agrární komory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1338/02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87EFF36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ministrem zemědělství neprojednávala.</w:t>
      </w:r>
    </w:p>
    <w:p w14:paraId="5B118A0A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pokladním plnění státního rozpočtu České republiky za 1. až 3. čtvrtletí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1356/02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AE99027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7D4BFEEE" w14:textId="7C2A7838" w:rsidR="007F3427" w:rsidRDefault="007F3427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1043.</w:t>
        </w:r>
      </w:hyperlink>
    </w:p>
    <w:p w14:paraId="677FFDB3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3434A501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Změna přílohy usnesení vlády č. 569 ze dne 5. června 2002 o Způsobu převádění finančních prostředků ze státního rozpočtu (státních fondů) do rozpočtů obcí a krajů v roce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1330/02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2AADD32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ministrem financí projedná na jednání své schůze dne 6. listopadu 2002.</w:t>
      </w:r>
    </w:p>
    <w:p w14:paraId="4FF4AC18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Zvýšení příspěvku krajům na výkon státní správy v přenesené působnosti na rok 2002 a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1334/02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87AE1E4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1. místopředsedou vlády a ministrem vnitra byl stažen z jednání s tím, že jej vláda projedná po posouzení připomínek místopředsedy vlády, ministra spravedlnosti a předsedy Legislativní rady vlády, a to na jednání své schůze dne 6. listopadu 2002 s tím, že předseda vlády udělil výjimku pro následné předložení materiálu vládě bez provedeného připomínkového řízení.</w:t>
      </w:r>
    </w:p>
    <w:p w14:paraId="1D38EB7B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Dočasné řešení situace povodněmi zasažených dokumentů státních organizací a organizací, spravujících kulturní dědictví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1339/02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BAE86B5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zevrubném projednání materiálu předloženého ministrem kultury přijala</w:t>
      </w:r>
    </w:p>
    <w:p w14:paraId="617289FF" w14:textId="6F5A965B" w:rsidR="007F3427" w:rsidRDefault="007F3427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1044.</w:t>
        </w:r>
      </w:hyperlink>
    </w:p>
    <w:p w14:paraId="0224D6FA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5A57F868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Prolongace splatnosti směnečného úvěru Českých drah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1367/02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BE1817A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spojů a přijala</w:t>
      </w:r>
    </w:p>
    <w:p w14:paraId="1531120B" w14:textId="3F4EAA81" w:rsidR="007F3427" w:rsidRDefault="007F3427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1045.</w:t>
        </w:r>
      </w:hyperlink>
    </w:p>
    <w:p w14:paraId="168DF90E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5F984562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Žádost Garančního fondu obchodníků s cennými papíry o návratnou finanční výpomoc státu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1369/02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FAA9C63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ministrem financí projedná na jednání své schůze dne 6. listopadu 2002.</w:t>
      </w:r>
    </w:p>
    <w:p w14:paraId="7F3E6F5B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dlouhodobého programu zlepšování zdravotního stavu obyvatelstva ČR - „Zdraví pro všechny v 21. století“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1363/02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942FDC2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ministryní zdravotnictví přijala</w:t>
      </w:r>
    </w:p>
    <w:p w14:paraId="3A0DAD28" w14:textId="031ABF56" w:rsidR="007F3427" w:rsidRDefault="007F3427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1046.</w:t>
        </w:r>
      </w:hyperlink>
    </w:p>
    <w:p w14:paraId="39B89B6B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Aktivita ke splnění dílčího úkolu 13.2.4 Příprava zákonné úpravy „ucelené“ rehabilitace osob se zdravotním postižením doplněna o spolupracující subjekt MŠMT.</w:t>
      </w:r>
    </w:p>
    <w:p w14:paraId="7A2F2113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12 a proti 1.</w:t>
      </w:r>
    </w:p>
    <w:p w14:paraId="7D14C17F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Plán činnosti a rozpočet Správy úložišť radioaktivních odpadů na rok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1380/02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0501F0C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materiál předložený ministrem průmyslu a obchodu a přijala</w:t>
      </w:r>
    </w:p>
    <w:p w14:paraId="3CC3D737" w14:textId="5D4930EA" w:rsidR="007F3427" w:rsidRDefault="007F3427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1047.</w:t>
        </w:r>
      </w:hyperlink>
    </w:p>
    <w:p w14:paraId="40243A3D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48DB0728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Zpráva o činnosti systému Českého úřadu bezpečnosti práce za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1247/02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5AE70EF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ministrem práce a sociálních věcí projedná na jednání své schůze dne 6. listopadu 2002.</w:t>
      </w:r>
    </w:p>
    <w:p w14:paraId="602F4DC6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Zpráva o plnění úkolů uložených vládou České republiky za měsíc září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1370/02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1C793AD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vedoucí Úřadu vlády projedná na jednání své schůze dne 6. listopadu 2002.</w:t>
      </w:r>
    </w:p>
    <w:p w14:paraId="30791928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Zásady politiky vlády České republiky ve vztahu k přesídlování cizinců s prokázaným českým původem žijících v zahraničí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1314/02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0C6EE0C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místopředsedou vlády a ministrem zahraničních věcí projedná na jednání své schůze dne 6. listopadu 2002.</w:t>
      </w:r>
    </w:p>
    <w:p w14:paraId="5AA70605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Pozice ČR ke směrnici 2001/80/ES o omezení emisí některých znečišťujících látek do ovzduší z velkých spalovacích zařízení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1350/02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49EC87B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6A7DE847" w14:textId="2963FB40" w:rsidR="007F3427" w:rsidRDefault="007F3427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1048.</w:t>
        </w:r>
      </w:hyperlink>
    </w:p>
    <w:p w14:paraId="7B44E493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D01D41D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podpis a ratifikaci Evropské úmluvy o krajině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1362/02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A3327FC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životního prostředí a místopředsedou vlády a ministrem zahraničních věcí a přijala</w:t>
      </w:r>
    </w:p>
    <w:p w14:paraId="4791EB61" w14:textId="3CFE1B4F" w:rsidR="007F3427" w:rsidRDefault="007F3427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1049.</w:t>
        </w:r>
      </w:hyperlink>
    </w:p>
    <w:p w14:paraId="43FFB33E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438C248B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sjednání a ratifikaci Úmluvy o styku s dětmi, přijaté ve Vilniusu dne 3. května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1351/02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262CC39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vlády, ministrem spravedlnosti a předsedou Legislativní rady vlády a místopředsedou vlády a ministrem zahraničních věcí přijala</w:t>
      </w:r>
    </w:p>
    <w:p w14:paraId="53419DD8" w14:textId="36693A73" w:rsidR="007F3427" w:rsidRDefault="007F3427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1050.</w:t>
        </w:r>
      </w:hyperlink>
    </w:p>
    <w:p w14:paraId="17513A1E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222F51CA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sjednání Dohody mezi vládou České republiky a vládou Španělska o změně a doplnění Dohody mezi vládou Československé socialistické republiky a vládou Španělska o letecké dopravě podepsané dne 4. září 1973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1323/02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C617167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materiál předložený ministrem dopravy a spojů a místopředsedou vlády a ministrem zahraničních věcí a přijala</w:t>
      </w:r>
    </w:p>
    <w:p w14:paraId="114826AE" w14:textId="754CF44A" w:rsidR="007F3427" w:rsidRDefault="007F3427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1051.</w:t>
        </w:r>
      </w:hyperlink>
    </w:p>
    <w:p w14:paraId="1800A5C6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text Dohody mezi vládou České republiky a vládou Španělska o změně a doplnění Dohody mezi vládou České socialistické republiky a vládou Španělska o letecké dopravě podepsané dne 4. září 1973 upraven podle připomínky místopředsedy vlády, ministra spravedlnosti a předsedy Legislativní rady vlády.</w:t>
      </w:r>
    </w:p>
    <w:p w14:paraId="6BE4581F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2158A22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doplnění plánu vojenských cvičení jednotek a štábů Armády České republiky se zahraničními partnery na území České republiky i mimo něj v roce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1352/02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F611157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obrany byl stažen z programu jednání a nebude již vládě předkládán.</w:t>
      </w:r>
    </w:p>
    <w:p w14:paraId="49E33263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obeslání druhého zasedání Konference smluvních stran Úmluvy o účincích průmyslových havárií přesahujících hranice států (Kišiněv, Moldavská republika, 6. - 8. listopadu 2002)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1374/02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C10DC81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životního prostředí a místopředsedou vlády a ministrem zahraničních věcí přijala</w:t>
      </w:r>
    </w:p>
    <w:p w14:paraId="1DE800DB" w14:textId="7594F3A4" w:rsidR="007F3427" w:rsidRDefault="007F3427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1052.</w:t>
        </w:r>
      </w:hyperlink>
    </w:p>
    <w:p w14:paraId="687589AE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002FB3ED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na obeslání zasedání předsedů vlád členských zemí Středoevropské iniciativy (Skopje, 14. - 15. listopadu 2002)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1377/02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1164B29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0F4E495A" w14:textId="4C2E4A41" w:rsidR="007F3427" w:rsidRDefault="007F3427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1053.</w:t>
        </w:r>
      </w:hyperlink>
    </w:p>
    <w:p w14:paraId="4960C14F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1FE4D5B5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na vyslání delegace České republiky na zasedání Ministerské rady Organizace pro bezpečnost a spolupráci v Evropě (OBSE) v Portu ve dnech 6. - 7. prosince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1348/02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8E74AB6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4C29E64F" w14:textId="6ED527E9" w:rsidR="007F3427" w:rsidRDefault="007F3427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1054.</w:t>
        </w:r>
      </w:hyperlink>
    </w:p>
    <w:p w14:paraId="7E753565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718E5594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na uskutečnění oficiální návštěvy ministra zahraničních věcí Republiky Slovinsko Dimitrije Rupela v České republice dne 5. listopadu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1349/02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C761290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58B30BA2" w14:textId="6E1ACD4D" w:rsidR="007F3427" w:rsidRDefault="007F3427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1055.</w:t>
        </w:r>
      </w:hyperlink>
    </w:p>
    <w:p w14:paraId="67D2204A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032D99F1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 uskutečnění oficiální návštěvy ministra zahraničních věcí Francie Dominique de Villepina v České republice ve dnech 7. - 8. listopadu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1371/02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7776AFA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materiálu předloženého místopředsedou vlády a ministrem zahraničních věcí přijala</w:t>
      </w:r>
    </w:p>
    <w:p w14:paraId="0B4FA3AF" w14:textId="61D54C6E" w:rsidR="007F3427" w:rsidRDefault="007F3427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1056.</w:t>
        </w:r>
      </w:hyperlink>
    </w:p>
    <w:p w14:paraId="09473727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0C1B7B70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Informace o plnění usnesení vlády ze dne 26. dubna 2000 č. 410 a návrh Systému stanovování jazykových kvalifikačních požadavků u vybraného okruhu míst ve správních úřadech a prokazování jazykové kvalifikace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1285/02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55B20F7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vedoucí Úřadu vlády projedná na jednání své schůze dne 6. listopadu 2002.</w:t>
      </w:r>
    </w:p>
    <w:p w14:paraId="640C7188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Návrh na zrušení usnesení vlády ze dne 12. června 2002 č. 627 o změně závazných ukazatelů státního rozpočtu České republiky na rok 2002, rozpočtové kapitoly Všeobecná pokladní správa a rozpočtové kapitoly Ministerstva pro místní rozvoj a jeho nahrazení novým usnesením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1331/02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C6C647E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755819CD" w14:textId="26D102BF" w:rsidR="007F3427" w:rsidRDefault="007F3427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1057.</w:t>
        </w:r>
      </w:hyperlink>
    </w:p>
    <w:p w14:paraId="4FE2BA1E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80AF96C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Jmenování předsedy a členů české části Mezivládní komise pro obchodně ekonomickou a vědeckotechnickou spolupráci mezi Českou republikou a Ruskou federací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1322/02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80F8CFB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ministrem průmyslu a obchodu projedná na jednání své schůze dne 6. listopadu 2002.</w:t>
      </w:r>
    </w:p>
    <w:p w14:paraId="37A076D7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Návrh na odvolání dvou členů Prezidia SZIF a na jmenování dvou členů Prezidia SZIF (zástupců ministerstva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1337/02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FBE109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zemědělství přijala</w:t>
      </w:r>
    </w:p>
    <w:p w14:paraId="56F4E252" w14:textId="77865C23" w:rsidR="007F3427" w:rsidRDefault="007F3427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1058.</w:t>
        </w:r>
      </w:hyperlink>
    </w:p>
    <w:p w14:paraId="0B9B4BA5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5FB1A2F9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37. </w:t>
      </w:r>
      <w:r>
        <w:rPr>
          <w:rFonts w:ascii="Times New Roman CE" w:eastAsia="Times New Roman" w:hAnsi="Times New Roman CE" w:cs="Times New Roman CE"/>
          <w:sz w:val="27"/>
          <w:szCs w:val="27"/>
        </w:rPr>
        <w:t>Změna funkčního zastoupení Ministerstva zemědělství v Ústřední povodňové komisi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1341/02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CC626D7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životního prostředí a přijala</w:t>
      </w:r>
    </w:p>
    <w:p w14:paraId="18CCCDAA" w14:textId="4D5DA6D8" w:rsidR="007F3427" w:rsidRDefault="007F3427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1059.</w:t>
        </w:r>
      </w:hyperlink>
    </w:p>
    <w:p w14:paraId="03FAB825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44771E8F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Návrh na odvolání a jmenování zástupců státu ve Správní radě Ústřední pojišťovny Všeobecné zdravotní pojišťovny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1306/02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8DC39DA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ministryní zdravotnictví byl stažen z programu jednání s tím, že jej vláda projedná na jednání své schůze dne 6. listopadu 2002.</w:t>
      </w:r>
    </w:p>
    <w:p w14:paraId="23A43B3C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Informace o plnění úkolů Ministerstva pro místní rozvoj vyplývajících z usnesení vlády ČR ze dne 24. července 2002 č. 742 o změně a zrušení usnesení vlády, směrnic a instrukcí ministerstev pro okresní úřady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1366/02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E813ADF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pro místní rozvoj byl stažen z jednání a nebude již vládě předkládán.</w:t>
      </w:r>
    </w:p>
    <w:p w14:paraId="6EBC6130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 Střednědobý výhled státního rozpočtu České republiky na roky 2004 a 2005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1390/02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BE96918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5471A4E5" w14:textId="50108FE5" w:rsidR="007F3427" w:rsidRDefault="007F3427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1060.</w:t>
        </w:r>
      </w:hyperlink>
    </w:p>
    <w:p w14:paraId="26CFC39A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Střednědobý výhled upraven podle připomínek předsedy vlády a dále s tím, že budou posouzeny písemně předané připomínky místopředsedy vlády, ministra spravedlnosti a předsedy Legislativní rady vlády.</w:t>
      </w:r>
    </w:p>
    <w:p w14:paraId="0B8FBFB1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12 a proti nikdo.</w:t>
      </w:r>
    </w:p>
    <w:p w14:paraId="24B9AD7D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41. Informace o čerpání finančních prostředků z rezervy ve výši 3 mld Kč, určené na odstranění povodňových škod vzniklých v roce 2002 stav k 10.10.2002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1391/02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2415321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</w:t>
      </w:r>
    </w:p>
    <w:p w14:paraId="1F1ECDBD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7BC7A0B4" w14:textId="4D50A895" w:rsidR="007F3427" w:rsidRDefault="007F3427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1061,</w:t>
        </w:r>
      </w:hyperlink>
    </w:p>
    <w:p w14:paraId="346D1074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 ministru financí informovat vládu o použití zbylé části finančních prostředků z rezervy ve výši 3 mld. Kč určené na odstranění povodňových škod v roce 2002.</w:t>
      </w:r>
    </w:p>
    <w:p w14:paraId="571CFDBE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E3F466E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42. Návrh na obeslání závěrečného zasedání Kimberleyského procesu v Interlakenu, Švýcarsko, ve dnech 4. - 5. listopadu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1389/02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C7DACB9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a místopředsedou vlády a ministrem zahraničních věcí přijala</w:t>
      </w:r>
    </w:p>
    <w:p w14:paraId="6C5808F9" w14:textId="6601981C" w:rsidR="007F3427" w:rsidRDefault="007F3427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1062.</w:t>
        </w:r>
      </w:hyperlink>
    </w:p>
    <w:p w14:paraId="085D3B83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BC0B839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43. Návrh na sjednání Roční finanční dohody pro rok 2001 pro program SAPARD s úpravami k odstranění povodňových škod a upřesnění usnesení vlády č. 652/2002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1395/02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B686648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5F28B07F" w14:textId="580C8445" w:rsidR="007F3427" w:rsidRDefault="007F3427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1063.</w:t>
        </w:r>
      </w:hyperlink>
    </w:p>
    <w:p w14:paraId="3707D7E5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2F24B47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obeslání 12. zasedání Konference smluvních stran Úmluvy o mezinárodním obchodu ohroženými druhy volně žijících živočichů a rostlin (CITES, Santiago de Chile, 3. - 15. listopadu 2002)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1404/02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43EA986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životního prostředí a místopředsedou vlády a ministrem zahraničních věcí přijala</w:t>
      </w:r>
    </w:p>
    <w:p w14:paraId="52FA6580" w14:textId="7BCB5008" w:rsidR="007F3427" w:rsidRDefault="007F3427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1064.</w:t>
        </w:r>
      </w:hyperlink>
    </w:p>
    <w:p w14:paraId="6B14C7F3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7479710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45. Návrh na doplnění plánu vojenských cvičení jednotek a štábů Armády České republiky se zahraničními partnery na území České republiky i mimo něj v roce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1410/02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07AF5F0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obrany a přijala</w:t>
      </w:r>
    </w:p>
    <w:p w14:paraId="7839C9B5" w14:textId="7EA9F4EE" w:rsidR="007F3427" w:rsidRDefault="007F3427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1065.</w:t>
        </w:r>
      </w:hyperlink>
    </w:p>
    <w:p w14:paraId="5BFC1692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0FAB594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46. Návrh zákona o pobytu ozbrojených sil Spojených států amerických na území České republiky za účelem posílení ochrany vzdušného prostoru České republiky v době konání summitu Organizace Severoatlantické smlouvy v Praze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1409/02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D14E719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diskusi posoudila problematiku obsaženou v materiálu předloženém ministrem obrany a místopředsedou vlády a ministrem zahraničních věcí a s t a n o v i l a další postup.</w:t>
      </w:r>
    </w:p>
    <w:p w14:paraId="05F29F80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11 a proti 5.</w:t>
      </w:r>
    </w:p>
    <w:p w14:paraId="47DD96D0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47. Poskytnutí trvale nepotřebného majetku státu, s nímž přísluší hospodařit Ministerstvu obrany formou daru Gruzii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1411/02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AEF94F0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obrany přijala</w:t>
      </w:r>
    </w:p>
    <w:p w14:paraId="743179D3" w14:textId="74B1648D" w:rsidR="007F3427" w:rsidRDefault="007F3427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1066.</w:t>
        </w:r>
      </w:hyperlink>
    </w:p>
    <w:p w14:paraId="291B8E29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1299423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48. Zpráva Bezpečnostní informační služby k problematice „Monitorování hrozeb a rizik v ČR a v zahraničí v souvislosti s vysíláním RFE/RL“ za období od 21.12.2001 do 30.6.2002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D301/2002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324C301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J. Langa, náměstka ředitele Bezpečnostní informační služby, materiál předložený předsedou vlády a přijala</w:t>
      </w:r>
    </w:p>
    <w:p w14:paraId="4459D15C" w14:textId="77777777" w:rsidR="007F3427" w:rsidRDefault="007F3427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1067/D.</w:t>
      </w:r>
    </w:p>
    <w:p w14:paraId="44C181A6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E97A53B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49. Návrh na změny ve funkcích vedoucích zastupitelských úřadů v hodnostech mimořádných a zplnomocněných velvyslanců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D302/2002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AAA9FCD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6EC14D5E" w14:textId="77777777" w:rsidR="007F3427" w:rsidRDefault="007F3427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1068/D.</w:t>
      </w:r>
    </w:p>
    <w:p w14:paraId="08C1FD72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524C047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50. Informace o dosavadním postupu realizace reformy regulace v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1320/02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DF130AB" w14:textId="77777777" w:rsidR="007F3427" w:rsidRDefault="007F3427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předsedou vlády a zařazený jako bod 5 v části Pro informaci Programu schůze vlády dne 30. října 2002 byl z podnětu ministra pověřeného řízením Úřadu pro veřejné informační systémy stažen z programu jednání s tím, že bude zařazen na jednání schůze vlády.</w:t>
      </w:r>
    </w:p>
    <w:p w14:paraId="68E4F7E5" w14:textId="77777777" w:rsidR="007F3427" w:rsidRDefault="007F3427">
      <w:pPr>
        <w:spacing w:after="240"/>
        <w:rPr>
          <w:rFonts w:eastAsia="Times New Roman"/>
        </w:rPr>
      </w:pPr>
    </w:p>
    <w:p w14:paraId="3306FBFC" w14:textId="77777777" w:rsidR="007F3427" w:rsidRDefault="007F3427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2DFDCCB0" w14:textId="77777777" w:rsidR="007F3427" w:rsidRDefault="007F342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Analýza vývoje zaměstnanosti a nezaměstnanosti v 1. pololetí 2002 (předložil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1329/02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Analýza vývoje ekonomiky ČR a odvětví v působnosti MPO za 1. pololetí 2002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1368/02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Zprávě o implementaci Evropské charty pro malé podniky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1379/02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postupu dostavby JE Temelín za III. čtvrtletí 2002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1372/02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Konečné vyúčtování voleb do Poslanecké sněmovny Parlamentu ČR v zahraničí v roce 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1311/02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Zpráva za období od 1. června 2002 do 30. září 2002 o stavu vyřizování stížností podaných proti České republice k Evropskému soudu pro lidská práva (předložil místopředseda vlády, ministr spravedlnosti a předseda Legislativní rady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1332/02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účasti ministra průmyslu a obchodu v zastoupení předsedy vlády České republiky v čele delegace ČR na setkání předsedů vlád zemí Středoevropské dohody o volném obchodu (CEFTA) v Bratislavě ve dnech 13. - 14. září 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1376/02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oficiální návštěvě prezidenta republiky Václava Havla s delegací ve Spojených státech amerických ve dnech 17. - 24. září 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1336/02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průběhu oficiální návštěvy místopředsedy vlády a ministra zahraničních věcí C. Svobody ve Slovenské republice dne 4. září 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1312/02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průběhu a výsledcích oficiální návštěvy místopředsedy vlády a ministra zahraničních věcí Cyrila Svobody v Dánském království dne 4. října 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1378/02</w:t>
      </w:r>
      <w:r>
        <w:rPr>
          <w:rFonts w:eastAsia="Times New Roman"/>
        </w:rPr>
        <w:br/>
      </w:r>
    </w:p>
    <w:p w14:paraId="7CA2431E" w14:textId="77777777" w:rsidR="007F3427" w:rsidRDefault="007F3427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77F5C52A" w14:textId="77777777" w:rsidR="007F3427" w:rsidRDefault="007F3427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2A99D26C" w14:textId="77777777" w:rsidR="007F3427" w:rsidRDefault="007F34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6A2A3DF1" w14:textId="77777777" w:rsidR="007F3427" w:rsidRDefault="007F342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27"/>
    <w:rsid w:val="007F342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6D2B4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658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49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e2caa4778bb1d730c1256c6e004dfbdd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c94ed859a1220f99c1256c6e004dfbc4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e0f7c1b86f4817f0c1256c6e004dfbd1%3fOpen&amp;Name=CN=Vladkyne\O=Vlada\C=CZ&amp;Id=C1256A62004E5036" TargetMode="External"/><Relationship Id="rId39" Type="http://schemas.openxmlformats.org/officeDocument/2006/relationships/hyperlink" Target="file:///c:\redir.nsf%3fRedirect&amp;To=\6802db4c27cf71ffc1256f220067f94a\54a45090db1ddd86c1256c6e004dfbd9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4b27f8d0d439055ac1256c6e004dfbca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1161d3f8760253d5c1256c6e004dfbc5%3fOpen&amp;Name=CN=Vladkyne\O=Vlada\C=CZ&amp;Id=C1256A62004E5036" TargetMode="External"/><Relationship Id="rId42" Type="http://schemas.openxmlformats.org/officeDocument/2006/relationships/hyperlink" Target="file:///c:\redir.nsf%3fRedirect&amp;To=\6802db4c27cf71ffc1256f220067f94a\fb6102ac4e30b87dc1256c6e004dfbd4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aff326a9b068ac17c1256c6e004dfbc2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7fc1af7a4a0f8facc1256c6e004dfbc3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b4ac717747adad99c1256c6e004dfbbf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cb3e3d2a28e4be9bc1256c6e004dfbd0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4083e2b78b3be5b6c1256c6e004dfbdc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b9b0ebb0d39d46ebc1256c6e004dfbce%3fOpen&amp;Name=CN=Vladkyne\O=Vlada\C=CZ&amp;Id=C1256A62004E5036" TargetMode="External"/><Relationship Id="rId40" Type="http://schemas.openxmlformats.org/officeDocument/2006/relationships/hyperlink" Target="file:///c:\redir.nsf%3fRedirect&amp;To=\6802db4c27cf71ffc1256f220067f94a\313f791b3f999048c1256c6e004dfbe1%3fOpen&amp;Name=CN=Vladkyne\O=Vlada\C=CZ&amp;Id=C1256A62004E5036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2204966abd3e5906c1256c6e004dfbde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dd184df8a51282cec1256c6e004dfbd5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aa3d18fa74f6ee5dc1256c6e004dfbda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f51da6ea1b9adaacc1256c6e004dfbdb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5fd589c8bcdf8e21c1256c6e004dfbd3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900559fb202c6480c1256c6e004dfbcc%3fOpen&amp;Name=CN=Vladkyne\O=Vlada\C=CZ&amp;Id=C1256A62004E5036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10-30" TargetMode="External"/><Relationship Id="rId14" Type="http://schemas.openxmlformats.org/officeDocument/2006/relationships/hyperlink" Target="file:///c:\redir.nsf%3fRedirect&amp;To=\6802db4c27cf71ffc1256f220067f94a\580d326e6f19ca2ec1256c6e004dfbd2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05d0a5bf610fde98c1256c6e004dfbc0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e912ba6ce1cb63b4c1256c6e004dfbd7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e4c488474a40a05dc1256c6e004dfbcd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d1d63cc515fd0e29c1256c6e004dfbcb%3fOpen&amp;Name=CN=Vladkyne\O=Vlada\C=CZ&amp;Id=C1256A62004E5036" TargetMode="External"/><Relationship Id="rId43" Type="http://schemas.openxmlformats.org/officeDocument/2006/relationships/hyperlink" Target="file:///c:\redir.nsf%3fRedirect&amp;To=\6802db4c27cf71ffc1256f220067f94a\95f4a521e1f09fe2c1256c6e004dfbc8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2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802db4c27cf71ffc1256f220067f94a\27a6d2caa65d033cc1256c6e004dfbd8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06b9603ba588b893c1256c6e004dfbc9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fb88fe7168c0a295c1256c6e004dfbe2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b90de00259ce3a7ac1256c6e004dfbc7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fc4c8627a9ba51c5c1256c6e004dfbc6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b30d49dc97eaa3e5c1256c6e004dfbe0%3fOpen&amp;Name=CN=Vladkyne\O=Vlada\C=CZ&amp;Id=C1256A62004E5036" TargetMode="External"/><Relationship Id="rId41" Type="http://schemas.openxmlformats.org/officeDocument/2006/relationships/hyperlink" Target="file:///c:\redir.nsf%3fRedirect&amp;To=\6802db4c27cf71ffc1256f220067f94a\8f9da88692315f47c1256c6e004dfbd6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4477</Words>
  <Characters>25525</Characters>
  <Application>Microsoft Office Word</Application>
  <DocSecurity>0</DocSecurity>
  <Lines>212</Lines>
  <Paragraphs>59</Paragraphs>
  <ScaleCrop>false</ScaleCrop>
  <Company>Profinit EU s.r.o.</Company>
  <LinksUpToDate>false</LinksUpToDate>
  <CharactersWithSpaces>29943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