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B0AED1" w14:textId="77777777" w:rsidR="00235909" w:rsidRDefault="00235909">
      <w:pPr>
        <w:pStyle w:val="z-TopofForm"/>
      </w:pPr>
      <w:r>
        <w:t>Top of Form</w:t>
      </w:r>
    </w:p>
    <w:p w14:paraId="512F85CE" w14:textId="69995F5D" w:rsidR="00235909" w:rsidRDefault="00235909">
      <w:pPr>
        <w:pStyle w:val="Heading5"/>
        <w:divId w:val="86121139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2003-04-14</w:t>
        </w:r>
      </w:hyperlink>
    </w:p>
    <w:p w14:paraId="272D0FAC" w14:textId="77777777" w:rsidR="00235909" w:rsidRDefault="00235909">
      <w:pPr>
        <w:rPr>
          <w:rFonts w:eastAsia="Times New Roman"/>
        </w:rPr>
      </w:pPr>
    </w:p>
    <w:p w14:paraId="06BEF92D" w14:textId="77777777" w:rsidR="00235909" w:rsidRDefault="00235909">
      <w:pPr>
        <w:divId w:val="1338273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769F5F5" w14:textId="77777777" w:rsidR="00235909" w:rsidRDefault="00235909">
      <w:pPr>
        <w:divId w:val="1936397504"/>
        <w:rPr>
          <w:rFonts w:eastAsia="Times New Roman"/>
        </w:rPr>
      </w:pPr>
      <w:r>
        <w:rPr>
          <w:rFonts w:eastAsia="Times New Roman"/>
        </w:rPr>
        <w:pict w14:anchorId="304EAFEB"/>
      </w:r>
      <w:r>
        <w:rPr>
          <w:rFonts w:eastAsia="Times New Roman"/>
        </w:rPr>
        <w:pict w14:anchorId="55BF98E5"/>
      </w:r>
      <w:r>
        <w:rPr>
          <w:rFonts w:eastAsia="Times New Roman"/>
          <w:noProof/>
        </w:rPr>
        <w:drawing>
          <wp:inline distT="0" distB="0" distL="0" distR="0" wp14:anchorId="325970D2" wp14:editId="2C49E3C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A433" w14:textId="77777777" w:rsidR="00235909" w:rsidRDefault="002359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072967E" w14:textId="77777777">
        <w:trPr>
          <w:tblCellSpacing w:w="0" w:type="dxa"/>
        </w:trPr>
        <w:tc>
          <w:tcPr>
            <w:tcW w:w="2500" w:type="pct"/>
            <w:hideMark/>
          </w:tcPr>
          <w:p w14:paraId="11611D75" w14:textId="77777777" w:rsidR="00235909" w:rsidRDefault="0023590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2233/03</w:t>
            </w:r>
          </w:p>
        </w:tc>
        <w:tc>
          <w:tcPr>
            <w:tcW w:w="2500" w:type="pct"/>
            <w:hideMark/>
          </w:tcPr>
          <w:p w14:paraId="55B3DEAE" w14:textId="77777777" w:rsidR="00235909" w:rsidRDefault="0023590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dubna 2003</w:t>
            </w:r>
          </w:p>
        </w:tc>
      </w:tr>
    </w:tbl>
    <w:p w14:paraId="77046571" w14:textId="77777777" w:rsidR="00235909" w:rsidRDefault="0023590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dubna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7EB4A20C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zákona č. 42/1994 Sb., o penzijním připojištění se státním příspěvkem a o změnách některých zákonů souvisejících s jeho zavedením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B9AC41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8122A3B" w14:textId="3FE93E0E" w:rsidR="00235909" w:rsidRDefault="0023590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359.</w:t>
        </w:r>
      </w:hyperlink>
    </w:p>
    <w:p w14:paraId="4BEAF392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bod 18 návrhu (§ 7 odst. 7) podle připomínky guvernéra České národní banky.</w:t>
      </w:r>
    </w:p>
    <w:p w14:paraId="0F8F1596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F3BE465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 o použití prostředků Státního fondu rozvoje bydlení ke krytí části nákladů spojených s výstavbou bytů pro příjmově vymezené osoby, a o změně nařízení vlády č. 481/2000 Sb., o použití prostředků Státního fondu rozvoje bydlení formou dotace ke krytí části nákladů spojených s výstavbou bytů,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B5ECC7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59497252" w14:textId="6CF19BB1" w:rsidR="00235909" w:rsidRDefault="0023590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360.</w:t>
        </w:r>
      </w:hyperlink>
    </w:p>
    <w:p w14:paraId="71B3A06F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</w:t>
      </w:r>
    </w:p>
    <w:p w14:paraId="131EAAB4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a) nařízení vlády o použití prostředků Státního fondu rozvoje bydlení ke krytí části nákladů spojených s výstavbou bytů pro příjmově vymezené osoby, bude upraveno podle připomínky místopředsedy vlády, ministra spravedlnosti a předsedy Legislativní rady vlády (§ 4) a ministra práce a sociálních věcí (§ 2 odst. 1 písm. f),</w:t>
      </w:r>
    </w:p>
    <w:p w14:paraId="1A876FEB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nařízení vlády, kterým se mění nařízení vlády č. 481/2000 Sb., o použití prostředků Státního fondu rozvoje bydlení formou dotace ke krytí části nákladů spojených s výstavbou bytů, ve znění pozdějších předpisů, bude doplněno podle připomínky ministra životního prostředí přednesené ministrem pro místní rozvoj (nový odst. 2 § 7a) a přechodné období bude prodlouženo z 30. června 2003 do 31. prosince 2003.</w:t>
      </w:r>
    </w:p>
    <w:p w14:paraId="58DD4A82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C8049A6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Národní akční plán boje proti terorismu /aktuální znění pro rok 2003/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9638C7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3E0CEB1B" w14:textId="0DEEF9DF" w:rsidR="00235909" w:rsidRDefault="0023590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361.</w:t>
        </w:r>
      </w:hyperlink>
    </w:p>
    <w:p w14:paraId="10A44939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III Přehled opatření České republiky v boji proti terorismu bude doplněn podle připomínky ministryně školství, mládeže a tělovýchovy (bod 2.7. cíl 6).</w:t>
      </w:r>
    </w:p>
    <w:p w14:paraId="0999BE17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A1E3C8A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plnění úkolů vyplývajících ze Strategie prevence kriminality na léta 2001 - 2003 za rok 2002, včetně stanovení priorit na rok 2003 a Program PARTNERSTVÍ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055F37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vnitra a předsedou Republikového výboru pro prevenci kriminality a přijala</w:t>
      </w:r>
    </w:p>
    <w:p w14:paraId="5A2275BB" w14:textId="0562C1C0" w:rsidR="00235909" w:rsidRDefault="0023590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362.</w:t>
        </w:r>
      </w:hyperlink>
    </w:p>
    <w:p w14:paraId="770B5BF9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9D465E2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stavu lidských práv v České republice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553D7C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přerušila za účasti zmocněnce vlády pro lidská práva a předsedy Rady vlády pro lidská práva projednávání zprávy předložené místopředsedou vlády pro výzkum a vývoj, lidská práva a lidské zdroje.</w:t>
      </w:r>
    </w:p>
    <w:p w14:paraId="4524823B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4A4F684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Závěrečná doporučení Výboru pro hospodářská, sociální a kulturní práva - kontrolního orgánu Mezinárodního paktu o hospodářských, sociálních a kulturních právech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91DAB3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a předsedy Rady vlády pro lidská práva materiál předložený místopředsedou vlády pro výzkum a vývoj, lidská práva a lidské zdroje a místopředsedou vlády a ministrem zahraničních věcí a přijala</w:t>
      </w:r>
    </w:p>
    <w:p w14:paraId="6180006F" w14:textId="15445389" w:rsidR="00235909" w:rsidRDefault="0023590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363.</w:t>
        </w:r>
      </w:hyperlink>
    </w:p>
    <w:p w14:paraId="069D8263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č. 1 byla upravena podle připomínky vlády.</w:t>
      </w:r>
    </w:p>
    <w:p w14:paraId="639FBE32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25060C8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systému poskytování dotací ze státního rozpočtu k podpoře transformace sociálních služeb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9D7940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1441669E" w14:textId="0EDC1BD4" w:rsidR="00235909" w:rsidRDefault="0023590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364.</w:t>
        </w:r>
      </w:hyperlink>
    </w:p>
    <w:p w14:paraId="2C0A8820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podle připomínky ministryně školství, mládeže a tělovýchovy.</w:t>
      </w:r>
    </w:p>
    <w:p w14:paraId="2B150D77" w14:textId="77777777" w:rsidR="00235909" w:rsidRDefault="00235909">
      <w:pPr>
        <w:rPr>
          <w:rFonts w:eastAsia="Times New Roman"/>
        </w:rPr>
      </w:pPr>
    </w:p>
    <w:p w14:paraId="61B25FE7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1315FA4F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efektivnosti a účinnosti programu REKONSTRUKCE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3076ED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průmyslu a obchodu a přijala</w:t>
      </w:r>
    </w:p>
    <w:p w14:paraId="574F2DD9" w14:textId="1D792FEC" w:rsidR="00235909" w:rsidRDefault="0023590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365.</w:t>
        </w:r>
      </w:hyperlink>
    </w:p>
    <w:p w14:paraId="139ED02D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EA508DE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Zajištění přípravy průmyslové zóny Triangle - Žatec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52012B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6103A443" w14:textId="2F1B64CE" w:rsidR="00235909" w:rsidRDefault="0023590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366.</w:t>
        </w:r>
      </w:hyperlink>
    </w:p>
    <w:p w14:paraId="63C18FC8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3B5C5A6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Pozice České republiky k evropské ústavní smlouvě a k institucionální architektuře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6C2A8D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33A9345F" w14:textId="01B63850" w:rsidR="00235909" w:rsidRDefault="0023590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367.</w:t>
        </w:r>
      </w:hyperlink>
    </w:p>
    <w:p w14:paraId="7D4AEF7C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ED2531F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sjednání Dohody mezi vládou České republiky a Sekretariátem Rady Evropské unie o vzájemné ochraně utajovaných skutečností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CB9578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Národního bezpečnostního úřadu návrh předložený předsedou vlády a místopředsedou vlády a ministrem zahraničních věcí a přijala</w:t>
      </w:r>
    </w:p>
    <w:p w14:paraId="0E31E1D5" w14:textId="15496D01" w:rsidR="00235909" w:rsidRDefault="0023590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368.</w:t>
        </w:r>
      </w:hyperlink>
    </w:p>
    <w:p w14:paraId="2AB15590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02C3D17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ratifikaci Evropské dohody o mezinárodní přepravě nebezpečných věcí po vnitrozemských vodních cestách - Dohoda ADN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309C01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místopředsedou vlády a ministrem zahraničních věcí a přijala</w:t>
      </w:r>
    </w:p>
    <w:p w14:paraId="1FDDCDEC" w14:textId="1221D2E9" w:rsidR="00235909" w:rsidRDefault="0023590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369.</w:t>
        </w:r>
      </w:hyperlink>
    </w:p>
    <w:p w14:paraId="1B319E71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998285F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Dohody mezi vládou České republiky a vládou Moldavské republiky o spolupráci v boji proti organizovanému zločinu, nedovolenému obchodu s omamnými a psychotropními látkami, terorizmu a dalším druhům závažné trestné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519DC0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místopředsedou vlády a ministrem zahraničních věcí a přijala</w:t>
      </w:r>
    </w:p>
    <w:p w14:paraId="7F1DB566" w14:textId="70256F24" w:rsidR="00235909" w:rsidRDefault="0023590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370.</w:t>
        </w:r>
      </w:hyperlink>
    </w:p>
    <w:p w14:paraId="31C5046A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E4721CF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Dohody mezi vládou České republiky a vládou Moldavské republiky o předávání a přebírání osob na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E8F118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místopředsedou vlády a ministrem zahraničních věcí a přijala</w:t>
      </w:r>
    </w:p>
    <w:p w14:paraId="3875F8F7" w14:textId="63F04A8E" w:rsidR="00235909" w:rsidRDefault="0023590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371.</w:t>
        </w:r>
      </w:hyperlink>
    </w:p>
    <w:p w14:paraId="20DCEE01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6A360C6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obeslání I. hodnotící konference Úmluvy o zákazu vývoje, výroby, hromadění zásob a použití chemických zbraní a jejich zničení ve dnech 28. 4. - 9. 5. 2003 v Haagu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C45F8C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C9272FA" w14:textId="6C0A2284" w:rsidR="00235909" w:rsidRDefault="0023590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372.</w:t>
        </w:r>
      </w:hyperlink>
    </w:p>
    <w:p w14:paraId="6951909F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9261F9D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předsedy vlády Dánského království A. F. Rasmussena v České republice dne 24. 4.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97D3E7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9A92726" w14:textId="3601609D" w:rsidR="00235909" w:rsidRDefault="00235909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373.</w:t>
        </w:r>
      </w:hyperlink>
    </w:p>
    <w:p w14:paraId="794FBBA9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2DF40F4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personálního zabezpečení výzkumu a vývoje ve státní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CB7C2C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místopředsedou vlády pro výzkum a vývoj, lidská práva a lidské zdroje a předsedou Rady pro výzkum a vývoj a u l o ž i l a místopředsedovi vlády pro výzkum a vývoj, lidská práva a lidské zdroje a předsedovi Rady pro výzkum a vývoj předložit nový návrh usnesení podle závěrů z jednání vlády.</w:t>
      </w:r>
    </w:p>
    <w:p w14:paraId="1E679249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663AD06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odvolání a jmenování člena a náhradníka Státní volební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F182FE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243B0C83" w14:textId="691E3BCA" w:rsidR="00235909" w:rsidRDefault="00235909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374.</w:t>
        </w:r>
      </w:hyperlink>
    </w:p>
    <w:p w14:paraId="085BC6F3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3EC0516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realizaci obchodní veřejné soutěže na personální informační systémy pro správní úřady a návrh dalšího postupu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8BE84B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informatiky s tím, že budou dořešeny připomínky členů vlády a vláda dokončí projednávání na jednání své schůze dne 23. dubna 2003.</w:t>
      </w:r>
    </w:p>
    <w:p w14:paraId="225B7424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9835C53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změnu Usnesení vlády České republiky ze dne 5. srpna 2002 č. 756 ke zprávě o přípravě realizace řešení revitalizace Moravskoslezského kraje a návrhu členů meziresortní komise a komise pro posouzení a hodnocení nabídek návrhů prioritních projektů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79AE6D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A255001" w14:textId="60040E5D" w:rsidR="00235909" w:rsidRDefault="00235909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375.</w:t>
        </w:r>
      </w:hyperlink>
    </w:p>
    <w:p w14:paraId="347B3059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4FA9514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Ustavení komise pro posouzení a hodnocení nabídek uchazečů v obchodní veřejné soutěži "Rekonstrukce Schwarzenberského paláce, Hradčanské náměstí č. 2, Praha 1"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361CCC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52FB93C0" w14:textId="680AA079" w:rsidR="00235909" w:rsidRDefault="00235909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376.</w:t>
        </w:r>
      </w:hyperlink>
    </w:p>
    <w:p w14:paraId="18601E32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A7317CA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Souhlas s vývozem za účelem vystavení jedné movité národní kulturní památky na výstavu "Baroque, vision jésuite dans la peinture du XVII siécle" do Itálie a Francie, jedné movité národní kulturní památky na výstavu "Kaiser Ferdinand I." do Rakouska a jedné movité národní kulturní památky na výstavu "Rubens and the Baroque Passions" do Německa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647FFD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668F046B" w14:textId="7633DB3B" w:rsidR="00235909" w:rsidRDefault="00235909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377.</w:t>
        </w:r>
      </w:hyperlink>
    </w:p>
    <w:p w14:paraId="17A97249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A922632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ministryně zahraničních věcí Lotyšské republiky Sandry Kalniete v České republice ve dnech 22. - 24. dubna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D0378A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5EF67C6" w14:textId="4C5F91DC" w:rsidR="00235909" w:rsidRDefault="00235909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378.</w:t>
        </w:r>
      </w:hyperlink>
    </w:p>
    <w:p w14:paraId="5C6CEB13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9831111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uskutečnění pracovní návštěvy prezidenta Václava Klause v Rakouské republice dne 23. dubna 2003.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3298DD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41F0809" w14:textId="48126FC1" w:rsidR="00235909" w:rsidRDefault="00235909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379.</w:t>
        </w:r>
      </w:hyperlink>
    </w:p>
    <w:p w14:paraId="6584327C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B91AA92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usnesení vlády, kterým se doplňuje a mění usnesení vlády České republiky ze dne 26. března 2003 č. 302 k řešení komplexní dislokace Ministerstva vnitra získáním komplexu administrativních budov v Praze, nám. Hrdinů 3-4 (Centrotex) Ministerstvem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496F9E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224BCC4E" w14:textId="12293C6B" w:rsidR="00235909" w:rsidRDefault="00235909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380.</w:t>
        </w:r>
      </w:hyperlink>
    </w:p>
    <w:p w14:paraId="50E97FE3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8DC001B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změny usnesení vlády z 31. března 2003 č. 307, k návrhu zákona, kterým se mění zákon č. 363/1999 Sb., o pojišťovnictví a o změně některých souvisejících zákonů (zákon o pojišťovnictví),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FCE114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náměstka ministra financí Ing. E. Janoty přijala</w:t>
      </w:r>
    </w:p>
    <w:p w14:paraId="72538ADD" w14:textId="2E6B09DB" w:rsidR="00235909" w:rsidRDefault="00235909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381.</w:t>
        </w:r>
      </w:hyperlink>
    </w:p>
    <w:p w14:paraId="0A032EE2" w14:textId="77777777" w:rsidR="00235909" w:rsidRDefault="0023590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72A4B79" w14:textId="77777777" w:rsidR="00235909" w:rsidRDefault="00235909">
      <w:pPr>
        <w:spacing w:after="240"/>
        <w:rPr>
          <w:rFonts w:eastAsia="Times New Roman"/>
        </w:rPr>
      </w:pPr>
    </w:p>
    <w:p w14:paraId="6C9E43B6" w14:textId="77777777" w:rsidR="00235909" w:rsidRDefault="0023590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0E988665" w14:textId="77777777" w:rsidR="00235909" w:rsidRDefault="002359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Souhrnné vyhodnocení realizace Národního akčního plánu zaměstnanosti za rok 2002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postupu prací na reformě veřejné správy k 31. březnu 2003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Souhrnná zpráva veřejného ochránce práv o činnosti za rok 2002 (předložil předseda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vyhodnocení přínosů Národního programu čistší produkce za rok 2002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využití Vládního povodňového konta (předložili ministři životního prostředí a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výsledcích a dílčích závěrech průběžné kontroly poskytnutých dotací na tvorbu nových pracovních příležitostí v regionu severozápadní Čechy a v utlumované části OKD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činnosti Rad</w:t>
      </w:r>
      <w:r>
        <w:rPr>
          <w:rFonts w:ascii="Times New Roman CE" w:eastAsia="Times New Roman" w:hAnsi="Times New Roman CE" w:cs="Times New Roman CE"/>
          <w:sz w:val="27"/>
          <w:szCs w:val="27"/>
        </w:rPr>
        <w:t>y vlády České republiky - Investiční rady za rok 2002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Informační zpráva o aktuálním stavu informatizace krajů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Aktualizace pokynu Ministerstva školství, mládeže a tělovýchovy k začlenění tematiky ochrany člověka za mimořádných událostí do vzdělávacích programů (předložila ministryně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plnění usnesení vlády č. 1253/2002 a o pr</w:t>
      </w:r>
      <w:r>
        <w:rPr>
          <w:rFonts w:ascii="Times New Roman CE" w:eastAsia="Times New Roman" w:hAnsi="Times New Roman CE" w:cs="Times New Roman CE"/>
          <w:sz w:val="27"/>
          <w:szCs w:val="27"/>
        </w:rPr>
        <w:t>ůběhu konkursního řízení ve společnosti ŠKODA a.s.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průběhu oficiální návštěvy prezidenta České republiky V. Klause ve Slovenské republice dne 18. března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pracovní návštěvě předsedy vlády V. Špidly na zasedání Evropské rady v Bruselu dne 21. března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406/03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a výsled</w:t>
      </w:r>
      <w:r>
        <w:rPr>
          <w:rFonts w:ascii="Times New Roman CE" w:eastAsia="Times New Roman" w:hAnsi="Times New Roman CE" w:cs="Times New Roman CE"/>
          <w:sz w:val="27"/>
          <w:szCs w:val="27"/>
        </w:rPr>
        <w:t>cích oficiální návštěvy místopředsedy vlády a ministra zahraničních věcí Cyrila Svobody ve Vietnamu ve dnech 12. - 15. 3.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Společný regionální operační program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431/03</w:t>
      </w:r>
      <w:r>
        <w:rPr>
          <w:rFonts w:eastAsia="Times New Roman"/>
        </w:rPr>
        <w:br/>
      </w:r>
    </w:p>
    <w:p w14:paraId="0C688C1D" w14:textId="77777777" w:rsidR="00235909" w:rsidRDefault="00235909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1D3E996" w14:textId="77777777" w:rsidR="00235909" w:rsidRDefault="00235909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59B4EA0B" w14:textId="77777777" w:rsidR="00235909" w:rsidRDefault="002359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C839DF0" w14:textId="77777777" w:rsidR="00235909" w:rsidRDefault="0023590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09"/>
    <w:rsid w:val="0023590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69A3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d455bf67a98f64a4c1256d10004bd21d%3fOpen&amp;Name=CN=Racek\O=Vlada\C=CZ&amp;Id=C1256A62004E5036" TargetMode="External"/><Relationship Id="rId18" Type="http://schemas.openxmlformats.org/officeDocument/2006/relationships/hyperlink" Target="file:///c:\redir.nsf%3fRedirect&amp;To=\6802db4c27cf71ffc1256f220067f94a\6a65e7b23ea2e01ac1256d10004bd22e%3fOpen&amp;Name=CN=Racek\O=Vlada\C=CZ&amp;Id=C1256A62004E5036" TargetMode="External"/><Relationship Id="rId26" Type="http://schemas.openxmlformats.org/officeDocument/2006/relationships/hyperlink" Target="file:///c:\redir.nsf%3fRedirect&amp;To=\6802db4c27cf71ffc1256f220067f94a\6d8977d15c765ffac1256d10004bd21e%3fOpen&amp;Name=CN=Racek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22ca1ab106aba8a4c1256d10004bd228%3fOpen&amp;Name=CN=Racek\O=Vlada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f053dd008f2d151ac1256d10004bd232%3fOpen&amp;Name=CN=Racek\O=Vlada\C=CZ&amp;Id=C1256A62004E5036" TargetMode="External"/><Relationship Id="rId17" Type="http://schemas.openxmlformats.org/officeDocument/2006/relationships/hyperlink" Target="file:///c:\redir.nsf%3fRedirect&amp;To=\6802db4c27cf71ffc1256f220067f94a\60369d69da87126cc1256d10004bd21b%3fOpen&amp;Name=CN=Racek\O=Vlada\C=CZ&amp;Id=C1256A62004E5036" TargetMode="External"/><Relationship Id="rId25" Type="http://schemas.openxmlformats.org/officeDocument/2006/relationships/hyperlink" Target="file:///c:\redir.nsf%3fRedirect&amp;To=\6802db4c27cf71ffc1256f220067f94a\6603d3a6d748b21bc1256d10004bd226%3fOpen&amp;Name=CN=Racek\O=Vlada\C=CZ&amp;Id=C1256A62004E5036" TargetMode="External"/><Relationship Id="rId33" Type="http://schemas.openxmlformats.org/officeDocument/2006/relationships/hyperlink" Target="file:///c:\redir.nsf%3fRedirect&amp;To=\6802db4c27cf71ffc1256f220067f94a\6b20b35a4d85105cc1256d10004bd21c%3fOpen&amp;Name=CN=Racek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3f4e8c9241f19b16c1256d10004bd22c%3fOpen&amp;Name=CN=Racek\O=Vlada\C=CZ&amp;Id=C1256A62004E5036" TargetMode="External"/><Relationship Id="rId20" Type="http://schemas.openxmlformats.org/officeDocument/2006/relationships/hyperlink" Target="file:///c:\redir.nsf%3fRedirect&amp;To=\6802db4c27cf71ffc1256f220067f94a\5b74e8f1643c540ac1256d10004bd230%3fOpen&amp;Name=CN=Racek\O=Vlada\C=CZ&amp;Id=C1256A62004E5036" TargetMode="External"/><Relationship Id="rId29" Type="http://schemas.openxmlformats.org/officeDocument/2006/relationships/hyperlink" Target="file:///c:\redir.nsf%3fRedirect&amp;To=\6802db4c27cf71ffc1256f220067f94a\89f4d8af57c065a1c1256d10004bd221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5ed59972786515f2c1256d10004bd227%3fOpen&amp;Name=CN=Racek\O=Vlada\C=CZ&amp;Id=C1256A62004E5036" TargetMode="External"/><Relationship Id="rId24" Type="http://schemas.openxmlformats.org/officeDocument/2006/relationships/hyperlink" Target="file:///c:\redir.nsf%3fRedirect&amp;To=\6802db4c27cf71ffc1256f220067f94a\19bdc0b4f28d69a3c1256d10004bd22b%3fOpen&amp;Name=CN=Racek\O=Vlada\C=CZ&amp;Id=C1256A62004E5036" TargetMode="External"/><Relationship Id="rId32" Type="http://schemas.openxmlformats.org/officeDocument/2006/relationships/hyperlink" Target="file:///c:\redir.nsf%3fRedirect&amp;To=\6802db4c27cf71ffc1256f220067f94a\02dfbc73f630f601c1256d10004bd22d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0adfca2f708598f4c1256d10004bd222%3fOpen&amp;Name=CN=Racek\O=Vlada\C=CZ&amp;Id=C1256A62004E5036" TargetMode="External"/><Relationship Id="rId23" Type="http://schemas.openxmlformats.org/officeDocument/2006/relationships/hyperlink" Target="file:///c:\redir.nsf%3fRedirect&amp;To=\6802db4c27cf71ffc1256f220067f94a\be6fda16f6945257c1256d10004bd220%3fOpen&amp;Name=CN=Racek\O=Vlada\C=CZ&amp;Id=C1256A62004E5036" TargetMode="External"/><Relationship Id="rId28" Type="http://schemas.openxmlformats.org/officeDocument/2006/relationships/hyperlink" Target="file:///c:\redir.nsf%3fRedirect&amp;To=\6802db4c27cf71ffc1256f220067f94a\b89f17e99d9ae027c1256d10004bd225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b23074a8ec27b506c1256d10004bd22f%3fOpen&amp;Name=CN=Racek\O=Vlada\C=CZ&amp;Id=C1256A62004E5036" TargetMode="External"/><Relationship Id="rId31" Type="http://schemas.openxmlformats.org/officeDocument/2006/relationships/hyperlink" Target="file:///c:\redir.nsf%3fRedirect&amp;To=\6802db4c27cf71ffc1256f220067f94a\78c23e01d38c0920c1256d10004bd229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4-14" TargetMode="External"/><Relationship Id="rId14" Type="http://schemas.openxmlformats.org/officeDocument/2006/relationships/hyperlink" Target="file:///c:\redir.nsf%3fRedirect&amp;To=\6802db4c27cf71ffc1256f220067f94a\a73531cd99451426c1256d10004bd21f%3fOpen&amp;Name=CN=Racek\O=Vlada\C=CZ&amp;Id=C1256A62004E5036" TargetMode="External"/><Relationship Id="rId22" Type="http://schemas.openxmlformats.org/officeDocument/2006/relationships/hyperlink" Target="file:///c:\redir.nsf%3fRedirect&amp;To=\6802db4c27cf71ffc1256f220067f94a\01b7c1e7952e75a4c1256d10004bd231%3fOpen&amp;Name=CN=Racek\O=Vlada\C=CZ&amp;Id=C1256A62004E5036" TargetMode="External"/><Relationship Id="rId27" Type="http://schemas.openxmlformats.org/officeDocument/2006/relationships/hyperlink" Target="file:///c:\redir.nsf%3fRedirect&amp;To=\6802db4c27cf71ffc1256f220067f94a\e86e5de24bcd5ffdc1256d10004bd22a%3fOpen&amp;Name=CN=Racek\O=Vlada\C=CZ&amp;Id=C1256A62004E5036" TargetMode="External"/><Relationship Id="rId30" Type="http://schemas.openxmlformats.org/officeDocument/2006/relationships/hyperlink" Target="file:///c:\redir.nsf%3fRedirect&amp;To=\6802db4c27cf71ffc1256f220067f94a\c97b10756b399f80c1256d10004bd21a%3fOpen&amp;Name=CN=Racek\O=Vlada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2924</Words>
  <Characters>16672</Characters>
  <Application>Microsoft Office Word</Application>
  <DocSecurity>0</DocSecurity>
  <Lines>138</Lines>
  <Paragraphs>39</Paragraphs>
  <ScaleCrop>false</ScaleCrop>
  <Company>Profinit EU s.r.o.</Company>
  <LinksUpToDate>false</LinksUpToDate>
  <CharactersWithSpaces>19557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