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0FF8514" w14:textId="77777777" w:rsidR="00E75F2D" w:rsidRDefault="00E75F2D">
      <w:pPr>
        <w:pStyle w:val="z-TopofForm"/>
      </w:pPr>
      <w:r>
        <w:t>Top of Form</w:t>
      </w:r>
    </w:p>
    <w:p w14:paraId="35A11055" w14:textId="2058BB8E" w:rsidR="00E75F2D" w:rsidRDefault="00E75F2D">
      <w:pPr>
        <w:pStyle w:val="Heading5"/>
        <w:divId w:val="1611162714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2003-09-17</w:t>
        </w:r>
      </w:hyperlink>
    </w:p>
    <w:p w14:paraId="7EFC4BF7" w14:textId="77777777" w:rsidR="00E75F2D" w:rsidRDefault="00E75F2D">
      <w:pPr>
        <w:rPr>
          <w:rFonts w:eastAsia="Times New Roman"/>
        </w:rPr>
      </w:pPr>
    </w:p>
    <w:p w14:paraId="2FFB40B0" w14:textId="77777777" w:rsidR="00E75F2D" w:rsidRDefault="00E75F2D">
      <w:pPr>
        <w:divId w:val="202705224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4ED6073" w14:textId="77777777" w:rsidR="00E75F2D" w:rsidRDefault="00E75F2D">
      <w:pPr>
        <w:divId w:val="1399785248"/>
        <w:rPr>
          <w:rFonts w:eastAsia="Times New Roman"/>
        </w:rPr>
      </w:pPr>
      <w:r>
        <w:rPr>
          <w:rFonts w:eastAsia="Times New Roman"/>
        </w:rPr>
        <w:pict w14:anchorId="08EA9608"/>
      </w:r>
      <w:r>
        <w:rPr>
          <w:rFonts w:eastAsia="Times New Roman"/>
        </w:rPr>
        <w:pict w14:anchorId="2A8A6D3A"/>
      </w:r>
      <w:r>
        <w:rPr>
          <w:rFonts w:eastAsia="Times New Roman"/>
          <w:noProof/>
        </w:rPr>
        <w:drawing>
          <wp:inline distT="0" distB="0" distL="0" distR="0" wp14:anchorId="1B8D0604" wp14:editId="0C2C86E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A04AE" w14:textId="77777777" w:rsidR="00E75F2D" w:rsidRDefault="00E75F2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6377099" w14:textId="77777777">
        <w:trPr>
          <w:tblCellSpacing w:w="0" w:type="dxa"/>
        </w:trPr>
        <w:tc>
          <w:tcPr>
            <w:tcW w:w="2500" w:type="pct"/>
            <w:hideMark/>
          </w:tcPr>
          <w:p w14:paraId="7CB24613" w14:textId="77777777" w:rsidR="00E75F2D" w:rsidRDefault="00E75F2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2277/03</w:t>
            </w:r>
          </w:p>
        </w:tc>
        <w:tc>
          <w:tcPr>
            <w:tcW w:w="2500" w:type="pct"/>
            <w:hideMark/>
          </w:tcPr>
          <w:p w14:paraId="5E372FF3" w14:textId="77777777" w:rsidR="00E75F2D" w:rsidRDefault="00E75F2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září 2003</w:t>
            </w:r>
          </w:p>
        </w:tc>
      </w:tr>
    </w:tbl>
    <w:p w14:paraId="17E73F9A" w14:textId="77777777" w:rsidR="00E75F2D" w:rsidRDefault="00E75F2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17. září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(34. schůze)</w:t>
      </w:r>
    </w:p>
    <w:p w14:paraId="1D7FBC42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1. místopředseda vlády Mgr. Stanislav Gross.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eastAsia="Times New Roman"/>
          <w:sz w:val="27"/>
          <w:szCs w:val="27"/>
        </w:rPr>
        <w:t>Návrh zákona o státním rozpočtu České republiky na rok 2004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1111/03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65E420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návrh a dodatek k němu předložený ministrem financí a přijala</w:t>
      </w:r>
    </w:p>
    <w:p w14:paraId="07ED89A7" w14:textId="77777777" w:rsidR="00E75F2D" w:rsidRDefault="00E75F2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909.</w:t>
      </w:r>
    </w:p>
    <w:p w14:paraId="3EC67FF8" w14:textId="77777777" w:rsidR="00E75F2D" w:rsidRDefault="00E75F2D">
      <w:pPr>
        <w:rPr>
          <w:rFonts w:eastAsia="Times New Roman"/>
        </w:rPr>
      </w:pPr>
    </w:p>
    <w:p w14:paraId="60281EB0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s tím, že návrh bude upraven podle připomínek předsedy vlády, místopředsedy vlády a ministra zahraničních věcí, místopředsedy vlády pro výzkum a vývoj, lidská práva a lidské zdroje, ministra práce a sociálních věcí a ministryně školství, mládeže a tělovýchovy.</w:t>
      </w:r>
    </w:p>
    <w:p w14:paraId="7E2E3EB8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16 přítomných členů vlády hlasovalo pro 16.</w:t>
      </w:r>
    </w:p>
    <w:p w14:paraId="4F29118D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 Návrh výdajů státního rozpočtu na výzkum a vývoj na rok 2004 s výhledem na roky 2005 a 2006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1101/03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5934009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návrh předložený místopředsedou vlády pro výzkum a vývoj, lidská práva a lidské zdroje a předsedou Rady pro výzkum a vývoj a přijala</w:t>
      </w:r>
    </w:p>
    <w:p w14:paraId="2D0C961A" w14:textId="77777777" w:rsidR="00E75F2D" w:rsidRDefault="00E75F2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910.</w:t>
      </w:r>
    </w:p>
    <w:p w14:paraId="56E72E99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lastRenderedPageBreak/>
        <w:t>Z 16 přítomných členů vlády hlasovalo pro 16.</w:t>
      </w:r>
    </w:p>
    <w:p w14:paraId="7DF38489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 Návrh zákona o přezkoumání hospodaření územních samosprávných celků a dobrovolných svazků obcí a o změně některých zákonů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524/03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2307DA0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á d a </w:t>
      </w:r>
      <w:r>
        <w:rPr>
          <w:rFonts w:eastAsia="Times New Roman"/>
          <w:sz w:val="27"/>
          <w:szCs w:val="27"/>
        </w:rPr>
        <w:t>projednala návrh předložený ministrem financí a přijala</w:t>
      </w:r>
    </w:p>
    <w:p w14:paraId="19500E5C" w14:textId="77777777" w:rsidR="00E75F2D" w:rsidRDefault="00E75F2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911.</w:t>
      </w:r>
    </w:p>
    <w:p w14:paraId="2F43B1D9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15 přítomných členů vlády hlasovalo pro 12 a proti 2.</w:t>
      </w:r>
    </w:p>
    <w:p w14:paraId="530A94D1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 Návrh zákona o minimálních požadavcích na bezpečnost a ochranu zdraví při práci na staveništích, o koordinátorovi bezpečnosti a ochrany zdraví při práci na staveništích a o změně zákona č. 174/1968 Sb., o státním odborném dozoru nad bezpečností práce, ve znění pozdějších předpisů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922/03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FBFE99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n e s c h v á l i l a návrh předložený ministrem práce a sociálních věcí a u l o ž i l a ministru práce a sociálních věcí předložit Legislativní radě vlády do 1. října 2003 analýzu stávajících právních předpisů ve vazbě na implementaci směrnice Rady 92/57EHS s návrhy na její zapracování s tím, že vláda projedná konečný návrh na jednání své schůze dne 20. října 2003.</w:t>
      </w:r>
    </w:p>
    <w:p w14:paraId="79632A44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15 přítomných členů vlády hlasovalo pro předložený návrh usnesení 4 a proti 4 a pro záznam hlasovalo 12 a proti nikdo.</w:t>
      </w:r>
    </w:p>
    <w:p w14:paraId="6C59681D" w14:textId="77777777" w:rsidR="00E75F2D" w:rsidRDefault="00E75F2D">
      <w:pPr>
        <w:rPr>
          <w:rFonts w:eastAsia="Times New Roman"/>
        </w:rPr>
      </w:pPr>
      <w:r>
        <w:rPr>
          <w:rFonts w:eastAsia="Times New Roman"/>
          <w:sz w:val="27"/>
          <w:szCs w:val="27"/>
        </w:rPr>
        <w:t>5. Návrh zákona o zřízení Univerzity obrany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1169/03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FC12A7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návrh předložený ministrem obrany a přijala</w:t>
      </w:r>
    </w:p>
    <w:p w14:paraId="2D645CB9" w14:textId="77777777" w:rsidR="00E75F2D" w:rsidRDefault="00E75F2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912.</w:t>
      </w:r>
    </w:p>
    <w:p w14:paraId="7E45E6B1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15 přítomných členů vlády hlasovalo pro 14 a proti nikdo.</w:t>
      </w:r>
    </w:p>
    <w:p w14:paraId="5AB00B10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6. Návrh nařízení vlády o posuzování zdravotní způsobilosti zaměstnanců jednotek hasičských záchranných sborů podniků a členů jednotek sborů dobrovolných hasičů obcí nebo podniků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1029/03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A53AE8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návrh předložený 1. místopředsedou vlády a ministrem vnitra a přijala</w:t>
      </w:r>
    </w:p>
    <w:p w14:paraId="13D1A4CF" w14:textId="77777777" w:rsidR="00E75F2D" w:rsidRDefault="00E75F2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913.</w:t>
      </w:r>
    </w:p>
    <w:p w14:paraId="6CAC5A76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lastRenderedPageBreak/>
        <w:t>Z 15 přítomných členů vlády hlasovalo pro 15.</w:t>
      </w:r>
    </w:p>
    <w:p w14:paraId="2B1742BA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7. Návrh nařízení vlády, kterým se mění nařízení vlády č. 338/2002 Sb., o technických požadavcích pro zabezpečení přechovávaných zbraní nebo střeliva a o podmínkách skladování, přechovávání a zacházení s černým loveckým prachem, bezdýmným prachem a zápalkami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1141/03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6795BD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návrh předložený 1. místopředsedou vlády a ministrem vnitra a přijala</w:t>
      </w:r>
    </w:p>
    <w:p w14:paraId="3EE84808" w14:textId="77777777" w:rsidR="00E75F2D" w:rsidRDefault="00E75F2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914.</w:t>
      </w:r>
    </w:p>
    <w:p w14:paraId="7020229C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15 přítomných členů vlády hlasovalo pro 15.</w:t>
      </w:r>
    </w:p>
    <w:p w14:paraId="1BDCB45C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8. Specifikace vojenského materiálu, nakládání s nímž na území České republiky je žádoucí upravit zvláštním zákonem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1156/03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FFE04B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návrh předložený 1. místopředsedou vlády a ministrem vnitra a přijala</w:t>
      </w:r>
    </w:p>
    <w:p w14:paraId="7F4CAA42" w14:textId="77777777" w:rsidR="00E75F2D" w:rsidRDefault="00E75F2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915.</w:t>
      </w:r>
    </w:p>
    <w:p w14:paraId="3B2CA07C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s tím, že část III bod 2 písm. i materiálu bude upravena podle připomínky ministra informatiky.</w:t>
      </w:r>
    </w:p>
    <w:p w14:paraId="3A158E4A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15 přítomných členů vlády hlasovalo pro 13 a proti 2.</w:t>
      </w:r>
    </w:p>
    <w:p w14:paraId="68006D2B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9. Transformace státního podniku Česká správa letišť a převod regionálních letišť v Brně, Ostravě a Karlových Varech z vlastnictví státu do vlastnictví příslušných krajů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1158/03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6904FA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ministrem dopravy a</w:t>
      </w:r>
    </w:p>
    <w:p w14:paraId="1EF0DC6A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a) přijala</w:t>
      </w:r>
    </w:p>
    <w:p w14:paraId="19449013" w14:textId="77777777" w:rsidR="00E75F2D" w:rsidRDefault="00E75F2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916,</w:t>
      </w:r>
    </w:p>
    <w:p w14:paraId="7657D9E7" w14:textId="77777777" w:rsidR="00E75F2D" w:rsidRDefault="00E75F2D">
      <w:pPr>
        <w:rPr>
          <w:rFonts w:eastAsia="Times New Roman"/>
        </w:rPr>
      </w:pPr>
    </w:p>
    <w:p w14:paraId="234F6B2E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b) pověřila ministra dopravy projednat se zástupci příslušných krajů způsob projednání návrhu zákona týkajícího se převodu některých letišť na kraje.</w:t>
      </w:r>
    </w:p>
    <w:p w14:paraId="38CF8BB8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15 přítomných členů vlády hlasovalo pro návrh usnesení 11 a proti 1 a pro písm. b) tohoto bodu záznamu 10 a proti nikdo.</w:t>
      </w:r>
    </w:p>
    <w:p w14:paraId="0D2FDAAD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10. Rozbor právních úprav státních fondů v souvislosti s jejich změnami ve vazbě na realizaci programů spolufinancování z rozpočtu EU a návrhy opatření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1166/03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E4E799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materiál předložený ministrem financí a přijala</w:t>
      </w:r>
    </w:p>
    <w:p w14:paraId="0B95E719" w14:textId="77777777" w:rsidR="00E75F2D" w:rsidRDefault="00E75F2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917.</w:t>
      </w:r>
    </w:p>
    <w:p w14:paraId="10CF7025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16 přítomných členů vlády hlasovalo pro 14 a proti nikdo.</w:t>
      </w:r>
    </w:p>
    <w:p w14:paraId="010DE88D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11. Rámcová strategie financování investic na zajištění implementace právních předpisů Evropských společenství v oblasti životního prostředí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1146/03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9F2A0A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Materiál předložený ministrem životního prostředí byl stažen z programu s tím, že bude znovu předložen po provedení připomínkového řízení.</w:t>
      </w:r>
    </w:p>
    <w:p w14:paraId="2E1C79AF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12. Změna Statutu Výboru pro EU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1171/03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74E876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návrh předložený místopředsedou vlády a ministrem zahraničních věcí a přijala</w:t>
      </w:r>
    </w:p>
    <w:p w14:paraId="4106A356" w14:textId="77777777" w:rsidR="00E75F2D" w:rsidRDefault="00E75F2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918.</w:t>
      </w:r>
    </w:p>
    <w:p w14:paraId="36B4FFBC" w14:textId="77777777" w:rsidR="00E75F2D" w:rsidRDefault="00E75F2D">
      <w:pPr>
        <w:rPr>
          <w:rFonts w:eastAsia="Times New Roman"/>
        </w:rPr>
      </w:pPr>
    </w:p>
    <w:p w14:paraId="58C3973A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s tím, že statut bude upraven podle připomínek 1. místopředsedy vlády a ministra vnitra, ministra zemědělství a vedoucí Úřadu vlády.</w:t>
      </w:r>
    </w:p>
    <w:p w14:paraId="628D744B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16 přítomných členů vlády hlasovalo pro 16.</w:t>
      </w:r>
    </w:p>
    <w:p w14:paraId="67B3547C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13. Návrh na sjednání Dohody o posuzování shody a akceptaci průmyslových výrobků mezi Českou republikou a Islandskou republikou, Lichtenštejnským knížectvím a Norským královstvím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1155/03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BD00D2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návrh předložený ministrem průmyslu a obchodu a místopředsedou vlády a ministrem zahraničních věcí a přijala</w:t>
      </w:r>
    </w:p>
    <w:p w14:paraId="1ED56816" w14:textId="77777777" w:rsidR="00E75F2D" w:rsidRDefault="00E75F2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919.</w:t>
      </w:r>
    </w:p>
    <w:p w14:paraId="7C06C7C4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16 přítomných členů vlády hlasovalo pro 16.</w:t>
      </w:r>
    </w:p>
    <w:p w14:paraId="2B2A97C0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14. Návrh na sjednání Dohody mezi vládou České republiky a vládou Polské republiky o spolupráci v oblasti kultury, školství a vědy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1167/03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0C69CF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návrh předložený místopředsedou vlády a ministrem zahraničních věcí a přijala</w:t>
      </w:r>
    </w:p>
    <w:p w14:paraId="2343E180" w14:textId="77777777" w:rsidR="00E75F2D" w:rsidRDefault="00E75F2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920.</w:t>
      </w:r>
    </w:p>
    <w:p w14:paraId="7E2EA0EC" w14:textId="77777777" w:rsidR="00E75F2D" w:rsidRDefault="00E75F2D">
      <w:pPr>
        <w:rPr>
          <w:rFonts w:eastAsia="Times New Roman"/>
        </w:rPr>
      </w:pPr>
    </w:p>
    <w:p w14:paraId="5DE06B21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s tím, že čl. 12 Dohody bude upraven podle připomínky místopředsedy vlády pro výzkum a vývoj, lidská práva a lidské zdroje.</w:t>
      </w:r>
    </w:p>
    <w:p w14:paraId="057AB253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16 přítomných členů vlády hlasovalo pro 16.</w:t>
      </w:r>
    </w:p>
    <w:p w14:paraId="4F17CBC1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15. Návrh na sjednání Dohody mezi vládou České republiky a vládou Turecké republiky o spolupráci v oblasti kultury, školství, vědy, mládeže a sportu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1168/03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F08E64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návrh předložený místopředsedou vlády a ministrem zahraničních věcí a přijala</w:t>
      </w:r>
    </w:p>
    <w:p w14:paraId="4D938604" w14:textId="77777777" w:rsidR="00E75F2D" w:rsidRDefault="00E75F2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921.</w:t>
      </w:r>
    </w:p>
    <w:p w14:paraId="2F8932AD" w14:textId="77777777" w:rsidR="00E75F2D" w:rsidRDefault="00E75F2D">
      <w:pPr>
        <w:rPr>
          <w:rFonts w:eastAsia="Times New Roman"/>
        </w:rPr>
      </w:pPr>
    </w:p>
    <w:p w14:paraId="3D69EDEA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16 přítomných členů vlády hlasovalo pro 16.</w:t>
      </w:r>
    </w:p>
    <w:p w14:paraId="23D90665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16. Návrh na uskutečnění oficiální návštěvy předsedy vlády Vladimíra Špidly v Turecké republice ve dnech 1. - 3. října 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1159/03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7D7291B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návrh předložený místopředsedou vlády a ministrem zahraničních věcí a přijala</w:t>
      </w:r>
    </w:p>
    <w:p w14:paraId="7450D788" w14:textId="77777777" w:rsidR="00E75F2D" w:rsidRDefault="00E75F2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922.</w:t>
      </w:r>
    </w:p>
    <w:p w14:paraId="5C697DBB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16 přítomných členů vlády hlasovalo pro 16.</w:t>
      </w:r>
    </w:p>
    <w:p w14:paraId="56095C8D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17. Návrh na uskutečnění pracovní cesty místopředsedy vlády a ministra zahraničních věcí České republiky Cyrila Svobody do Státu Izrael ve dnech 21. - 22. září 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1165/03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308376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návrh předložený místopředsedou vlády a ministrem zahraničních věcí a přijala</w:t>
      </w:r>
    </w:p>
    <w:p w14:paraId="20301179" w14:textId="77777777" w:rsidR="00E75F2D" w:rsidRDefault="00E75F2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923.</w:t>
      </w:r>
    </w:p>
    <w:p w14:paraId="6F1B0CFF" w14:textId="77777777" w:rsidR="00E75F2D" w:rsidRDefault="00E75F2D">
      <w:pPr>
        <w:rPr>
          <w:rFonts w:eastAsia="Times New Roman"/>
        </w:rPr>
      </w:pPr>
    </w:p>
    <w:p w14:paraId="7BCE7BC2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16 přítomných členů vlády hlasovalo pro 16.</w:t>
      </w:r>
    </w:p>
    <w:p w14:paraId="3B6EBBAF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18. Oficiální návštěva předsedy vlády Polské republiky Leszka Millera v České republice ve dnech 30. září - 1. října 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1164/03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230C4E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návrh předložený místopředsedou vlády a ministrem zahraničních věcí a přijala</w:t>
      </w:r>
    </w:p>
    <w:p w14:paraId="359BDD1C" w14:textId="77777777" w:rsidR="00E75F2D" w:rsidRDefault="00E75F2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924.</w:t>
      </w:r>
    </w:p>
    <w:p w14:paraId="377E4DAB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16 přítomných členů vlády hlasovalo pro 16.</w:t>
      </w:r>
    </w:p>
    <w:p w14:paraId="03767271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19. Návrh na změnu usnesení vlády České republiky ze dne 5. února 2003 č.139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1163/03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210F9F1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návrh předložený ministrem dopravy a přijala</w:t>
      </w:r>
    </w:p>
    <w:p w14:paraId="105188CA" w14:textId="77777777" w:rsidR="00E75F2D" w:rsidRDefault="00E75F2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925.</w:t>
      </w:r>
    </w:p>
    <w:p w14:paraId="22F97923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16 přítomných členů vlády hlasovalo pro 16.</w:t>
      </w:r>
    </w:p>
    <w:p w14:paraId="57A8FFB1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20. Návrh na jmenování do hodností generálů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1202/03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660A30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návrh předložený ministrem obrany a přijala</w:t>
      </w:r>
    </w:p>
    <w:p w14:paraId="2AA18198" w14:textId="77777777" w:rsidR="00E75F2D" w:rsidRDefault="00E75F2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926.</w:t>
      </w:r>
    </w:p>
    <w:p w14:paraId="10F579DD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16 přítomných členů vlády hlasovalo pro 16.</w:t>
      </w:r>
    </w:p>
    <w:p w14:paraId="3450DE5D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21. Stanovení počtů vojáků Vojenské kanceláře prezidenta republiky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1203/03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6F6FC7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návrh předložený ministrem obrany a přijala</w:t>
      </w:r>
    </w:p>
    <w:p w14:paraId="571FDE89" w14:textId="77777777" w:rsidR="00E75F2D" w:rsidRDefault="00E75F2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927.</w:t>
      </w:r>
    </w:p>
    <w:p w14:paraId="7CA92547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16 přítomných členů vlády hlasovalo pro 16.</w:t>
      </w:r>
    </w:p>
    <w:p w14:paraId="00080A23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22. Finanční zabezpečení povodňových programů a nařízení vlády ČR k odstranění následků povodní v roce 2002 v rozpočtu kapitoly Ministerstvo pro místní rozvoj na rok 2003 - plnění usnesení č. 775/2003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1199/03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F797F36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návrh předložený ministrem pro místní rozvoj a</w:t>
      </w:r>
    </w:p>
    <w:p w14:paraId="031211B0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a) přijala</w:t>
      </w:r>
    </w:p>
    <w:p w14:paraId="673D5098" w14:textId="77777777" w:rsidR="00E75F2D" w:rsidRDefault="00E75F2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928,</w:t>
      </w:r>
    </w:p>
    <w:p w14:paraId="3649D840" w14:textId="77777777" w:rsidR="00E75F2D" w:rsidRDefault="00E75F2D">
      <w:pPr>
        <w:rPr>
          <w:rFonts w:eastAsia="Times New Roman"/>
        </w:rPr>
      </w:pPr>
    </w:p>
    <w:p w14:paraId="49F9D17D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b) uložila ministru pro místní rozvoj předložit vládě na její jednání dne 22. září 2003 informaci o nevyužitých finančních prostředcích určených usnesením vlády z 28. května 2003 č. 505, k návrhu na rozdělení rezervy Fondu solidarity Evropské unie, na obnovu Karlína.</w:t>
      </w:r>
    </w:p>
    <w:p w14:paraId="0FE671C5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16 přítomných členů vlády hlasovalo pro 16.</w:t>
      </w:r>
    </w:p>
    <w:p w14:paraId="16A73F60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23. Návrh na zvýšení počtu systemizovaných míst v dotčených ústředních orgánech státní správy v souvislosti s využíváním strukturálních fondů a Fondu soudržnosti Evropské unie v roce 2004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1185/03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937112E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 návrh předložený vedoucí Úřadu vlády a přijala</w:t>
      </w:r>
    </w:p>
    <w:p w14:paraId="409ADA3E" w14:textId="77777777" w:rsidR="00E75F2D" w:rsidRDefault="00E75F2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929.</w:t>
      </w:r>
    </w:p>
    <w:p w14:paraId="0FB34FC6" w14:textId="77777777" w:rsidR="00E75F2D" w:rsidRDefault="00E75F2D">
      <w:pPr>
        <w:rPr>
          <w:rFonts w:eastAsia="Times New Roman"/>
        </w:rPr>
      </w:pPr>
    </w:p>
    <w:p w14:paraId="6D080AD6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s tím, že Úřadu vlády bude zvýšen počet funkčních míst o 5 a v návaznosti na toto zvýšení bude upraven objem prostředků na platy.</w:t>
      </w:r>
    </w:p>
    <w:p w14:paraId="68949E83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16 přítomných členů vlády hlasovalo pro 14 a proti 1.</w:t>
      </w:r>
    </w:p>
    <w:p w14:paraId="289201A6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24. Návrh na změnu usnesení vlády z 3. září 2003 č. 843, o nařízení vlády, kterým se mění nařízení vlády č. 114/2001 Sb., o stanovení produkčních kvót cukru na kvótové roky 2001/2002 až 2004/2005, ve znění pozdějších předpisů a nálezu Ústavního soudu vyhlášeného pod č. 499/2002 Sb.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561307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z podnětu ministra zemědělství přijala</w:t>
      </w:r>
    </w:p>
    <w:p w14:paraId="75249F39" w14:textId="77777777" w:rsidR="00E75F2D" w:rsidRDefault="00E75F2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930.</w:t>
      </w:r>
    </w:p>
    <w:p w14:paraId="18FD49F1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 12 přítomných členů vlády hlasovalo pro 12.</w:t>
      </w:r>
    </w:p>
    <w:p w14:paraId="480A5C52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25. Informace ke zprávě o postupu restrukturalizace českého ocelářského průmyslu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1160/03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84915A" w14:textId="77777777" w:rsidR="00E75F2D" w:rsidRDefault="00E75F2D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z podnětu místopředsedy vlády a ministra zahraničních věcí přeřadila informaci předloženou ministrem průmyslu a obchodu zařazenou jako bod 2 v části Pro informaci programu jednání schůze vlády dne 17. září 2003 na jednání schůze vlády.</w:t>
      </w:r>
    </w:p>
    <w:p w14:paraId="08C90230" w14:textId="77777777" w:rsidR="00E75F2D" w:rsidRDefault="00E75F2D">
      <w:pPr>
        <w:spacing w:after="240"/>
        <w:rPr>
          <w:rFonts w:eastAsia="Times New Roman"/>
        </w:rPr>
      </w:pPr>
    </w:p>
    <w:p w14:paraId="2265B2C5" w14:textId="77777777" w:rsidR="00E75F2D" w:rsidRDefault="00E75F2D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27"/>
          <w:szCs w:val="27"/>
        </w:rPr>
        <w:t>* * *</w:t>
      </w:r>
    </w:p>
    <w:p w14:paraId="32880669" w14:textId="77777777" w:rsidR="00E75F2D" w:rsidRDefault="00E75F2D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 Pololetní informace o činnosti zmocněnců vlády pro řešení problémů spojených s revitalizací severozápadních Čech a Moravskoslezského kraje (předložil ministr pro místní rozvoj)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1152/03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 Organizační opatření související se zajištěním ochrany eura proti padělání (předložil guvernér České národní banky)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1170/03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 Informace o průběhu a výsledcích 21. Mezinárodního kongresu chlazení a Generální konference Mezinárodního ústavu chladírenského (předložil ministr průmyslu a obchodu)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1162/03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 Informace o způsobech a kritériích pro výběr člena Evropské komise (předložil místopředseda vlády a ministr zahraničních věcí)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č. j. 1172/03</w:t>
      </w:r>
      <w:r>
        <w:rPr>
          <w:rFonts w:eastAsia="Times New Roman"/>
        </w:rPr>
        <w:br/>
      </w:r>
    </w:p>
    <w:p w14:paraId="276AB1A1" w14:textId="77777777" w:rsidR="00E75F2D" w:rsidRDefault="00E75F2D">
      <w:pPr>
        <w:ind w:left="86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místopředseda vlády</w:t>
      </w:r>
    </w:p>
    <w:p w14:paraId="432D2BE7" w14:textId="77777777" w:rsidR="00E75F2D" w:rsidRDefault="00E75F2D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Mgr. Stanislav G r o s s , v. r.</w:t>
      </w:r>
    </w:p>
    <w:p w14:paraId="36FA2286" w14:textId="77777777" w:rsidR="00E75F2D" w:rsidRDefault="00E75F2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Zapsala: JUDr. Hana Hanusová</w:t>
      </w:r>
    </w:p>
    <w:p w14:paraId="350B2DD8" w14:textId="77777777" w:rsidR="00E75F2D" w:rsidRDefault="00E75F2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2D"/>
    <w:rsid w:val="00B3122F"/>
    <w:rsid w:val="00E7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1080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78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9-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1948</Words>
  <Characters>11104</Characters>
  <Application>Microsoft Office Word</Application>
  <DocSecurity>0</DocSecurity>
  <Lines>92</Lines>
  <Paragraphs>26</Paragraphs>
  <ScaleCrop>false</ScaleCrop>
  <Company>Profinit EU s.r.o.</Company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