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6D1C85" w14:textId="77777777" w:rsidR="009D5D87" w:rsidRDefault="009D5D87">
      <w:pPr>
        <w:pStyle w:val="z-TopofForm"/>
      </w:pPr>
      <w:r>
        <w:t>Top of Form</w:t>
      </w:r>
    </w:p>
    <w:p w14:paraId="60EC1173" w14:textId="4835A8AD" w:rsidR="009D5D87" w:rsidRDefault="009D5D87">
      <w:pPr>
        <w:pStyle w:val="Heading5"/>
        <w:divId w:val="33923919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2003-10-01</w:t>
        </w:r>
      </w:hyperlink>
    </w:p>
    <w:p w14:paraId="5B6661A3" w14:textId="77777777" w:rsidR="009D5D87" w:rsidRDefault="009D5D87">
      <w:pPr>
        <w:rPr>
          <w:rFonts w:eastAsia="Times New Roman"/>
        </w:rPr>
      </w:pPr>
    </w:p>
    <w:p w14:paraId="01BC8389" w14:textId="77777777" w:rsidR="009D5D87" w:rsidRDefault="009D5D87">
      <w:pPr>
        <w:divId w:val="16751067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0EBFAA" w14:textId="77777777" w:rsidR="009D5D87" w:rsidRDefault="009D5D87">
      <w:pPr>
        <w:divId w:val="346097142"/>
        <w:rPr>
          <w:rFonts w:eastAsia="Times New Roman"/>
        </w:rPr>
      </w:pPr>
      <w:r>
        <w:rPr>
          <w:rFonts w:eastAsia="Times New Roman"/>
        </w:rPr>
        <w:pict w14:anchorId="15A7A835"/>
      </w:r>
      <w:r>
        <w:rPr>
          <w:rFonts w:eastAsia="Times New Roman"/>
        </w:rPr>
        <w:pict w14:anchorId="5BECA8C2"/>
      </w:r>
      <w:r>
        <w:rPr>
          <w:rFonts w:eastAsia="Times New Roman"/>
          <w:noProof/>
        </w:rPr>
        <w:drawing>
          <wp:inline distT="0" distB="0" distL="0" distR="0" wp14:anchorId="2112FA76" wp14:editId="701F4E7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ACA3" w14:textId="77777777" w:rsidR="009D5D87" w:rsidRDefault="009D5D8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D05A60D" w14:textId="77777777">
        <w:trPr>
          <w:tblCellSpacing w:w="0" w:type="dxa"/>
        </w:trPr>
        <w:tc>
          <w:tcPr>
            <w:tcW w:w="2500" w:type="pct"/>
            <w:hideMark/>
          </w:tcPr>
          <w:p w14:paraId="0E7AA576" w14:textId="77777777" w:rsidR="009D5D87" w:rsidRDefault="009D5D8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2281/03</w:t>
            </w:r>
          </w:p>
        </w:tc>
        <w:tc>
          <w:tcPr>
            <w:tcW w:w="2500" w:type="pct"/>
            <w:hideMark/>
          </w:tcPr>
          <w:p w14:paraId="122A54D8" w14:textId="77777777" w:rsidR="009D5D87" w:rsidRDefault="009D5D8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října 2003</w:t>
            </w:r>
          </w:p>
        </w:tc>
      </w:tr>
    </w:tbl>
    <w:p w14:paraId="5CC03AC8" w14:textId="77777777" w:rsidR="009D5D87" w:rsidRDefault="009D5D8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října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559BE073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mandátu pro delegaci České republiky na jednání Mezivládní konference k budoucímu uspořádání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7FE74CB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republiky Václava Klause návrh předložený místopředsedou vlády a ministrem zahraničních věcí a přijala</w:t>
      </w:r>
    </w:p>
    <w:p w14:paraId="57D3617E" w14:textId="18DD532F" w:rsidR="009D5D87" w:rsidRDefault="009D5D8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957.</w:t>
        </w:r>
      </w:hyperlink>
    </w:p>
    <w:p w14:paraId="634FFF21" w14:textId="77777777" w:rsidR="009D5D87" w:rsidRDefault="009D5D87">
      <w:pPr>
        <w:rPr>
          <w:rFonts w:eastAsia="Times New Roman"/>
        </w:rPr>
      </w:pPr>
    </w:p>
    <w:p w14:paraId="0EFB8575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úvodní mandát bude upraven podle připomínky ministrů financí a obrany.</w:t>
      </w:r>
    </w:p>
    <w:p w14:paraId="623BA5A1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54E004F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Příprava koncepce směřování České republiky v rámci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C6EA2FA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B6F2736" w14:textId="5BBB06DB" w:rsidR="009D5D87" w:rsidRDefault="009D5D8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958.</w:t>
        </w:r>
      </w:hyperlink>
    </w:p>
    <w:p w14:paraId="72402D03" w14:textId="77777777" w:rsidR="009D5D87" w:rsidRDefault="009D5D87">
      <w:pPr>
        <w:rPr>
          <w:rFonts w:eastAsia="Times New Roman"/>
        </w:rPr>
      </w:pPr>
    </w:p>
    <w:p w14:paraId="230BC99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podklady pro přípravu koncepce (příloha č. 2 části III) doplněny podle připomínky guvernéra České národní banky.</w:t>
      </w:r>
    </w:p>
    <w:p w14:paraId="1641AFA7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13 přítomných členů vlády hlasovalo pro 11 a proti 1.</w:t>
      </w:r>
    </w:p>
    <w:p w14:paraId="70FC4E91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dani z přidané hodnoty a návrh zákona, kterým se mění některé zákony v souvislosti s přijetím zákona o dani z přidané hodnoty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5EF3A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financí p ř e r u š i l a s tím, že je dokončí na jednání své schůze dne 20. října 2003.</w:t>
      </w:r>
    </w:p>
    <w:p w14:paraId="47B64BE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78B790C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ústavní zákon č. 1/1993 Sb., Ústava České republiky, ve znění pozdějších předpisů a Listina základních práv a svobod, vyhlášená usnesením předsednictva České národní rady č. 2/1993 Sb. jako součást ústavního pořádku České republiky, ve znění ústavního zákona č. 162/1998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CAF92C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spravedlnosti p ř e r u š i l a s tím, že je dokončí na jednání své schůze dne 20. října 2003.</w:t>
      </w:r>
    </w:p>
    <w:p w14:paraId="769FD3A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C88BB4F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141/1961 Sb., o trestním řízení soudním (trestní řád),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486C4B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spravedlnosti p ř e r u š i l a s tím, že je dokončí na jednání své schůze dne 20. října 2003.</w:t>
      </w:r>
    </w:p>
    <w:p w14:paraId="513502B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9B6BBDD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140/1961 Sb., trestní zákon, ve znění pozdějších předpisů, a zákon č. 119/2002 Sb., zákon o zbraních, ve znění zákona č. 320/2002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251F7C1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spravedlnosti p ř e r u š i l a s tím, že je dokončí na jednání své schůze dne 20. října 2003.</w:t>
      </w:r>
    </w:p>
    <w:p w14:paraId="4D9AABA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1B858AC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novely zákona č. 219/1995 Sb., devizový zákon, ve znění pozdějších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předpisů a zákona č. 229/1991 Sb., o úpravě vlastnických vztahů k půdě a jinému zemědělskému majetku,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2E960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zemědělství a guvernérem České národní banky a přijala</w:t>
      </w:r>
    </w:p>
    <w:p w14:paraId="0E3D5DD6" w14:textId="75417CEE" w:rsidR="009D5D87" w:rsidRDefault="009D5D8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959.</w:t>
        </w:r>
      </w:hyperlink>
    </w:p>
    <w:p w14:paraId="63459A6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04256F1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301/2000 Sb., o matrikách, jménu a příjmení a o změně některých souvisejících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C0DFB06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0F63D3C0" w14:textId="20283BBD" w:rsidR="009D5D87" w:rsidRDefault="009D5D8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960.</w:t>
        </w:r>
      </w:hyperlink>
    </w:p>
    <w:p w14:paraId="03BF21F2" w14:textId="77777777" w:rsidR="009D5D87" w:rsidRDefault="009D5D87">
      <w:pPr>
        <w:rPr>
          <w:rFonts w:eastAsia="Times New Roman"/>
        </w:rPr>
      </w:pPr>
    </w:p>
    <w:p w14:paraId="5685E3CB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 bude upraven podle připomínky ministra informatiky.</w:t>
      </w:r>
    </w:p>
    <w:p w14:paraId="6980BEA5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B1EA4A6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 o Rejstříkovém úřadu Ministerstva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9F2C9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spravedlnosti n e s c h v á l i l a .</w:t>
      </w:r>
    </w:p>
    <w:p w14:paraId="427DED0D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návrh hlasovali z 12 přítomných členů vlády 3 a proti nikdo.</w:t>
      </w:r>
    </w:p>
    <w:p w14:paraId="73FBE9E8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stanoví seznam ohlašovaných látek, způsob zjišťování a vyhodnocování ohlašovaných látek, způsob a forma ohlašování do integrovaného registru znečišťování a některá opatření k zajištění jednoty informačního systému v oblasti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2494F7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zemědělství a přijala</w:t>
      </w:r>
    </w:p>
    <w:p w14:paraId="717B1898" w14:textId="587FF053" w:rsidR="009D5D87" w:rsidRDefault="009D5D8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961.</w:t>
        </w:r>
      </w:hyperlink>
    </w:p>
    <w:p w14:paraId="1A6B632D" w14:textId="77777777" w:rsidR="009D5D87" w:rsidRDefault="009D5D87">
      <w:pPr>
        <w:rPr>
          <w:rFonts w:eastAsia="Times New Roman"/>
        </w:rPr>
      </w:pPr>
    </w:p>
    <w:p w14:paraId="24C874D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 bude do nařízení vlády zapracován podle varianty 2 a s tím, že § 3 odst. 2 bude upraven podle připomínky ministra informatiky přednesené ministrem životního prostředí.</w:t>
      </w:r>
    </w:p>
    <w:p w14:paraId="393623A2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D01D00C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mění nařízení vlády č. 54/2003 Sb., o stanovení ochranného opatření na dovoz některých hutních výrobků do České republiky, ve znění nařízení vlády č. 194/2003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97402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A856300" w14:textId="2BB6B389" w:rsidR="009D5D87" w:rsidRDefault="009D5D8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962.</w:t>
        </w:r>
      </w:hyperlink>
    </w:p>
    <w:p w14:paraId="2A33C57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F2AAD70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vlády, kterým se mění nařízení vlády č. 307/2003 Sb., o stanovení dodatečného cla na dovoz některých zemědělských výrobků pro kalendářní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34C614D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zemědělství a přijala</w:t>
      </w:r>
    </w:p>
    <w:p w14:paraId="643DA8FA" w14:textId="223CFC54" w:rsidR="009D5D87" w:rsidRDefault="009D5D8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963.</w:t>
        </w:r>
      </w:hyperlink>
    </w:p>
    <w:p w14:paraId="2C886F2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91C7646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Průběžná zpráva o zabezpečení státní informační politiky ve vzdělávání a Aktualizovaný Plán II. etapy Realizace státní informační politiky ve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3F205C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zprávy předložené ministryní školství, mládeže a tělovýchovy p ř e r u š i l a s tím, že je dokončí na jednání své schůze dne 8. října 2003.</w:t>
      </w:r>
    </w:p>
    <w:p w14:paraId="16D3FBB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5D6D125E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Obecný postup sjednocování provozních informačních systémů ve veřejné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C668D65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informatiky a přijala</w:t>
      </w:r>
    </w:p>
    <w:p w14:paraId="454B2F16" w14:textId="33CDB771" w:rsidR="009D5D87" w:rsidRDefault="009D5D8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964.</w:t>
        </w:r>
      </w:hyperlink>
    </w:p>
    <w:p w14:paraId="705A3F33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1376A0F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Strategie přípravy zaměstnanců ve správních úřadech v souvislosti se vstupem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5EC95E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přijala</w:t>
      </w:r>
    </w:p>
    <w:p w14:paraId="703F40DD" w14:textId="0DB420B5" w:rsidR="009D5D87" w:rsidRDefault="009D5D8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965.</w:t>
        </w:r>
      </w:hyperlink>
    </w:p>
    <w:p w14:paraId="45A853D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5A58585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stanoviska vlády České republiky k vyrozumění veřejného ochránce práv podle zákona č. 349/1999 Sb., o veřejném ochránci práv, ve znění pozdějších předpisů, ve věci Boháčová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00296B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veřejného ochránce práv návrh předložený místopředsedou vlády pro výzkum a vývoj, lidská práva a lidské zdroje a přijala</w:t>
      </w:r>
    </w:p>
    <w:p w14:paraId="1341A924" w14:textId="4A634DD4" w:rsidR="009D5D87" w:rsidRDefault="009D5D8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966.</w:t>
        </w:r>
      </w:hyperlink>
    </w:p>
    <w:p w14:paraId="5902978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537CF561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zařazení dalších vybraných společností do restrukturalizačních programů EXIT a ROZVAHA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DE7F6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n e s c h v á l i l a .</w:t>
      </w:r>
    </w:p>
    <w:p w14:paraId="21CB55B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návrh hlasovalo z 12 přítomných členů vlády 7 a proti 1.</w:t>
      </w:r>
    </w:p>
    <w:p w14:paraId="10A4DEBF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prodej majetkové účasti České konsolidační agentury ve společnosti Český Mobil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00209E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9418A9B" w14:textId="2A6FA02C" w:rsidR="009D5D87" w:rsidRDefault="009D5D8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967.</w:t>
        </w:r>
      </w:hyperlink>
    </w:p>
    <w:p w14:paraId="326F0093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775DDF1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Programu Iniciativy Společenství EQUAL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FD05EE3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67D4F95D" w14:textId="0F5D8BC9" w:rsidR="009D5D87" w:rsidRDefault="009D5D8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968.</w:t>
        </w:r>
      </w:hyperlink>
    </w:p>
    <w:p w14:paraId="706F48E3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84C2013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činnosti orgánů ochrany veřejného zdraví v oblasti ochrany zdraví při práci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B77839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ministryní zdravotnictví a přijala</w:t>
      </w:r>
    </w:p>
    <w:p w14:paraId="53004073" w14:textId="1D68B208" w:rsidR="009D5D87" w:rsidRDefault="009D5D8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969.</w:t>
        </w:r>
      </w:hyperlink>
    </w:p>
    <w:p w14:paraId="4BB55AA3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762F769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programů obranného výzkumu a vývoje "Profesionalizace Armády České republiky" a "Reforma ozbrojených sil České republiky"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ABA229A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obrany p ř e r u š i l a s tím, že bude provedeno řádné připomínkové řízení a s tím, že jej vláda projedná na jednání své schůze dne 20. října 2003.</w:t>
      </w:r>
    </w:p>
    <w:p w14:paraId="51CE5545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3AA247C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nasazení sil a prostředků Armády České republiky v zahraničních operacích za období leden - červen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46A2E1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DE37910" w14:textId="64F1CA1F" w:rsidR="009D5D87" w:rsidRDefault="009D5D8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970.</w:t>
        </w:r>
      </w:hyperlink>
    </w:p>
    <w:p w14:paraId="4AA8472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4BEBC8C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podpis a ratifikaci Druhého dodatkového protokolu k Evropské úmluvě o vzájemné pomoci ve věcech trestních, Štrasburk 8.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45419B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místopředsedou vlády a ministrem zahraničních věcí a přijala</w:t>
      </w:r>
    </w:p>
    <w:p w14:paraId="796BF0B9" w14:textId="5545974E" w:rsidR="009D5D87" w:rsidRDefault="009D5D8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971.</w:t>
        </w:r>
      </w:hyperlink>
    </w:p>
    <w:p w14:paraId="3CFEE896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A2D943E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Dohody o postupu při poskytování informací v oblasti technických předpisů a pravidel pro služby informační společnosti mezi Českou republikou a Evropským společenstvím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9CC88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56C5606B" w14:textId="0D961673" w:rsidR="009D5D87" w:rsidRDefault="009D5D8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972.</w:t>
        </w:r>
      </w:hyperlink>
    </w:p>
    <w:p w14:paraId="6D10DB5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ABC473E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Českou republikou a Slovenskou republikou o posuzování shody a akceptaci průmyslových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405E1E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a místopředsedou vlády a ministrem zahraničních věcí byl stažen z programu.</w:t>
      </w:r>
    </w:p>
    <w:p w14:paraId="50B72BBC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Ujednání mezi vládou České republiky a vládou Bulharské republiky o změně Dohody mezi vládou České republiky a vládou Bulharské republiky o zrušení vízové povinnosti ze dne 28. dubna 1994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E15B19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414A2BEB" w14:textId="13AD5E93" w:rsidR="009D5D87" w:rsidRDefault="009D5D8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973.</w:t>
        </w:r>
      </w:hyperlink>
    </w:p>
    <w:p w14:paraId="5583B63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8F1CEF2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Účast delegace ČR vedené předsedou vlády Vladimírem Špidlou na zahájení Mezivládní konference k ústavnímu uspořádání Evropské unie ve dnech 3. - 4. října 2003 v Římě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F9CDC87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FC4ECE1" w14:textId="7BB4DE0A" w:rsidR="009D5D87" w:rsidRDefault="009D5D8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974.</w:t>
        </w:r>
      </w:hyperlink>
    </w:p>
    <w:p w14:paraId="30C0324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56A783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předsedy vlády České republiky Vladimíra Špidly v Bulharské republice ve dnech 9. - 10.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F6529E1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70455AF" w14:textId="11DEF8C5" w:rsidR="009D5D87" w:rsidRDefault="009D5D8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975.</w:t>
        </w:r>
      </w:hyperlink>
    </w:p>
    <w:p w14:paraId="3C57F636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58D5514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Účast předsedy vlády Vladimíra Špidly a místopředsedy vlády a ministra zahraničních věcí Cyrila Svobody na zasedání Evropské rady ve dnech 16. - 17. října 2003 v Bruselu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A05A37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55D5689" w14:textId="4D006868" w:rsidR="009D5D87" w:rsidRDefault="009D5D8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976.</w:t>
        </w:r>
      </w:hyperlink>
    </w:p>
    <w:p w14:paraId="18CDB018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5E958F8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Oficiální návštěva prezidenta republiky Václava Klause v Maďarské republice ve dnech 7. - 9.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406EA2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8529026" w14:textId="3C2D674C" w:rsidR="009D5D87" w:rsidRDefault="009D5D8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977.</w:t>
        </w:r>
      </w:hyperlink>
    </w:p>
    <w:p w14:paraId="3270C671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799F37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pracovní návštěvy místopředsedy vlády a ministra zahraničních věcí Cyrila Svobody ve Švýcarské konfederaci dne 9.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3DDC35D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D9CC471" w14:textId="56C12A65" w:rsidR="009D5D87" w:rsidRDefault="009D5D8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978.</w:t>
        </w:r>
      </w:hyperlink>
    </w:p>
    <w:p w14:paraId="2228EE0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741621C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Zpráva o účasti ministryně školství, mládeže a tělovýchovy Petry Buzkové v čele delegace ČR na smutečním obřadu A. Lindhové ve Stockholmu dne 19.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25D898A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197243E8" w14:textId="65D4AAC8" w:rsidR="009D5D87" w:rsidRDefault="009D5D8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979.</w:t>
        </w:r>
      </w:hyperlink>
    </w:p>
    <w:p w14:paraId="4FA3EDC7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EE5C49B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úpravy Statutu Bezpečnostní rady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FB45BE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5378956" w14:textId="51536ACB" w:rsidR="009D5D87" w:rsidRDefault="009D5D8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980.</w:t>
        </w:r>
      </w:hyperlink>
    </w:p>
    <w:p w14:paraId="2E9C73D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31509DF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928992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4587A77C" w14:textId="08FDDC9C" w:rsidR="009D5D87" w:rsidRDefault="009D5D8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981.</w:t>
        </w:r>
      </w:hyperlink>
    </w:p>
    <w:p w14:paraId="00311CBD" w14:textId="77777777" w:rsidR="009D5D87" w:rsidRDefault="009D5D87">
      <w:pPr>
        <w:rPr>
          <w:rFonts w:eastAsia="Times New Roman"/>
        </w:rPr>
      </w:pPr>
    </w:p>
    <w:p w14:paraId="77282638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A4F2EF3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Ustavení komise pro posouzení a hodnocení nabídek uchazečů o veřejnou zakázku na dodávku motorové nafty pro akciovou společnost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AC90B34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7DBF8515" w14:textId="586BB550" w:rsidR="009D5D87" w:rsidRDefault="009D5D8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982.</w:t>
        </w:r>
      </w:hyperlink>
    </w:p>
    <w:p w14:paraId="3761638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E32FC7E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Žádost Rozpočtovému výboru Poslanecké sněmovny Parlamentu ČR o souhlas se změnami závazných ukazatelů státního rozpočtu roku 2003 v kapitole 313 - Ministerstvo práce a sociálních věcí, program protidrogové politiky a program podpory projektů integrace příslušníků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50D433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práce a sociálních věcí a přijala</w:t>
      </w:r>
    </w:p>
    <w:p w14:paraId="18D78B57" w14:textId="43CA9B9B" w:rsidR="009D5D87" w:rsidRDefault="009D5D8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983.</w:t>
        </w:r>
      </w:hyperlink>
    </w:p>
    <w:p w14:paraId="200948AC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F35AD94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Střednědobý výhled státního rozpočtu České republiky na léta 2005 a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50B7FE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8AF7213" w14:textId="2B78AA92" w:rsidR="009D5D87" w:rsidRDefault="009D5D8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984.</w:t>
        </w:r>
      </w:hyperlink>
    </w:p>
    <w:p w14:paraId="5DB824D5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7C69E8BA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ascii="Times New Roman CE" w:eastAsia="Times New Roman" w:hAnsi="Times New Roman CE" w:cs="Times New Roman CE"/>
          <w:sz w:val="27"/>
          <w:szCs w:val="27"/>
        </w:rPr>
        <w:t>Memorandum České republiky k reformě politiky hospodářské a sociální soudržnosti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612104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7E061148" w14:textId="2F4D0769" w:rsidR="009D5D87" w:rsidRDefault="009D5D8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985.</w:t>
        </w:r>
      </w:hyperlink>
    </w:p>
    <w:p w14:paraId="49D1F389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678BCB1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39.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ČR o povolení změn závazných ukazatelů státního rozpočtu kapitoly 314 - Ministerstvo vnitra v roce 2003 a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0EB97B0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a dodatek k ní předložené 1. místopředsedou vlády a ministrem vnitra a přijala</w:t>
      </w:r>
    </w:p>
    <w:p w14:paraId="5926F60E" w14:textId="7CB3F687" w:rsidR="009D5D87" w:rsidRDefault="009D5D8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986.</w:t>
        </w:r>
      </w:hyperlink>
    </w:p>
    <w:p w14:paraId="46BA5CFD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68E30F2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rozpočtu Státního fondu rozvoje bydlení na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7F8A85A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Státního fondu rozvoje bydlení návrh předložený ministrem pro místní rozvoj a přijala</w:t>
      </w:r>
    </w:p>
    <w:p w14:paraId="295F6907" w14:textId="6F8C1C5C" w:rsidR="009D5D87" w:rsidRDefault="009D5D8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987.</w:t>
        </w:r>
      </w:hyperlink>
    </w:p>
    <w:p w14:paraId="4C4CED56" w14:textId="77777777" w:rsidR="009D5D87" w:rsidRDefault="009D5D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3E39D422" w14:textId="77777777" w:rsidR="009D5D87" w:rsidRDefault="009D5D87">
      <w:pPr>
        <w:spacing w:after="240"/>
        <w:rPr>
          <w:rFonts w:eastAsia="Times New Roman"/>
        </w:rPr>
      </w:pPr>
    </w:p>
    <w:p w14:paraId="4B8BF8AA" w14:textId="77777777" w:rsidR="009D5D87" w:rsidRDefault="009D5D8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53CF6334" w14:textId="77777777" w:rsidR="009D5D87" w:rsidRDefault="009D5D8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vývoji v oblasti regenerace panelových sídlišť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průběhu realizace Projektu obnovy Karlín - II.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účasti České republiky a o zhodnocení výsledků v programu Evropské unie "Kultura 2000"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postupu příprav české účasti na EXPO 2005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pracovní návštěvy předsedy vlády ve Spolkové republice Německo dne 15. srpna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účasti místopředsedy vlády a ministra zahraničních věcí na neformálním setkání ministrů zahraničních věcí členských a přistupujících zemí EU (Riva del Garda, 5. - 6. září 2003)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účasti místopředsedy vlády a ministra zahraničních věcí Cyrila Svobody v čele delegace České republiky na pohřbu Pavla Tigrida ve francouzském Héricy dne 9. září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ministryně zdravotnictví na Neformální konferenci ministrů zdravotnictví v Miláně ve dnech 5. - 6. září 2003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návštěvy generálního tajemníka Rady Evropy Waltera Schwimmera v České republice ve dnech 1. a 2. září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1192/03</w:t>
      </w:r>
      <w:r>
        <w:rPr>
          <w:rFonts w:eastAsia="Times New Roman"/>
        </w:rPr>
        <w:br/>
      </w:r>
    </w:p>
    <w:p w14:paraId="561DACBD" w14:textId="77777777" w:rsidR="009D5D87" w:rsidRDefault="009D5D8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B78A940" w14:textId="77777777" w:rsidR="009D5D87" w:rsidRDefault="009D5D87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6F01C6E0" w14:textId="77777777" w:rsidR="009D5D87" w:rsidRDefault="009D5D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2377C48" w14:textId="77777777" w:rsidR="009D5D87" w:rsidRDefault="009D5D8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87"/>
    <w:rsid w:val="009D5D8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C581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3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910eda7c5dfd47dc1256dbe0020ad44%3fOpen&amp;Name=CN=Racek\O=Vlada\C=CZ&amp;Id=C1256A62004E5036" TargetMode="External"/><Relationship Id="rId18" Type="http://schemas.openxmlformats.org/officeDocument/2006/relationships/hyperlink" Target="file:///c:\redir.nsf%3fRedirect&amp;To=\6802db4c27cf71ffc1256f220067f94a\0977629b45312ba8c1256dbe0020ad33%3fOpen&amp;Name=CN=Racek\O=Vlada\C=CZ&amp;Id=C1256A62004E5036" TargetMode="External"/><Relationship Id="rId26" Type="http://schemas.openxmlformats.org/officeDocument/2006/relationships/hyperlink" Target="file:///c:\redir.nsf%3fRedirect&amp;To=\6802db4c27cf71ffc1256f220067f94a\d66c9b06f0a1ea02c1256dbe0020ad39%3fOpen&amp;Name=CN=Racek\O=Vlada\C=CZ&amp;Id=C1256A62004E5036" TargetMode="External"/><Relationship Id="rId39" Type="http://schemas.openxmlformats.org/officeDocument/2006/relationships/hyperlink" Target="file:///c:\redir.nsf%3fRedirect&amp;To=\6802db4c27cf71ffc1256f220067f94a\5f751266eb772cccc1256dbe0020ad35%3fOpen&amp;Name=CN=Racek\O=Vlada\C=CZ&amp;Id=C1256A62004E5036" TargetMode="External"/><Relationship Id="rId21" Type="http://schemas.openxmlformats.org/officeDocument/2006/relationships/hyperlink" Target="file:///c:\redir.nsf%3fRedirect&amp;To=\6802db4c27cf71ffc1256f220067f94a\200b69489d051fbdc1256dbe0020ad41%3fOpen&amp;Name=CN=Racek\O=Vlada\C=CZ&amp;Id=C1256A62004E5036" TargetMode="External"/><Relationship Id="rId34" Type="http://schemas.openxmlformats.org/officeDocument/2006/relationships/hyperlink" Target="file:///c:\redir.nsf%3fRedirect&amp;To=\6802db4c27cf71ffc1256f220067f94a\2703eca0ef311434c1256dbe0020ad34%3fOpen&amp;Name=CN=Racek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ffe8c50531c54e42c1256dbe0020ad38%3fOpen&amp;Name=CN=Racek\O=Vlada\C=CZ&amp;Id=C1256A62004E5036" TargetMode="External"/><Relationship Id="rId20" Type="http://schemas.openxmlformats.org/officeDocument/2006/relationships/hyperlink" Target="file:///c:\redir.nsf%3fRedirect&amp;To=\6802db4c27cf71ffc1256f220067f94a\e391936c1efd8763c1256dbe0020ad46%3fOpen&amp;Name=CN=Racek\O=Vlada\C=CZ&amp;Id=C1256A62004E5036" TargetMode="External"/><Relationship Id="rId29" Type="http://schemas.openxmlformats.org/officeDocument/2006/relationships/hyperlink" Target="file:///c:\redir.nsf%3fRedirect&amp;To=\6802db4c27cf71ffc1256f220067f94a\aac78494db535ce8c1256dbe0020ad48%3fOpen&amp;Name=CN=Racek\O=Vlada\C=CZ&amp;Id=C1256A62004E5036" TargetMode="External"/><Relationship Id="rId41" Type="http://schemas.openxmlformats.org/officeDocument/2006/relationships/hyperlink" Target="file:///c:\redir.nsf%3fRedirect&amp;To=\6802db4c27cf71ffc1256f220067f94a\da8e0c5071850fc4c1256dbe0020ad4a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786d1e1c3a51f213c1256dbe0020ad31%3fOpen&amp;Name=CN=Racek\O=Vlada\C=CZ&amp;Id=C1256A62004E5036" TargetMode="External"/><Relationship Id="rId24" Type="http://schemas.openxmlformats.org/officeDocument/2006/relationships/hyperlink" Target="file:///c:\redir.nsf%3fRedirect&amp;To=\6802db4c27cf71ffc1256f220067f94a\26ab6d172ba6cce0c1256dbe0020ad3d%3fOpen&amp;Name=CN=Racek\O=Vlada\C=CZ&amp;Id=C1256A62004E5036" TargetMode="External"/><Relationship Id="rId32" Type="http://schemas.openxmlformats.org/officeDocument/2006/relationships/hyperlink" Target="file:///c:\redir.nsf%3fRedirect&amp;To=\6802db4c27cf71ffc1256f220067f94a\1db7ad489355238cc1256dbe0020ad49%3fOpen&amp;Name=CN=Racek\O=Vlada\C=CZ&amp;Id=C1256A62004E5036" TargetMode="External"/><Relationship Id="rId37" Type="http://schemas.openxmlformats.org/officeDocument/2006/relationships/hyperlink" Target="file:///c:\redir.nsf%3fRedirect&amp;To=\6802db4c27cf71ffc1256f220067f94a\9c02860a8706dd7bc1256dbe0020ad47%3fOpen&amp;Name=CN=Racek\O=Vlada\C=CZ&amp;Id=C1256A62004E5036" TargetMode="External"/><Relationship Id="rId40" Type="http://schemas.openxmlformats.org/officeDocument/2006/relationships/hyperlink" Target="file:///c:\redir.nsf%3fRedirect&amp;To=\6802db4c27cf71ffc1256f220067f94a\047621c54603fcc7c1256dbe0020ad3e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3f993aa18903d7cc1256dbe0020ad4f%3fOpen&amp;Name=CN=Racek\O=Vlada\C=CZ&amp;Id=C1256A62004E5036" TargetMode="External"/><Relationship Id="rId23" Type="http://schemas.openxmlformats.org/officeDocument/2006/relationships/hyperlink" Target="file:///c:\redir.nsf%3fRedirect&amp;To=\6802db4c27cf71ffc1256f220067f94a\e2ec7d3e814eeea8c1256dbe0020ad45%3fOpen&amp;Name=CN=Racek\O=Vlada\C=CZ&amp;Id=C1256A62004E5036" TargetMode="External"/><Relationship Id="rId28" Type="http://schemas.openxmlformats.org/officeDocument/2006/relationships/hyperlink" Target="file:///c:\redir.nsf%3fRedirect&amp;To=\6802db4c27cf71ffc1256f220067f94a\40e425b68750ada0c1256dbe0020ad3c%3fOpen&amp;Name=CN=Racek\O=Vlada\C=CZ&amp;Id=C1256A62004E5036" TargetMode="External"/><Relationship Id="rId36" Type="http://schemas.openxmlformats.org/officeDocument/2006/relationships/hyperlink" Target="file:///c:\redir.nsf%3fRedirect&amp;To=\6802db4c27cf71ffc1256f220067f94a\506bd90e8de4ae59c1256dbe0020ad3b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8b67ce7d68c70cec1256dbe0020ad3f%3fOpen&amp;Name=CN=Racek\O=Vlada\C=CZ&amp;Id=C1256A62004E5036" TargetMode="External"/><Relationship Id="rId31" Type="http://schemas.openxmlformats.org/officeDocument/2006/relationships/hyperlink" Target="file:///c:\redir.nsf%3fRedirect&amp;To=\6802db4c27cf71ffc1256f220067f94a\0122cfee9e5bb72ac1256dbe0020ad32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0-01" TargetMode="External"/><Relationship Id="rId14" Type="http://schemas.openxmlformats.org/officeDocument/2006/relationships/hyperlink" Target="file:///c:\redir.nsf%3fRedirect&amp;To=\6802db4c27cf71ffc1256f220067f94a\4250630297ace8d7c1256dbe0020ad36%3fOpen&amp;Name=CN=Racek\O=Vlada\C=CZ&amp;Id=C1256A62004E5036" TargetMode="External"/><Relationship Id="rId22" Type="http://schemas.openxmlformats.org/officeDocument/2006/relationships/hyperlink" Target="file:///c:\redir.nsf%3fRedirect&amp;To=\6802db4c27cf71ffc1256f220067f94a\6507cdca555c8c06c1256dbe0020ad42%3fOpen&amp;Name=CN=Racek\O=Vlada\C=CZ&amp;Id=C1256A62004E5036" TargetMode="External"/><Relationship Id="rId27" Type="http://schemas.openxmlformats.org/officeDocument/2006/relationships/hyperlink" Target="file:///c:\redir.nsf%3fRedirect&amp;To=\6802db4c27cf71ffc1256f220067f94a\536b738324da09e8c1256dbe0020ad43%3fOpen&amp;Name=CN=Racek\O=Vlada\C=CZ&amp;Id=C1256A62004E5036" TargetMode="External"/><Relationship Id="rId30" Type="http://schemas.openxmlformats.org/officeDocument/2006/relationships/hyperlink" Target="file:///c:\redir.nsf%3fRedirect&amp;To=\6802db4c27cf71ffc1256f220067f94a\f0b92c95f36a9cb2c1256dbe0020ad40%3fOpen&amp;Name=CN=Racek\O=Vlada\C=CZ&amp;Id=C1256A62004E5036" TargetMode="External"/><Relationship Id="rId35" Type="http://schemas.openxmlformats.org/officeDocument/2006/relationships/hyperlink" Target="file:///c:\redir.nsf%3fRedirect&amp;To=\6802db4c27cf71ffc1256f220067f94a\9aff36e73d0c1636c1256dbe0020ad4b%3fOpen&amp;Name=CN=Racek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946adb198376588ec1256dbe0020ad3a%3fOpen&amp;Name=CN=Racek\O=Vlada\C=CZ&amp;Id=C1256A62004E5036" TargetMode="External"/><Relationship Id="rId17" Type="http://schemas.openxmlformats.org/officeDocument/2006/relationships/hyperlink" Target="file:///c:\redir.nsf%3fRedirect&amp;To=\6802db4c27cf71ffc1256f220067f94a\3d5e9cfb622b839fc1256dbe0020ad4e%3fOpen&amp;Name=CN=Racek\O=Vlada\C=CZ&amp;Id=C1256A62004E5036" TargetMode="External"/><Relationship Id="rId25" Type="http://schemas.openxmlformats.org/officeDocument/2006/relationships/hyperlink" Target="file:///c:\redir.nsf%3fRedirect&amp;To=\6802db4c27cf71ffc1256f220067f94a\6b83355e13747b0bc1256dbe0020ad4d%3fOpen&amp;Name=CN=Racek\O=Vlada\C=CZ&amp;Id=C1256A62004E5036" TargetMode="External"/><Relationship Id="rId33" Type="http://schemas.openxmlformats.org/officeDocument/2006/relationships/hyperlink" Target="file:///c:\redir.nsf%3fRedirect&amp;To=\6802db4c27cf71ffc1256f220067f94a\11a2746f975c5a63c1256dbe0020ad4c%3fOpen&amp;Name=CN=Racek\O=Vlada\C=CZ&amp;Id=C1256A62004E5036" TargetMode="External"/><Relationship Id="rId38" Type="http://schemas.openxmlformats.org/officeDocument/2006/relationships/hyperlink" Target="file:///c:\redir.nsf%3fRedirect&amp;To=\6802db4c27cf71ffc1256f220067f94a\d950f99161b016cfc1256dbe0020ad37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3694</Words>
  <Characters>21059</Characters>
  <Application>Microsoft Office Word</Application>
  <DocSecurity>0</DocSecurity>
  <Lines>175</Lines>
  <Paragraphs>49</Paragraphs>
  <ScaleCrop>false</ScaleCrop>
  <Company>Profinit EU s.r.o.</Company>
  <LinksUpToDate>false</LinksUpToDate>
  <CharactersWithSpaces>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