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1ABCE16" w14:textId="77777777" w:rsidR="002C5E37" w:rsidRDefault="002C5E37">
      <w:pPr>
        <w:pStyle w:val="z-TopofForm"/>
      </w:pPr>
      <w:r>
        <w:t>Top of Form</w:t>
      </w:r>
    </w:p>
    <w:p w14:paraId="570DF2B0" w14:textId="59A3107B" w:rsidR="002C5E37" w:rsidRDefault="002C5E37">
      <w:pPr>
        <w:pStyle w:val="Heading5"/>
        <w:divId w:val="195763647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2004-02-25</w:t>
        </w:r>
      </w:hyperlink>
    </w:p>
    <w:p w14:paraId="4D243BD4" w14:textId="77777777" w:rsidR="002C5E37" w:rsidRDefault="002C5E37">
      <w:pPr>
        <w:rPr>
          <w:rFonts w:eastAsia="Times New Roman"/>
        </w:rPr>
      </w:pPr>
    </w:p>
    <w:p w14:paraId="02181175" w14:textId="77777777" w:rsidR="002C5E37" w:rsidRDefault="002C5E37">
      <w:pPr>
        <w:divId w:val="139712211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0625605" w14:textId="77777777" w:rsidR="002C5E37" w:rsidRDefault="002C5E37">
      <w:pPr>
        <w:divId w:val="1148283428"/>
        <w:rPr>
          <w:rFonts w:eastAsia="Times New Roman"/>
        </w:rPr>
      </w:pPr>
      <w:r>
        <w:rPr>
          <w:rFonts w:eastAsia="Times New Roman"/>
        </w:rPr>
        <w:pict w14:anchorId="3040BDE9"/>
      </w:r>
      <w:r>
        <w:rPr>
          <w:rFonts w:eastAsia="Times New Roman"/>
        </w:rPr>
        <w:pict w14:anchorId="3EC251B0"/>
      </w:r>
      <w:r>
        <w:rPr>
          <w:rFonts w:eastAsia="Times New Roman"/>
          <w:noProof/>
        </w:rPr>
        <w:drawing>
          <wp:inline distT="0" distB="0" distL="0" distR="0" wp14:anchorId="3FC48FB3" wp14:editId="72C999C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F795" w14:textId="77777777" w:rsidR="002C5E37" w:rsidRDefault="002C5E3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F4524D8" w14:textId="77777777">
        <w:trPr>
          <w:tblCellSpacing w:w="0" w:type="dxa"/>
        </w:trPr>
        <w:tc>
          <w:tcPr>
            <w:tcW w:w="2500" w:type="pct"/>
            <w:hideMark/>
          </w:tcPr>
          <w:p w14:paraId="7948B99C" w14:textId="77777777" w:rsidR="002C5E37" w:rsidRDefault="002C5E3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2215/04</w:t>
            </w:r>
          </w:p>
        </w:tc>
        <w:tc>
          <w:tcPr>
            <w:tcW w:w="2500" w:type="pct"/>
            <w:hideMark/>
          </w:tcPr>
          <w:p w14:paraId="7605957F" w14:textId="77777777" w:rsidR="002C5E37" w:rsidRDefault="002C5E3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25. února 2004</w:t>
            </w:r>
          </w:p>
        </w:tc>
      </w:tr>
    </w:tbl>
    <w:p w14:paraId="2AA3481D" w14:textId="77777777" w:rsidR="002C5E37" w:rsidRDefault="002C5E3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25. února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(8. schůze)</w:t>
      </w:r>
    </w:p>
    <w:p w14:paraId="55124B9D" w14:textId="77777777" w:rsidR="002C5E37" w:rsidRDefault="002C5E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schválení návrhu zákona o registračních pokladnách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1658/03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předložený místopředsedou vlády a ministrem financí by stažen z programu jednání s tím, že bude projednán na jednání schůze vlády dne 10. března 2004.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zákona o povinném značení lihu a o změně zákona č. 586/1992 Sb., o daních z příjmů, ve znění pozdějších předpisů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1659/03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  <w:sz w:val="27"/>
          <w:szCs w:val="27"/>
        </w:rPr>
        <w:t>Návrh předložený místopředsedou vlády a ministrem financí byl stažen z programu jednání s tím, že bude projednán na jednání schůze vlády dne 10. března 2004.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zákona, kterým se mění zákon č. 3/2002 Sb., o svobodě náboženského vyznání a postavení církví a náboženských společností a o změně některých zákonů (zákon o církvích a náboženských společnostech), ve znění Ústavního soudu vyhlášeného pod č. 4/2003 Sb.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1621/03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</w:t>
      </w:r>
      <w:r>
        <w:rPr>
          <w:rFonts w:eastAsia="Times New Roman"/>
          <w:sz w:val="27"/>
          <w:szCs w:val="27"/>
        </w:rPr>
        <w:t>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předložený ministrem kultury byl stažen z programu jednání.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zákona o přijetí úvěru Českou republikou na financování investičních potřeb souvisejících s prováděním projektu silničního okruhu kolem hlavního města Prahy, část jihozápadní, a dokumentace programu Ministerstva dopravy č. 227 270 Výstavba silničního okruhu kolem hlavního města Prahy, část jihozápadní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52/04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</w:t>
      </w:r>
      <w:r>
        <w:rPr>
          <w:rFonts w:eastAsia="Times New Roman"/>
          <w:sz w:val="27"/>
          <w:szCs w:val="27"/>
        </w:rPr>
        <w:t>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ministrem dopravy a místopředsedou vlády a ministrem financí a přijala</w:t>
      </w:r>
    </w:p>
    <w:p w14:paraId="39EBA006" w14:textId="3EC25AE0" w:rsidR="002C5E37" w:rsidRDefault="002C5E37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eastAsia="Times New Roman"/>
            <w:sz w:val="27"/>
            <w:szCs w:val="27"/>
          </w:rPr>
          <w:t>u s n e s e n í č. 163.</w:t>
        </w:r>
      </w:hyperlink>
    </w:p>
    <w:p w14:paraId="1F66E5CA" w14:textId="77777777" w:rsidR="002C5E37" w:rsidRDefault="002C5E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lastRenderedPageBreak/>
        <w:t>Strategie financování rozvoje a obnovy dopravních sítí v letech 2003 až 2007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51/04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strategii předloženou ministrem dopravy a přijala</w:t>
      </w:r>
    </w:p>
    <w:p w14:paraId="498A4788" w14:textId="31A53ACA" w:rsidR="002C5E37" w:rsidRDefault="002C5E37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eastAsia="Times New Roman"/>
            <w:sz w:val="27"/>
            <w:szCs w:val="27"/>
          </w:rPr>
          <w:t>u s n e s e n í č. 164.</w:t>
        </w:r>
      </w:hyperlink>
    </w:p>
    <w:p w14:paraId="58E6FB61" w14:textId="77777777" w:rsidR="002C5E37" w:rsidRDefault="002C5E3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6.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Státní energetická koncepce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174/04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Materiál předložený ministrem průmyslu a obchodu byl staže</w:t>
      </w:r>
      <w:r>
        <w:rPr>
          <w:rFonts w:eastAsia="Times New Roman"/>
          <w:sz w:val="27"/>
          <w:szCs w:val="27"/>
        </w:rPr>
        <w:t>n z programu jednání s tím, že bude projednán na jednání schůze vlády dne 3. března 2004.</w:t>
      </w:r>
    </w:p>
    <w:p w14:paraId="3046A350" w14:textId="77777777" w:rsidR="002C5E37" w:rsidRDefault="002C5E37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 25. února 2004</w:t>
      </w:r>
    </w:p>
    <w:p w14:paraId="20F3FD32" w14:textId="77777777" w:rsidR="002C5E37" w:rsidRDefault="002C5E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7.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nařízení vlády, kterým se stanoví další výčet věcí určených bezúplatnému převodu z vlastnictví České republiky do vlastnictví Federace židovských obcí v České republice nebo do vlastnictví židovských obcí v České republice za účelem zmírnění některých majetkových křivd způsobených holocaustem a postup při jejich převodu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147/04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místopředsedou vlády a ministrem financí a přijala</w:t>
      </w:r>
    </w:p>
    <w:p w14:paraId="4B45256E" w14:textId="49700A39" w:rsidR="002C5E37" w:rsidRDefault="002C5E3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eastAsia="Times New Roman"/>
            <w:sz w:val="27"/>
            <w:szCs w:val="27"/>
          </w:rPr>
          <w:t>u s n e s e n í č. 165</w:t>
        </w:r>
      </w:hyperlink>
    </w:p>
    <w:p w14:paraId="36B9C4A1" w14:textId="77777777" w:rsidR="002C5E37" w:rsidRDefault="002C5E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 tím, že z přílohy nařízení vlády bude vypuštěna položka č. 2 a 3 a při realizaci nařízení vlády bude vzata v úvahu připomínka ministryně zdravotnictví.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14 přítomných členů vlády hlasovalo pro 12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8.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Návrhy nařízení vlády, kterými se provádí zákon č. 22/1997 Sb., o technických požadavcích na výrobky a o změně a doplnění některých zákonů, ve znění pozdějších předpisů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1683/03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návrhy předložené ministrem průmyslu a obchodu a přijala</w:t>
      </w:r>
    </w:p>
    <w:p w14:paraId="0FB91BE6" w14:textId="090EECE7" w:rsidR="002C5E37" w:rsidRDefault="002C5E37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eastAsia="Times New Roman"/>
            <w:sz w:val="27"/>
            <w:szCs w:val="27"/>
          </w:rPr>
          <w:t>u s n e s e n í č. 166.</w:t>
        </w:r>
      </w:hyperlink>
    </w:p>
    <w:p w14:paraId="4B6FFE00" w14:textId="77777777" w:rsidR="002C5E37" w:rsidRDefault="002C5E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9.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Koncepce stabilizace justice (program Ministerstva spravedlnosti)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135/04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 ř e r u š i l a projednávání koncepce předložené ministrem spravedlnosti s tím, že zainteresovaní členové vlády do 3. března 2004 předloží ministru spravedlnosti své připomínky k předložené koncepci stabilizace justice.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 přítomných členů vlády hlasovalo pro 14.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10.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Postup a hlavní směry reformy a modernizace ústřední státní správy, obsahující vyřešení gesce a organizačního zabezpečení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178/04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projednávání materiálu předloženého vedoucí Úřadu vlády p ř e r u š i l a s tím, že je dokončí na jednání své schůze dne 10. března 2004.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Doplnění přílohy usnesení vlády ČR ze dne 10. ledna 2001 č. 51 o Zásadách vypořádání ekologických závazků vzniklých před privatizací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58/04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místopředsedou vlády a ministrem financí a přijala</w:t>
      </w:r>
    </w:p>
    <w:p w14:paraId="22702FBA" w14:textId="42C5B9CB" w:rsidR="002C5E37" w:rsidRDefault="002C5E37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eastAsia="Times New Roman"/>
            <w:sz w:val="27"/>
            <w:szCs w:val="27"/>
          </w:rPr>
          <w:t>u s n e s e n í č. 167</w:t>
        </w:r>
      </w:hyperlink>
    </w:p>
    <w:p w14:paraId="44E3B15C" w14:textId="77777777" w:rsidR="002C5E37" w:rsidRDefault="002C5E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 tím, že bude upravena předkládací zpráva podle připomínky JUDr. J. Bureše.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plnění úkolů uvedených v Souhrnu zbývajících úkolů České repub-liky pro vstup do Evropské unie a návrh na jeho další aktualizaci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115/04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informaci předloženou předsedou vlády a místopředsedou vlády a ministrem zahraničních věcí a přijala</w:t>
      </w:r>
    </w:p>
    <w:p w14:paraId="6E17F880" w14:textId="7021BFD7" w:rsidR="002C5E37" w:rsidRDefault="002C5E37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eastAsia="Times New Roman"/>
            <w:sz w:val="27"/>
            <w:szCs w:val="27"/>
          </w:rPr>
          <w:t>u s n e s e n í č. 168.</w:t>
        </w:r>
      </w:hyperlink>
    </w:p>
    <w:p w14:paraId="28A53DCA" w14:textId="77777777" w:rsidR="002C5E37" w:rsidRDefault="002C5E3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6402873" w14:textId="77777777" w:rsidR="002C5E37" w:rsidRDefault="002C5E37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 25. února 2004</w:t>
      </w:r>
    </w:p>
    <w:p w14:paraId="465CBB37" w14:textId="77777777" w:rsidR="002C5E37" w:rsidRDefault="002C5E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Harmonogram výstavby nové budovy Národní technické knihovny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177/04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ministryní školství, mládeže a tělovýchovy a přijala</w:t>
      </w:r>
    </w:p>
    <w:p w14:paraId="6E86F4FC" w14:textId="43B21B50" w:rsidR="002C5E37" w:rsidRDefault="002C5E37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eastAsia="Times New Roman"/>
            <w:sz w:val="27"/>
            <w:szCs w:val="27"/>
          </w:rPr>
          <w:t>u s n e s e n í č. 169.</w:t>
        </w:r>
      </w:hyperlink>
    </w:p>
    <w:p w14:paraId="4A7156BD" w14:textId="77777777" w:rsidR="002C5E37" w:rsidRDefault="002C5E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14.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vyslovení souhlasu s přístupem k Úmluvě vypracované na základě článku K.3 Smlouvy o Evropské unii o používání informační technologie pro celní účely (dále "Úmluva"), Protokolu ze dne 29. listopadu 1996 vypracova- ného na základě článku K.3 Smlouvy o Evropské unii o výkladu Úmluvy prostřednictvím rozhodnutí o předběžné otázce vydávaných Soudním dvorem Evropských společenství, Protokolu ze dne 12. března 1999 vypracovaného na základě článku K.3 Smlouvy o Evropské unii týkající se rozsahu úpravy praní</w:t>
      </w:r>
      <w:r>
        <w:rPr>
          <w:rFonts w:eastAsia="Times New Roman"/>
          <w:sz w:val="27"/>
          <w:szCs w:val="27"/>
        </w:rPr>
        <w:t xml:space="preserve"> výnosů obsažené v Úmluvě týkající se zahrnutí registrační značky dopravního prostředku do Úmluvy, Protokolu ze dne 8. května 2003 vypracovaného v souladu s článkem 34 Smlouvy o Evropské unii, kterým se mění Úmluva, pokud jde o vytvoření identifikační databáze celních spisů a na vyslovení souhlasu s ratifikací Dohody ze dne 26. července 1995 o prozatímním uplatňování Úmluvy mezi některými členskými státy Evropské unie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198/04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místopředsedou vlády a ministrem financí a místopředsedou vlády a ministrem zahraničních věcí a přijala</w:t>
      </w:r>
    </w:p>
    <w:p w14:paraId="79197FC7" w14:textId="66E2FE46" w:rsidR="002C5E37" w:rsidRDefault="002C5E37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eastAsia="Times New Roman"/>
            <w:sz w:val="27"/>
            <w:szCs w:val="27"/>
          </w:rPr>
          <w:t>u s n e s e n í č. 170.</w:t>
        </w:r>
      </w:hyperlink>
    </w:p>
    <w:p w14:paraId="6247DD71" w14:textId="77777777" w:rsidR="002C5E37" w:rsidRDefault="002C5E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sjednání Smlouvy mezi Českou republikou, Polskou republikou a Spolkovou republikou Německo o výstavbě silničního spojení v Euroregionu Nisa v prostoru mezi městy Hrádek nad Nisou v České republice, Bogatynia v Polské republice a Zittau v Spolkové republice Německo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197/04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ministrem dopravy a místopředsedou vlády a ministrem zahraničních věcí a přijala</w:t>
      </w:r>
    </w:p>
    <w:p w14:paraId="7A072478" w14:textId="7D9F1A4C" w:rsidR="002C5E37" w:rsidRDefault="002C5E37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eastAsia="Times New Roman"/>
            <w:sz w:val="27"/>
            <w:szCs w:val="27"/>
          </w:rPr>
          <w:t>u s n e s e n í č. 171.</w:t>
        </w:r>
      </w:hyperlink>
    </w:p>
    <w:p w14:paraId="7F0F096C" w14:textId="77777777" w:rsidR="002C5E37" w:rsidRDefault="002C5E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16.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sjednání Dohody mezi vládou České republiky a vládou Švýcarské konfederace týkající se ulehčení mezinárodní silniční nákladní dopravy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180/04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ministrem dopravy a místopředsedou vlády a ministrem zahraničních věcí a přijala</w:t>
      </w:r>
    </w:p>
    <w:p w14:paraId="7EE981EC" w14:textId="3034BC24" w:rsidR="002C5E37" w:rsidRDefault="002C5E37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eastAsia="Times New Roman"/>
            <w:sz w:val="27"/>
            <w:szCs w:val="27"/>
          </w:rPr>
          <w:t>u s n e s e n í č. 172.</w:t>
        </w:r>
      </w:hyperlink>
    </w:p>
    <w:p w14:paraId="5F2A2727" w14:textId="77777777" w:rsidR="002C5E37" w:rsidRDefault="002C5E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17.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uskutečnění oficiální návštěvy místopředsedy vlády a ministra zahraničních věcí v Libanonské republice, Syrské arabské republice a Jordánském hášimovském království ve dnech 28. února - 1. března 2004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189/04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místopředsedou vlády a ministrem zahraničních věcí a přijala</w:t>
      </w:r>
    </w:p>
    <w:p w14:paraId="6F2CFD13" w14:textId="30FED8FD" w:rsidR="002C5E37" w:rsidRDefault="002C5E37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eastAsia="Times New Roman"/>
            <w:sz w:val="27"/>
            <w:szCs w:val="27"/>
          </w:rPr>
          <w:t>u s n e s e n í č. 173.</w:t>
        </w:r>
      </w:hyperlink>
    </w:p>
    <w:p w14:paraId="2BF5B00C" w14:textId="77777777" w:rsidR="002C5E37" w:rsidRDefault="002C5E3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B6F96CD" w14:textId="77777777" w:rsidR="002C5E37" w:rsidRDefault="002C5E37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 25. února 2004</w:t>
      </w:r>
    </w:p>
    <w:p w14:paraId="52F8F32A" w14:textId="77777777" w:rsidR="002C5E37" w:rsidRDefault="002C5E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18.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vojenských cvičeních jednotek a štábů Armády České republiky se zahraničními partnery na území České republiky i mimo ně za období říjen - prosinec 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176/04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ministrem obrany a přijala</w:t>
      </w:r>
    </w:p>
    <w:p w14:paraId="3395710B" w14:textId="586835F6" w:rsidR="002C5E37" w:rsidRDefault="002C5E37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eastAsia="Times New Roman"/>
            <w:sz w:val="27"/>
            <w:szCs w:val="27"/>
          </w:rPr>
          <w:t>u s n e s e n í č. 174.</w:t>
        </w:r>
      </w:hyperlink>
    </w:p>
    <w:p w14:paraId="071E8439" w14:textId="77777777" w:rsidR="002C5E37" w:rsidRDefault="002C5E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19.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udělení výjimky z ustanovení § 18 odst. 1 písm. a) zákona č. 148/1998 Sb., o ochraně utajovaných skutečností a o změně některých zákonů, ve znění pozdějších předpisů, pro občana Spolkové republiky Německo Rolanda Mahlera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191/04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předsedou vlády a ředitelem Národního bezpečnostního úřadu a přijal</w:t>
      </w:r>
      <w:r>
        <w:rPr>
          <w:rFonts w:eastAsia="Times New Roman"/>
          <w:sz w:val="27"/>
          <w:szCs w:val="27"/>
        </w:rPr>
        <w:t>a</w:t>
      </w:r>
    </w:p>
    <w:p w14:paraId="38C32E4A" w14:textId="17D1F0E3" w:rsidR="002C5E37" w:rsidRDefault="002C5E37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eastAsia="Times New Roman"/>
            <w:sz w:val="27"/>
            <w:szCs w:val="27"/>
          </w:rPr>
          <w:t>u s n e s e n í č. 175.</w:t>
        </w:r>
      </w:hyperlink>
    </w:p>
    <w:p w14:paraId="32D38D79" w14:textId="77777777" w:rsidR="002C5E37" w:rsidRDefault="002C5E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20.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na odvolání a jmenování člena a náhradníka Státní volební komise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175/04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1. místopředsedou vlády a mini- strem vnitra a přijala</w:t>
      </w:r>
    </w:p>
    <w:p w14:paraId="78E72475" w14:textId="79E87DBF" w:rsidR="002C5E37" w:rsidRDefault="002C5E37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eastAsia="Times New Roman"/>
            <w:sz w:val="27"/>
            <w:szCs w:val="27"/>
          </w:rPr>
          <w:t>u s n e s e n í č. 176.</w:t>
        </w:r>
      </w:hyperlink>
    </w:p>
    <w:p w14:paraId="566EA3F9" w14:textId="77777777" w:rsidR="002C5E37" w:rsidRDefault="002C5E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Žádost rozpočtovému výboru Poslanecké sněmovny Parlamentu ČR o odsouhlasení změn závazných ukazatelů státního rozpočtu kapitoly 315 - Ministerstvo životního prostředí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194/04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žádost předloženou ministrem životního prostředí a přijala</w:t>
      </w:r>
    </w:p>
    <w:p w14:paraId="6D9570E1" w14:textId="51567D69" w:rsidR="002C5E37" w:rsidRDefault="002C5E37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eastAsia="Times New Roman"/>
            <w:sz w:val="27"/>
            <w:szCs w:val="27"/>
          </w:rPr>
          <w:t>u s n e s e n í č. 177.</w:t>
        </w:r>
      </w:hyperlink>
    </w:p>
    <w:p w14:paraId="19185762" w14:textId="77777777" w:rsidR="002C5E37" w:rsidRDefault="002C5E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zákona kterým se mění zákon č. 328/1999 Sb., o občanských průkazech, ve znění pozdějších předpisů, zákon č. 329/1999 Sb., o cestovních dokladech a o změně zákona č. 283/1991 Sb., o Policii České republiky, ve znění pozdějších předpisů, (zákon o cestovních dokladech), ve znění pozdějších předpisů, zákon č. 200/1990 Sb., o přestupcích, ve znění pozdějších předpisů, zákon č. 153/1994 Sb., o zpravodajských službách České republiky, ve znění zákona č. </w:t>
      </w:r>
      <w:r>
        <w:rPr>
          <w:rFonts w:eastAsia="Times New Roman"/>
          <w:sz w:val="27"/>
          <w:szCs w:val="27"/>
        </w:rPr>
        <w:t>118/1995 Sb., a zákon č. 326/1999 Sb., o pobytu cizinců na území České republiky a o změně některých zákonů, ve znění pozdějších předpisů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1594/03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1. místopředsedou vlády a mini- strem vnitra a přijala</w:t>
      </w:r>
    </w:p>
    <w:p w14:paraId="55DD16F4" w14:textId="723C7E76" w:rsidR="002C5E37" w:rsidRDefault="002C5E37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eastAsia="Times New Roman"/>
            <w:sz w:val="27"/>
            <w:szCs w:val="27"/>
          </w:rPr>
          <w:t>u s n e s e n í č. 178</w:t>
        </w:r>
      </w:hyperlink>
    </w:p>
    <w:p w14:paraId="1DC66C01" w14:textId="77777777" w:rsidR="002C5E37" w:rsidRDefault="002C5E3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 tím, že návrh bude upraven podle připomínek ministra informatiky (část první, bod 9, § 4, část šestá čl. VIII odst. 1).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02A2247" w14:textId="77777777" w:rsidR="002C5E37" w:rsidRDefault="002C5E37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 25. února 2004</w:t>
      </w:r>
    </w:p>
    <w:p w14:paraId="4B71D54F" w14:textId="77777777" w:rsidR="002C5E37" w:rsidRDefault="002C5E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Rozvoj vzdělávání a školství v krajích ČR Dlouhodobé záměry vzdělávání a rozvoje výchovně vzdělávací soustavy krajů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168/04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ministryní školství, mládeže a tělovýchovy a přijala</w:t>
      </w:r>
    </w:p>
    <w:p w14:paraId="69111788" w14:textId="7481360F" w:rsidR="002C5E37" w:rsidRDefault="002C5E37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eastAsia="Times New Roman"/>
            <w:sz w:val="27"/>
            <w:szCs w:val="27"/>
          </w:rPr>
          <w:t>u s n e s e n í č. 179.</w:t>
        </w:r>
      </w:hyperlink>
    </w:p>
    <w:p w14:paraId="4FC0A275" w14:textId="77777777" w:rsidR="002C5E37" w:rsidRDefault="002C5E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14 přítomných členů vlády hlasovalo pro 13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24.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zajištění elektronické distribuce dokumentů Evropské unie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203/04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místopředsedou vlády a ministrem zahraničních věcí a přijala</w:t>
      </w:r>
    </w:p>
    <w:p w14:paraId="2C254B7B" w14:textId="45443B0F" w:rsidR="002C5E37" w:rsidRDefault="002C5E37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eastAsia="Times New Roman"/>
            <w:sz w:val="27"/>
            <w:szCs w:val="27"/>
          </w:rPr>
          <w:t>u s n e s e n í č. 180.</w:t>
        </w:r>
      </w:hyperlink>
    </w:p>
    <w:p w14:paraId="2DCD7385" w14:textId="77777777" w:rsidR="002C5E37" w:rsidRDefault="002C5E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personální změny ve funkci předsedy a členů představenstva České konsolidační agentury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201/04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předložený místopředsedou vlády a ministrem financí byl stažen z programu jednání.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26.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Ustavení Akčního týmu pro výběr a koordinaci prioritních opatření k revitalizaci Moravskoslezského kraje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125/04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místopředsedou vlády pro výzkum a vývoj, lidská práva a lidské zdroje a přijala</w:t>
      </w:r>
    </w:p>
    <w:p w14:paraId="3DD573E2" w14:textId="51D39E66" w:rsidR="002C5E37" w:rsidRDefault="002C5E37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eastAsia="Times New Roman"/>
            <w:sz w:val="27"/>
            <w:szCs w:val="27"/>
          </w:rPr>
          <w:t>u s n e s e n í č. 181.</w:t>
        </w:r>
      </w:hyperlink>
    </w:p>
    <w:p w14:paraId="40CB7247" w14:textId="77777777" w:rsidR="002C5E37" w:rsidRDefault="002C5E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Příloha byla upravena podle připomínky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27.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uskutečnění pracovní návštěvy předsedy vlády Vladimíra Špidly v Dublinu dne 3. března 2004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202/04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místopředsedou vlády a ministrem zahraničních věcí a přijala</w:t>
      </w:r>
    </w:p>
    <w:p w14:paraId="57EBEB14" w14:textId="26F7F6B8" w:rsidR="002C5E37" w:rsidRDefault="002C5E37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eastAsia="Times New Roman"/>
            <w:sz w:val="27"/>
            <w:szCs w:val="27"/>
          </w:rPr>
          <w:t>u s n e s e n í č. 182.</w:t>
        </w:r>
      </w:hyperlink>
    </w:p>
    <w:p w14:paraId="10A63D94" w14:textId="77777777" w:rsidR="002C5E37" w:rsidRDefault="002C5E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28.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nařízení vlády, kterým se mění nařízení vlády č. 445/2000 Sb., o stanovení produkčních kvót mléka na léta 2001 až 2005, ve znění pozdějších předpisů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1698/03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ministrem zemědělství a přijala</w:t>
      </w:r>
    </w:p>
    <w:p w14:paraId="54950C0A" w14:textId="6B049BD8" w:rsidR="002C5E37" w:rsidRDefault="002C5E37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eastAsia="Times New Roman"/>
            <w:sz w:val="27"/>
            <w:szCs w:val="27"/>
          </w:rPr>
          <w:t>u s n e s e n í č. 183.</w:t>
        </w:r>
      </w:hyperlink>
    </w:p>
    <w:p w14:paraId="74FBBB17" w14:textId="77777777" w:rsidR="002C5E37" w:rsidRDefault="002C5E3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8454AED" w14:textId="77777777" w:rsidR="002C5E37" w:rsidRDefault="002C5E37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 25. února 2004</w:t>
      </w:r>
    </w:p>
    <w:p w14:paraId="155863C1" w14:textId="77777777" w:rsidR="002C5E37" w:rsidRDefault="002C5E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29.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nařízení vlády o poměrné části rezervy, kterou lze v systému pro- dukčních kvót mléka rozdělit v kvótovém roce 2004/2005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185/04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ministrem zemědělství a přijala</w:t>
      </w:r>
    </w:p>
    <w:p w14:paraId="7AF7AE1D" w14:textId="44A7D518" w:rsidR="002C5E37" w:rsidRDefault="002C5E37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eastAsia="Times New Roman"/>
            <w:sz w:val="27"/>
            <w:szCs w:val="27"/>
          </w:rPr>
          <w:t>u s n e s e n í č. 184.</w:t>
        </w:r>
      </w:hyperlink>
    </w:p>
    <w:p w14:paraId="0ADF87EC" w14:textId="77777777" w:rsidR="002C5E37" w:rsidRDefault="002C5E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30.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změny postupu státu ve věci zabezpečení ochrany a držení akcií společnosti Explosia, a.s.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212/04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projednávání návrhu předloženého ministrem průmyslu a obchodu p ř e r u š i l a s tím, že je dokončí na jednání své schůze dne 3. břez- na 2004.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Ústní informace místopředsedy vlády pro výzkum a vývoj, lidská práva a lidské zdroj</w:t>
      </w:r>
      <w:r>
        <w:rPr>
          <w:rFonts w:eastAsia="Times New Roman"/>
          <w:sz w:val="27"/>
          <w:szCs w:val="27"/>
        </w:rPr>
        <w:t>e o jednání se zástupci odborů o 13. a 14. platu v rozpočtových organizacích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se seznámila s ústní informací místopředsedy vlády pro výzkum a vývoj, lidská práva a lidské zdroje o jednání se zástupci odborů o 13. a 14. platech v rozpočtových organizacích a u l o ž i l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 členům vlády předložit do 3. března 2004 ministru práce a sociálních věcí vyhodnocení dopadů v souvislosti se zavedení</w:t>
      </w:r>
      <w:r>
        <w:rPr>
          <w:rFonts w:eastAsia="Times New Roman"/>
          <w:sz w:val="27"/>
          <w:szCs w:val="27"/>
        </w:rPr>
        <w:t>m 16ti třídního systému odměňování pracovníků ve svých resortech,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 ministru práce a sociálních věcí předložit vládě souhrnný materiál zpracovaný na základě podkladů uvedených v části 1 tohoto bodu záznamu tak, aby jej vláda mohla projednat na jednání své schůze dne 10. března 2004.</w:t>
      </w:r>
    </w:p>
    <w:p w14:paraId="3C6E261A" w14:textId="77777777" w:rsidR="002C5E37" w:rsidRDefault="002C5E3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68B88437" w14:textId="77777777" w:rsidR="002C5E37" w:rsidRDefault="002C5E3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opatřeních přijatých ve vztahu k zemědělské půdě ve vlastnictví státu (předložil ministr zemědělství)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186/04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využití dalšího majetku po bývalých okresních úřadech, se kterým je příslušný hospodařit Úřad pro zastupování státu ve věcech majetkových (předložil místopředseda vlády a ministr financí)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199/04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Změna plánu kontrolní činnosti NKÚ na rok 2003 a doplnění plánu kontrolní činnosti na rok 2004 (předložila vedoucí Úřadu vlády)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200/04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setkání ministrů odpovědných za dopravu států Visegrádské čtyřky (V-4), které se uskutečnilo ve dnech 5. a 6. února v Čejkovicích (předložil ministr dopravy)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187/04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průběhu a výsledcích oficiální návštěvy předsedy vlády ČR v Portugalsku ve dnech 26. - 28. ledna 2004 (předložil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196/04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9B52AD8" w14:textId="77777777" w:rsidR="002C5E37" w:rsidRDefault="002C5E3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Předseda vlády</w:t>
      </w:r>
    </w:p>
    <w:p w14:paraId="0639536D" w14:textId="77777777" w:rsidR="002C5E37" w:rsidRDefault="002C5E37">
      <w:pPr>
        <w:pStyle w:val="NormalWeb"/>
        <w:jc w:val="center"/>
      </w:pPr>
      <w:r>
        <w:rPr>
          <w:sz w:val="27"/>
          <w:szCs w:val="27"/>
        </w:rPr>
        <w:t>PhDr. Vladimír Š p i d l a , v. r.</w:t>
      </w:r>
    </w:p>
    <w:p w14:paraId="60421D7D" w14:textId="77777777" w:rsidR="002C5E37" w:rsidRDefault="002C5E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Zapsala: JUDr. Hana Hanusová</w:t>
      </w:r>
    </w:p>
    <w:p w14:paraId="63723AA5" w14:textId="77777777" w:rsidR="002C5E37" w:rsidRDefault="002C5E3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37"/>
    <w:rsid w:val="002C5E3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6469F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28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0d51e1e326ac257fc1256e4d004533c5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26714e45dcf32b94c1256e4d004533c6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c1ca47c413b2ce95c1256e4d004533e2%3fOpen&amp;Name=CN=Vladkyne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802db4c27cf71ffc1256f220067f94a\b7517a1cf10d8858c1256e4d004533d3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4" TargetMode="External"/><Relationship Id="rId12" Type="http://schemas.openxmlformats.org/officeDocument/2006/relationships/hyperlink" Target="file:///c:\redir.nsf%3fRedirect&amp;To=\6802db4c27cf71ffc1256f220067f94a\5e9fd3e61bf4e166c1256e4d004533c7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e2b83abe679a07fac1256e4d004533d6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d29a3f3828f0f189c1256e4d004533ce%3fOpen&amp;Name=CN=Vladkyne\O=Vlada\C=CZ&amp;Id=C1256A62004E5036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320865ccdf33002ec1256e4d004533c4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0e47a448c1df8ac8c1256e4d004533dd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14c61c0bf37b725cc1256e4d004533bf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e9b74efdf203490cc1256e4d004533bd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1d9877203df87c67c1256e4d004533c9%3fOpen&amp;Name=CN=Vladkyne\O=Vlada\C=CZ&amp;Id=C1256A62004E503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d86af8ea86d6413ec1256e4d004533e6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9e1520f0dd64c7bdc1256e4d004533cd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68d60816c8dfe458c1256e4d004533ba%3fOpen&amp;Name=CN=Vladkyne\O=Vlada\C=CZ&amp;Id=C1256A62004E5036" TargetMode="External"/><Relationship Id="rId10" Type="http://schemas.openxmlformats.org/officeDocument/2006/relationships/hyperlink" Target="file:///c:\redir.nsf%3fRedirect&amp;To=\6802db4c27cf71ffc1256f220067f94a\f422f9fe99d45474c1256e4d004533be%3fOpen&amp;Name=CN=Vladkyne\O=Vlada\C=CZ&amp;Id=C1256A62004E5036" TargetMode="External"/><Relationship Id="rId19" Type="http://schemas.openxmlformats.org/officeDocument/2006/relationships/hyperlink" Target="file:///c:\redir.nsf%3fRedirect&amp;To=\6802db4c27cf71ffc1256f220067f94a\5ba9be88477decb3c1256e4d004533cb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20969fc4a0ee0a70c1256e4d004533d5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3e5fd74540fe0874c1256e4d004533dc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84253653e8a1e376c1256e4d004533cf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61e08682205965aec1256e4d004533e0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5e1a975eca2ed080c1256e4d004533c2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4&amp;02-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3213</Words>
  <Characters>18316</Characters>
  <Application>Microsoft Office Word</Application>
  <DocSecurity>0</DocSecurity>
  <Lines>152</Lines>
  <Paragraphs>42</Paragraphs>
  <ScaleCrop>false</ScaleCrop>
  <Company>Profinit EU s.r.o.</Company>
  <LinksUpToDate>false</LinksUpToDate>
  <CharactersWithSpaces>21487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