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0707AC" w14:textId="77777777" w:rsidR="00B81D83" w:rsidRDefault="00B81D83">
      <w:pPr>
        <w:pStyle w:val="z-TopofForm"/>
      </w:pPr>
      <w:r>
        <w:t>Top of Form</w:t>
      </w:r>
    </w:p>
    <w:p w14:paraId="41BE39B6" w14:textId="009B628B" w:rsidR="00B81D83" w:rsidRDefault="00B81D83">
      <w:pPr>
        <w:pStyle w:val="Heading5"/>
        <w:divId w:val="21039903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2004-03-03</w:t>
        </w:r>
      </w:hyperlink>
    </w:p>
    <w:p w14:paraId="39B8C812" w14:textId="77777777" w:rsidR="00B81D83" w:rsidRDefault="00B81D83">
      <w:pPr>
        <w:rPr>
          <w:rFonts w:eastAsia="Times New Roman"/>
        </w:rPr>
      </w:pPr>
    </w:p>
    <w:p w14:paraId="00E022ED" w14:textId="77777777" w:rsidR="00B81D83" w:rsidRDefault="00B81D83">
      <w:pPr>
        <w:divId w:val="13580017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A87D0B" w14:textId="77777777" w:rsidR="00B81D83" w:rsidRDefault="00B81D83">
      <w:pPr>
        <w:divId w:val="350493073"/>
        <w:rPr>
          <w:rFonts w:eastAsia="Times New Roman"/>
        </w:rPr>
      </w:pPr>
      <w:r>
        <w:rPr>
          <w:rFonts w:eastAsia="Times New Roman"/>
        </w:rPr>
        <w:pict w14:anchorId="1423364A"/>
      </w:r>
      <w:r>
        <w:rPr>
          <w:rFonts w:eastAsia="Times New Roman"/>
        </w:rPr>
        <w:pict w14:anchorId="25E66211"/>
      </w:r>
      <w:r>
        <w:rPr>
          <w:rFonts w:eastAsia="Times New Roman"/>
          <w:noProof/>
        </w:rPr>
        <w:drawing>
          <wp:inline distT="0" distB="0" distL="0" distR="0" wp14:anchorId="124CEDF6" wp14:editId="2C51AA4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E983" w14:textId="77777777" w:rsidR="00B81D83" w:rsidRDefault="00B81D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87747C9" w14:textId="77777777">
        <w:trPr>
          <w:tblCellSpacing w:w="0" w:type="dxa"/>
        </w:trPr>
        <w:tc>
          <w:tcPr>
            <w:tcW w:w="2500" w:type="pct"/>
            <w:hideMark/>
          </w:tcPr>
          <w:p w14:paraId="3AF815C1" w14:textId="77777777" w:rsidR="00B81D83" w:rsidRDefault="00B81D8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2219/04</w:t>
            </w:r>
          </w:p>
        </w:tc>
        <w:tc>
          <w:tcPr>
            <w:tcW w:w="2500" w:type="pct"/>
            <w:hideMark/>
          </w:tcPr>
          <w:p w14:paraId="5A67500F" w14:textId="77777777" w:rsidR="00B81D83" w:rsidRDefault="00B81D8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března 2004</w:t>
            </w:r>
          </w:p>
        </w:tc>
      </w:tr>
    </w:tbl>
    <w:p w14:paraId="2309B8EC" w14:textId="77777777" w:rsidR="00B81D83" w:rsidRDefault="00B81D8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března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4707F37A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Státní energetická koncepce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145C93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programu jednání s tím, že jej vláda projedná na jednání své schůze dne 10. března 2004.</w:t>
      </w:r>
    </w:p>
    <w:p w14:paraId="0330314C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změnách hranic krajů a o změně zákona č. 243/2000 Sb., o rozpočtovém určení výnosů některých daní územním samosprávným celkům a některým státním fondům (zákon o rozpočtovém určení daní), ve znění pozdějších předpisů, a zákona č. 314/2002 Sb., o stanovení obcí s pověřeným obecním úřadem a stanovení obcí s rozšířenou působností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DFE56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2A71AF57" w14:textId="58EAB90E" w:rsidR="00B81D83" w:rsidRDefault="00B81D8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66606941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BB2DBDA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Michala Doktora, Vladimíra Doležala a Aleny Páralové na vydání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zákona, kterým se mění zákon č. 155/1995 Sb., o důchodovém pojištění, ve znění pozdějších předpisů (sněmovní tisk č. 582)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7A8E9A0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6177823" w14:textId="14C0F415" w:rsidR="00B81D83" w:rsidRDefault="00B81D8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2D68CED4" w14:textId="77777777" w:rsidR="00B81D83" w:rsidRDefault="00B81D83">
      <w:pPr>
        <w:rPr>
          <w:rFonts w:eastAsia="Times New Roman"/>
        </w:rPr>
      </w:pPr>
    </w:p>
    <w:p w14:paraId="28D35503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4E711E32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4A0304A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Národní program na zmírnění dopadů změny klimatu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06975B3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18D546AC" w14:textId="412E39D8" w:rsidR="00B81D83" w:rsidRDefault="00B81D8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4904E4AA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BC51FBA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Usnesení vlády “Komplexní řešení způsobu provozování, vlastnických vztahů s důrazem na smíšené společnosti a financování rekonstrukce a rozvoje v odvětví vodovodů a kanalizací pro veřejnou potřebu v rámci plnění závazků České republiky k Evropské unii a s ohledem na možnosti využití fondů Evropské unie”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45F17D6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životního prostředí, místopředsedou vlády a ministrem financí a ministrem zemědělství p ř e r u š i l a .</w:t>
      </w:r>
    </w:p>
    <w:p w14:paraId="3F222A7C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CC4A44D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Koncepce reformy veřejných rozpočtů - ukončení činnosti Pozemkového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EDFDBDD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programu jednání s tím, že jej vláda projedná na jednání své schůze dne 10. března 2004.</w:t>
      </w:r>
    </w:p>
    <w:p w14:paraId="2D028879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z kontrolní akce 03/10 "Záruky poskytnuté státem nad rámec schválených rozvojových programů"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216/04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53A65F8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Josefa Pohla (NKÚ) materiál předložený místopředsedou vlády a ministrem financí a přijala</w:t>
      </w:r>
    </w:p>
    <w:p w14:paraId="3C66B708" w14:textId="3FB0C5D1" w:rsidR="00B81D83" w:rsidRDefault="00B81D8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4B8882E0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F11A477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Nejvyššího kontrolního úřadu z kontrolní akce 03/08 "Vybrané výdaje státního rozpočtu v kapitole Ministerstvo průmyslu a obchodu"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2DF41F1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Petra Skály (NKÚ) materiál předložený ministrem průmyslu a obchodu a přijala</w:t>
      </w:r>
    </w:p>
    <w:p w14:paraId="79F1BD26" w14:textId="3FC76BEA" w:rsidR="00B81D83" w:rsidRDefault="00B81D8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</w:p>
    <w:p w14:paraId="49F24BB9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F4FC7DA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z kontrolní akce č. 03/02 "Realizace Národního programu přípravy České republiky na členství v Evropské unii v resortu životního prostředí"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2B2F99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Zdeňka Brandta (NKÚ) materiál předložený ministrem životního prostředí a přijala</w:t>
      </w:r>
    </w:p>
    <w:p w14:paraId="071F1352" w14:textId="120E12B8" w:rsidR="00B81D83" w:rsidRDefault="00B81D8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</w:p>
    <w:p w14:paraId="4E34DA00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C9C0817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Kontrolní závěr Nejvyššího kontrolního úřadu z kontrolní akce 03/06 Státní program podpory cestovního ruchu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8EF4F3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MVDr. Rudolfa Němečka (NKÚ) materiál předložený ministrem pro místní rozvoj a přijala</w:t>
      </w:r>
    </w:p>
    <w:p w14:paraId="3FBFE526" w14:textId="0F2ADE27" w:rsidR="00B81D83" w:rsidRDefault="00B81D8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3FC6C4A9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77369C6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Stanovisko Ministerstva kultury ke Kontrolnímu závěru Nejvyššího kontrolního úřadu z kontrolní akce č. 03/29 "Prostředky státního rozpočtu kapitoly Ministerstvo kultury poskytnuté na financování Mezinárodního filmového festivalu v Karlových Varech"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ADBDBA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 jednání.</w:t>
      </w:r>
    </w:p>
    <w:p w14:paraId="71545884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zajištění finančních prostředků na "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státní podpory profesionálních divadel a stálých profesionálních symfonických orchestrů a pěveckých sborů" z vládní rozpočtové rezervy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D4B8E3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programu jednání s tím, že jej vláda projedná na jednání své schůze dne 10. března 2004.</w:t>
      </w:r>
    </w:p>
    <w:p w14:paraId="3AC5BCE6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Setkání předsedů vlád zemí V4 v České republice dne 8.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EC94A0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50EAC7E" w14:textId="636D2FBD" w:rsidR="00B81D83" w:rsidRDefault="00B81D8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7EFC4CF7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0218EDA" w14:textId="77777777" w:rsidR="00B81D83" w:rsidRDefault="00B81D83">
      <w:pPr>
        <w:jc w:val="center"/>
        <w:rPr>
          <w:rFonts w:eastAsia="Times New Roman"/>
        </w:rPr>
      </w:pPr>
    </w:p>
    <w:p w14:paraId="1272030F" w14:textId="77777777" w:rsidR="00B81D83" w:rsidRDefault="00B81D83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změny postupu státu ve věci zabezpečení ochrany a držení akcií společnosti Explosia,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AEC2354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0140EEE" w14:textId="495020EE" w:rsidR="00B81D83" w:rsidRDefault="00B81D8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6C8D89E3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CEFC9F8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Pokračování programu humanitárních evakuací zdravotně postižených obyvatel Irácké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623F659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0CAEAA93" w14:textId="50DE4576" w:rsidR="00B81D83" w:rsidRDefault="00B81D8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23D26EA5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AEB6DFB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nařízení vlády, kterým se mění nařízení vlády č. 86/2001 Sb., kterým se stanoví podmínky pro poskytování finanční podpory za uvádění půdy do klidu a finanční kompenzační podpory za uvádění půdy do klidu a zásady pro prodej řepky olejné vypěstované na půdě uváděné do klidu,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4E71F50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zemědělství byl stažen z programu jednání s tím, že jej vláda projedná na jednání své schůze dne 10. března 2004.</w:t>
      </w:r>
    </w:p>
    <w:p w14:paraId="01A8ED79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Ustavení komise pro posouzení a hodnocení nabídek uchazečů o veřejnou zakázku na akci: Dodávka třísystémových elektrických lokomotiv řady 380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236/04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8AAF148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60F72515" w14:textId="30EA8CAE" w:rsidR="00B81D83" w:rsidRDefault="00B81D8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04567857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4534FB1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Pracovní návštěva prezidenta republiky Václava Klause v Bruselu dne 4.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B24E19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0F0133D" w14:textId="20C097F2" w:rsidR="00B81D83" w:rsidRDefault="00B81D8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351EBE69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77BA546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Zpráva o průběhu a vyhodnocení veřejných výběrových řízení na určení nabyvatelů akciových podílů ve společnostech Severočeské doly a.s. a Sokolovská uhelná,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234/04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D80542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financí a ministrem průmyslu a obchodu a přijala</w:t>
      </w:r>
    </w:p>
    <w:p w14:paraId="1F2A5C54" w14:textId="66030840" w:rsidR="00B81D83" w:rsidRDefault="00B81D8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3724C068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materiál projednávala na uzavřeném jednání schůze.</w:t>
      </w:r>
    </w:p>
    <w:p w14:paraId="17F630F9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Dodatku č. 4 k “Dohodě mezi vládou České republiky a vládou Ruské federace o vypořádání zadluženosti bývalého SSSR a Ruské federace vůči České republice”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V72/2004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C1761B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4ADCC5BF" w14:textId="2ABD0C38" w:rsidR="00B81D83" w:rsidRDefault="00B81D8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129B055C" w14:textId="77777777" w:rsidR="00B81D83" w:rsidRDefault="00B81D83">
      <w:pPr>
        <w:rPr>
          <w:rFonts w:eastAsia="Times New Roman"/>
        </w:rPr>
      </w:pPr>
    </w:p>
    <w:p w14:paraId="60294D26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materiál projednávala na uzavřeném jednání schůze.</w:t>
      </w:r>
    </w:p>
    <w:p w14:paraId="2B818385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D64/2004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9F618E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76E4F10" w14:textId="77777777" w:rsidR="00B81D83" w:rsidRDefault="00B81D8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199/D.</w:t>
      </w:r>
    </w:p>
    <w:p w14:paraId="3DDC07C8" w14:textId="77777777" w:rsidR="00B81D83" w:rsidRDefault="00B81D83">
      <w:pPr>
        <w:rPr>
          <w:rFonts w:eastAsia="Times New Roman"/>
        </w:rPr>
      </w:pPr>
    </w:p>
    <w:p w14:paraId="3D235DDF" w14:textId="77777777" w:rsidR="00B81D83" w:rsidRDefault="00B81D8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materiál projednávala na uzavřeném jednání schůze.</w:t>
      </w:r>
    </w:p>
    <w:p w14:paraId="10D5022A" w14:textId="77777777" w:rsidR="00B81D83" w:rsidRDefault="00B81D83">
      <w:pPr>
        <w:spacing w:after="240"/>
        <w:rPr>
          <w:rFonts w:eastAsia="Times New Roman"/>
        </w:rPr>
      </w:pPr>
    </w:p>
    <w:p w14:paraId="56C0CA0A" w14:textId="77777777" w:rsidR="00B81D83" w:rsidRDefault="00B81D8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D13D818" w14:textId="77777777" w:rsidR="00B81D83" w:rsidRDefault="00B81D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Přehled mezinárodních smluv z oblasti působnosti Ministerstva průmyslu a obchodu, sjednaných v roce 2003 podle článku 13, Směrnice vlády ČR pro sjednávání, vnitrostátní projednávání, provádění a vypovídání mezinárodních smluv, schválené jejím usnesením ze dne 16.6.1993 č. 328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zasedání Rady ministrů hospodářství a financí (ECOFIN) ze dne 10. února 2004 v Bruselu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ze zasedání Rady EU pro justici a vnitro, 19. února 2004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členů vlády o průběhu a výsledcích Světového summitu o informační společnosti I. fáze, Ženeva, 10. - 12. prosince 2003 (předložili místopředseda vlády pro výzkum a vývoj, lidská práva a lidské zdroje a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nepokojích příslušníků romských komunit ve Slovenské republice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255/04</w:t>
      </w:r>
      <w:r>
        <w:rPr>
          <w:rFonts w:eastAsia="Times New Roman"/>
        </w:rPr>
        <w:br/>
      </w:r>
    </w:p>
    <w:p w14:paraId="3D55F13A" w14:textId="77777777" w:rsidR="00B81D83" w:rsidRDefault="00B81D8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514161D" w14:textId="77777777" w:rsidR="00B81D83" w:rsidRDefault="00B81D83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0EA11A6C" w14:textId="77777777" w:rsidR="00B81D83" w:rsidRDefault="00B81D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57F6A70" w14:textId="77777777" w:rsidR="00B81D83" w:rsidRDefault="00B81D8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3"/>
    <w:rsid w:val="00B3122F"/>
    <w:rsid w:val="00B8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AEC6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9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" TargetMode="External"/><Relationship Id="rId13" Type="http://schemas.openxmlformats.org/officeDocument/2006/relationships/hyperlink" Target="file:///c:\redir.nsf%3fRedirect&amp;To=\6802db4c27cf71ffc1256f220067f94a\48013a8ec2f6d4d2c1256e55003d568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6cb2ea714fe0b956c1256e55003d568c%3fOpen&amp;Name=CN=Vladkyne\O=Vlada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e59b00fa0ba98041c1256e55003d568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272d0ee99ff27d36c1256e55003d568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89afc49c2a08bf2c1256e55003d5682%3fOpen&amp;Name=CN=Vladkyne\O=Vlada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039e47232a0eede9c1256e55003d5685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9a909d350036116ec1256e55003d568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7b0653ec5e68a9dec1256e55003d5689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c41cae9740fe2bac1256e55003d568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25bfd738bf2e9a1c1256e55003d567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f3d871e875765e2c1256e55003d568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22978ca52a5db7cc1256e55003d5684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3-03" TargetMode="External"/><Relationship Id="rId14" Type="http://schemas.openxmlformats.org/officeDocument/2006/relationships/hyperlink" Target="file:///c:\redir.nsf%3fRedirect&amp;To=\6802db4c27cf71ffc1256f220067f94a\ba80ded17c451f43c1256e55003d568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19004b9e35de13cc1256e55003d568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1966</Words>
  <Characters>11208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