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97D5758" w14:textId="77777777" w:rsidR="00D55CEE" w:rsidRDefault="00D55CEE">
      <w:pPr>
        <w:pStyle w:val="z-TopofForm"/>
      </w:pPr>
      <w:r>
        <w:t>Top of Form</w:t>
      </w:r>
    </w:p>
    <w:p w14:paraId="088CC2DC" w14:textId="4FD01DEF" w:rsidR="00D55CEE" w:rsidRDefault="00D55CEE">
      <w:pPr>
        <w:pStyle w:val="Heading5"/>
        <w:divId w:val="174969561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2004-03-17</w:t>
        </w:r>
      </w:hyperlink>
    </w:p>
    <w:p w14:paraId="1B1C1704" w14:textId="77777777" w:rsidR="00D55CEE" w:rsidRDefault="00D55CEE">
      <w:pPr>
        <w:rPr>
          <w:rFonts w:eastAsia="Times New Roman"/>
        </w:rPr>
      </w:pPr>
    </w:p>
    <w:p w14:paraId="1FABA48F" w14:textId="77777777" w:rsidR="00D55CEE" w:rsidRDefault="00D55CEE">
      <w:pPr>
        <w:divId w:val="185186679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6D4CCF5" w14:textId="77777777" w:rsidR="00D55CEE" w:rsidRDefault="00D55CEE">
      <w:pPr>
        <w:divId w:val="2039892420"/>
        <w:rPr>
          <w:rFonts w:eastAsia="Times New Roman"/>
        </w:rPr>
      </w:pPr>
      <w:r>
        <w:rPr>
          <w:rFonts w:eastAsia="Times New Roman"/>
        </w:rPr>
        <w:pict w14:anchorId="3861B3C0"/>
      </w:r>
      <w:r>
        <w:rPr>
          <w:rFonts w:eastAsia="Times New Roman"/>
        </w:rPr>
        <w:pict w14:anchorId="17398CAB"/>
      </w:r>
      <w:r>
        <w:rPr>
          <w:rFonts w:eastAsia="Times New Roman"/>
          <w:noProof/>
        </w:rPr>
        <w:drawing>
          <wp:inline distT="0" distB="0" distL="0" distR="0" wp14:anchorId="15D62D47" wp14:editId="5493B64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7FA8" w14:textId="77777777" w:rsidR="00D55CEE" w:rsidRDefault="00D55CE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666516D" w14:textId="77777777">
        <w:trPr>
          <w:tblCellSpacing w:w="0" w:type="dxa"/>
        </w:trPr>
        <w:tc>
          <w:tcPr>
            <w:tcW w:w="2500" w:type="pct"/>
            <w:hideMark/>
          </w:tcPr>
          <w:p w14:paraId="0C795A21" w14:textId="77777777" w:rsidR="00D55CEE" w:rsidRDefault="00D55CE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2225/04</w:t>
            </w:r>
          </w:p>
        </w:tc>
        <w:tc>
          <w:tcPr>
            <w:tcW w:w="2500" w:type="pct"/>
            <w:hideMark/>
          </w:tcPr>
          <w:p w14:paraId="26834E79" w14:textId="77777777" w:rsidR="00D55CEE" w:rsidRDefault="00D55CE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března 2004</w:t>
            </w:r>
          </w:p>
        </w:tc>
      </w:tr>
    </w:tbl>
    <w:p w14:paraId="6E4E716D" w14:textId="77777777" w:rsidR="00D55CEE" w:rsidRDefault="00D55CE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17. března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(11. schůze)</w:t>
      </w:r>
    </w:p>
    <w:p w14:paraId="52625097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Mgr. Stanislav Gross.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Koncepce střednědobé resortní politiky Ministerstva zdravotnictví v letech 2003 až 2006 - koncepce reformy zdravotnictví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0BAA393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ministryní zdravotnictví byl stažen z programu jednání.</w:t>
      </w:r>
    </w:p>
    <w:p w14:paraId="3321F567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283/1993 Sb., o státním zastupitelství,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8D03055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spravedlnosti a přijala</w:t>
      </w:r>
    </w:p>
    <w:p w14:paraId="25DB0466" w14:textId="3C5E8F8E" w:rsidR="00D55CEE" w:rsidRDefault="00D55CEE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230.</w:t>
        </w:r>
      </w:hyperlink>
    </w:p>
    <w:p w14:paraId="5E447686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upřesněna Důvodová zpráva návrhu zákona podle připomínky vlády (výše náhrad uvedená v Obecné části, oddílu C).</w:t>
      </w:r>
    </w:p>
    <w:p w14:paraId="0383D8BC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41E66E8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zrušení Státního fondu pro zúrodnění půdy a o změně zákona č. 388/1991 Sb., o Státním fondu životního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91/04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D5EBE7A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46BE3340" w14:textId="7489E750" w:rsidR="00D55CEE" w:rsidRDefault="00D55CEE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231.</w:t>
        </w:r>
      </w:hyperlink>
    </w:p>
    <w:p w14:paraId="09C0EB6E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13 přítomných členů vlády hlasovalo pro 13.</w:t>
      </w:r>
    </w:p>
    <w:p w14:paraId="491491E2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stanoví technické požadavky na aktivní implantabilní zdravotnické prostředky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52D6A69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zdravotnictví a přijala</w:t>
      </w:r>
    </w:p>
    <w:p w14:paraId="2A5819C9" w14:textId="27A5E19B" w:rsidR="00D55CEE" w:rsidRDefault="00D55CEE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232.</w:t>
        </w:r>
      </w:hyperlink>
    </w:p>
    <w:p w14:paraId="10E1ED1E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6525B1C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 o poskytování některých plnění z fondu kulturních a sociálních potřeb Ministerstva obrany ke zmírnění některých křivd způsobených komunistickým režimem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254/04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07E1863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a dodatku (nového návrhu nařízení vlády) předložených ministrem obrany přijala</w:t>
      </w:r>
    </w:p>
    <w:p w14:paraId="607A7849" w14:textId="10CD58D6" w:rsidR="00D55CEE" w:rsidRDefault="00D55CEE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233.</w:t>
        </w:r>
      </w:hyperlink>
    </w:p>
    <w:p w14:paraId="55657F0E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1C82390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Koncepce stabilizace justice (program Ministerstva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297/04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6091F3B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spravedlnosti a přijala</w:t>
      </w:r>
    </w:p>
    <w:p w14:paraId="0700050F" w14:textId="51D91F5A" w:rsidR="00D55CEE" w:rsidRDefault="00D55CEE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234.</w:t>
        </w:r>
      </w:hyperlink>
    </w:p>
    <w:p w14:paraId="26CED622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Koncepce upravena podle připomínek místopředsedy vlády a ministra financí a JUDr. J. Winklera, náměstka ministra zahraničních věcí.</w:t>
      </w:r>
    </w:p>
    <w:p w14:paraId="67F9AD57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707BDE62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Státní politika životního prostředí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257/04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B0F5880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materiálu předloženého ministrem životního prostředí přijala</w:t>
      </w:r>
    </w:p>
    <w:p w14:paraId="76C30CED" w14:textId="14DA4471" w:rsidR="00D55CEE" w:rsidRDefault="00D55CEE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235.</w:t>
        </w:r>
      </w:hyperlink>
    </w:p>
    <w:p w14:paraId="33D3C58D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aktualizovaná Státní politika životního prostředí České republiky podle připomínek ministra dopravy a místopředsedy vlády a ministra financí, dále s tím, že budou aktualizovány statistické údaje v ní obsažené a dále s tím, že budou náklady vynakládané resorty v rámci aktualizované Státní politiky životního prostředí České republiky řešeny v rámci možností státního rozpočtu České republiky.</w:t>
      </w:r>
    </w:p>
    <w:p w14:paraId="5E4E89F6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12 přítomných členů vlády hlasovalo pro 12.</w:t>
      </w:r>
    </w:p>
    <w:p w14:paraId="060F971C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Akční plán České republiky pro rozvoj ekologického zemědělství do roku 2010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237/04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F24C080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zemědělství a životního prostředí a přijala</w:t>
      </w:r>
    </w:p>
    <w:p w14:paraId="5FF9B23C" w14:textId="11D73D4C" w:rsidR="00D55CEE" w:rsidRDefault="00D55CEE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236.</w:t>
        </w:r>
      </w:hyperlink>
    </w:p>
    <w:p w14:paraId="0937896F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2A00E70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Postup a hlavní směry reformy a modernizace ústřední státní správy, obsahující vyřešení gesce a organizačního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156B17C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vedoucí Úřadu vlády přijala</w:t>
      </w:r>
    </w:p>
    <w:p w14:paraId="35E3B0DF" w14:textId="05C20568" w:rsidR="00D55CEE" w:rsidRDefault="00D55CEE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237.</w:t>
        </w:r>
      </w:hyperlink>
    </w:p>
    <w:p w14:paraId="7B053825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247DB2E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postupu optimalizace právního a ekonomického prostředí pro výkon veřejné správy orgány územních samosprávných celků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265/04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9B03160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27631C86" w14:textId="28FCB6A2" w:rsidR="00D55CEE" w:rsidRDefault="00D55CEE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238.</w:t>
        </w:r>
      </w:hyperlink>
    </w:p>
    <w:p w14:paraId="204A02B2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2561B1D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Východiska pro zpracování koncepce jednotné prezentace České republiky v zahraničí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C5B0711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5B2B07B7" w14:textId="0DD07451" w:rsidR="00D55CEE" w:rsidRDefault="00D55CEE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239.</w:t>
        </w:r>
      </w:hyperlink>
    </w:p>
    <w:p w14:paraId="1CD3F0F1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9CF11E4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Komunikační strategie České republiky po vstupu do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267/04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7EDFE1D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303A97C5" w14:textId="6AD38720" w:rsidR="00D55CEE" w:rsidRDefault="00D55CEE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240.</w:t>
        </w:r>
      </w:hyperlink>
    </w:p>
    <w:p w14:paraId="52DD365C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0B7B4071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aktuálním stavu procesu ukončování platnosti smluv neslučitelných s právem ES/EU v rámci harmonizace české smluvní základny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263DA70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1BBFB4AF" w14:textId="4CB4273E" w:rsidR="00D55CEE" w:rsidRDefault="00D55CEE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241.</w:t>
        </w:r>
      </w:hyperlink>
    </w:p>
    <w:p w14:paraId="248367AE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02D4A56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využití Finančního mechanismu v rámci Dohody o účasti v Evropském hospodářském prostoru (EHP) a Dohody mezi Evropským společenstvím a Norským královstvím o Norském finančním mechanismu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274/04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489B410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71CD9616" w14:textId="6A81D80E" w:rsidR="00D55CEE" w:rsidRDefault="00D55CEE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242.</w:t>
        </w:r>
      </w:hyperlink>
    </w:p>
    <w:p w14:paraId="7703C6BF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6EC77DC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sjednání Dohody o třetí změně Dohody o zřízení a činnosti Mezinárodního centra pro rozvoj migračních politik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8BF111C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a místopředsedou vlády a ministrem zahraničních věcí přijala</w:t>
      </w:r>
    </w:p>
    <w:p w14:paraId="75001F02" w14:textId="066CF540" w:rsidR="00D55CEE" w:rsidRDefault="00D55CEE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243.</w:t>
        </w:r>
      </w:hyperlink>
    </w:p>
    <w:p w14:paraId="20B286A4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BE3FF3E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nominací zástupců České republiky do Výboru regionů (Committee of the Regions)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4C3DA2B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18958C26" w14:textId="7EDB7617" w:rsidR="00D55CEE" w:rsidRDefault="00D55CE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244.</w:t>
        </w:r>
      </w:hyperlink>
    </w:p>
    <w:p w14:paraId="3C2E5044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navržen jako zástupce České republiky do Výboru regionů za Svaz měst a obcí České republiky Ing. Martin Tesařík, primátor města Olomouce, a jako náhradník RNDr. Petr Duchoň, primátor města Brna.</w:t>
      </w:r>
    </w:p>
    <w:p w14:paraId="57CA1EF6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012B08B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plnění úkolů uložených vládou České republiky za měsíc únor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80B6A8F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vedoucí Úřadu vlády přijala</w:t>
      </w:r>
    </w:p>
    <w:p w14:paraId="1903D448" w14:textId="1B71404F" w:rsidR="00D55CEE" w:rsidRDefault="00D55CEE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245.</w:t>
        </w:r>
      </w:hyperlink>
    </w:p>
    <w:p w14:paraId="42F39796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60B2FA2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vlády Nejvyššímu správnímu soudu na pozastavení činnosti a rozpuštění některých politických stran a politických hnutí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245/04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62F2109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19131F2D" w14:textId="6DFE1A58" w:rsidR="00D55CEE" w:rsidRDefault="00D55CE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246.</w:t>
        </w:r>
      </w:hyperlink>
    </w:p>
    <w:p w14:paraId="0D9FD113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7248391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sjednání Dohody mezi vládou České republiky a vládou Salvadorské republiky o zrušení vízové povinnosti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295/04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ED83E52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28DBB82A" w14:textId="484A2092" w:rsidR="00D55CEE" w:rsidRDefault="00D55CEE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247.</w:t>
        </w:r>
      </w:hyperlink>
    </w:p>
    <w:p w14:paraId="1034FE13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C03D812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Konference ministrů zdravotnictví přistupujících zemí k Evropské unii, Irska, Itálie, Nizozemí, Rakouska, Řecka, Evropské komise a Světové zdravotnické organizace v Praze ve dnech 1. - 4. dubna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289/04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A851B15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zdravotnictví a přijala</w:t>
      </w:r>
    </w:p>
    <w:p w14:paraId="7F6CC7B9" w14:textId="7445FE3E" w:rsidR="00D55CEE" w:rsidRDefault="00D55CEE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248.</w:t>
        </w:r>
      </w:hyperlink>
    </w:p>
    <w:p w14:paraId="0B36EEE9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57806EF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Účast předsedy vlády na konferenci “Směrem k širší Evropě: nová agenda” v Bratislavě dne 19. března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279/04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8AED1B1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zahraničních věcí byl stažen z programu jednání s tím, že již nebude vládě předkládán.</w:t>
      </w:r>
    </w:p>
    <w:p w14:paraId="65AF6F74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Účast delegace České republiky na setkání předsedů vlád zemí V4 - Benelux dne 24. března 2004 v Bruselu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653B499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244403F0" w14:textId="48EA4CEB" w:rsidR="00D55CEE" w:rsidRDefault="00D55CEE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249.</w:t>
        </w:r>
      </w:hyperlink>
    </w:p>
    <w:p w14:paraId="6057C40F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209644B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uskutečnění oficiální návštěvy prezidenta republiky Václava Klause v Portugalské republice ve dnech 23. - 25. března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269/04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D5959DA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47D8DA69" w14:textId="46839230" w:rsidR="00D55CEE" w:rsidRDefault="00D55CEE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250.</w:t>
        </w:r>
      </w:hyperlink>
    </w:p>
    <w:p w14:paraId="653FBC4B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9277464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Účast předsedy vlády Vladimíra Špidly a místopředsedy vlády a ministra zahraničních věcí Cyrila Svobody na zasedání Evropské rady ve dnech 25. - 26. března 2004 v Bruselu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9A916CA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46DC23E4" w14:textId="62409962" w:rsidR="00D55CEE" w:rsidRDefault="00D55CEE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251.</w:t>
        </w:r>
      </w:hyperlink>
    </w:p>
    <w:p w14:paraId="0659B9DF" w14:textId="77777777" w:rsidR="00D55CEE" w:rsidRDefault="00D55CEE">
      <w:pPr>
        <w:rPr>
          <w:rFonts w:eastAsia="Times New Roman"/>
        </w:rPr>
      </w:pPr>
    </w:p>
    <w:p w14:paraId="3B3C63E6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Předkládací zpráva předloženého materiálu podle připomínky JUDr. J. Winklera, náměstka ministra zahraničních věcí.</w:t>
      </w:r>
    </w:p>
    <w:p w14:paraId="16D137C3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354F912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vyslání delegace České republiky vedené místopředsedou vlády a ministrem zahraničních věcí na neformální ministerské zasedání Severoatlantické rady NATO v Bruselu dne 2. dubna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DE42173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53E400A2" w14:textId="36D704F7" w:rsidR="00D55CEE" w:rsidRDefault="00D55CEE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252.</w:t>
        </w:r>
      </w:hyperlink>
    </w:p>
    <w:p w14:paraId="6CF9281B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D848B2C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Rozhodnutí o privatizaci podle § 10, odst. 1 zákona č. 92/1991 Sb., o podmínkách převodu majetku státu na jiné osoby, ve znění pozdějších předpisů (materiál č. 204)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277/04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0DBD819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1CFE0B01" w14:textId="33A1BE21" w:rsidR="00D55CEE" w:rsidRDefault="00D55CEE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253.</w:t>
        </w:r>
      </w:hyperlink>
    </w:p>
    <w:p w14:paraId="58F8E99F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02764CF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27. Bezúplatný převod některého majetku státu, s nímž je příslušné hospodařit Ministerstvo obrany, do vlastnictví územních samosprávných celků podle zákona č. 174/2003 Sb., o převodu některého nepotřebného vojenského majetku a majetku, s nímž je příslušné hospodařit Ministerstvo vnitra, z vlastnictví České republiky na územní samosprávné celky a bezúplatný převod nemovitých věcí, s nimiž má právo hospodařit státní podnik Vojenské lesy a statky ČR, do vlastnictví územních samosprávných celků podle zákona č. </w:t>
      </w:r>
      <w:r>
        <w:rPr>
          <w:rFonts w:ascii="Times New Roman CE" w:eastAsia="Times New Roman" w:hAnsi="Times New Roman CE" w:cs="Times New Roman CE"/>
          <w:sz w:val="27"/>
          <w:szCs w:val="27"/>
        </w:rPr>
        <w:t>77/1997 Sb., o státním podniku, ve znění pozdějších předpisů - 4. celek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2533030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2C6C9D38" w14:textId="3F645994" w:rsidR="00D55CEE" w:rsidRDefault="00D55CEE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254.</w:t>
        </w:r>
      </w:hyperlink>
    </w:p>
    <w:p w14:paraId="5DD849E1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D972317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jmenování do hodností generálů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A2A07D7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 projednání materiálu předloženého ministrem obrany přijala</w:t>
      </w:r>
    </w:p>
    <w:p w14:paraId="797B9ED1" w14:textId="39284CB3" w:rsidR="00D55CEE" w:rsidRDefault="00D55CEE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255.</w:t>
        </w:r>
      </w:hyperlink>
    </w:p>
    <w:p w14:paraId="16889E5B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22FC83A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</w:t>
      </w:r>
      <w:r>
        <w:rPr>
          <w:rFonts w:ascii="Times New Roman CE" w:eastAsia="Times New Roman" w:hAnsi="Times New Roman CE" w:cs="Times New Roman CE"/>
          <w:sz w:val="27"/>
          <w:szCs w:val="27"/>
        </w:rPr>
        <w:t>Ustavení komise pro posouzení a hodnocení nabídek uchazečů o veřejnou zakázku na realizaci stavby “Dálnice D 47, stavba 4707 Bílovec - Ostrava, Rudná”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273/04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E211144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přijala</w:t>
      </w:r>
    </w:p>
    <w:p w14:paraId="65A04062" w14:textId="73517032" w:rsidR="00D55CEE" w:rsidRDefault="00D55CEE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256.</w:t>
        </w:r>
      </w:hyperlink>
    </w:p>
    <w:p w14:paraId="4FD2D1E8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5CB971B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změnu usnesení vlády České republiky ze dne 29. dubna 2002 č. 446 ke jmenování členů meziresortní komise a členů komise pro posuzování a hodnocení nabídek k řešení ekologických škod vzniklých před privatizací hnědouhelných těžebních společností v Ústeckém a v Karlovarském kraji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285/04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E70E13E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5B7DD9B8" w14:textId="06411456" w:rsidR="00D55CEE" w:rsidRDefault="00D55CEE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257.</w:t>
        </w:r>
      </w:hyperlink>
    </w:p>
    <w:p w14:paraId="06164BA7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060F70C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Souhrnný materiál o vyhodnocení dopadů zavedení 16ti třídního platového systému ve veřejných službách a správě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2F255BC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</w:p>
    <w:p w14:paraId="65CFE6FC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projednávání materiálu předloženého ministrem práce a sociálních věcí p ř e r u š i l a ,</w:t>
      </w:r>
    </w:p>
    <w:p w14:paraId="73DD3BA4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</w:t>
      </w:r>
    </w:p>
    <w:p w14:paraId="09460A94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ba) ministru práce a sociálních věcí doplnit vládě předložený návrh nařízení vlády, kterým se stanoví zaměstnancům ve veřejných službách a správě výše dalších platů pro rok 2004, o varianty výše těchto dalších platů,</w:t>
      </w:r>
    </w:p>
    <w:p w14:paraId="5F1076F4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bb) ministru práce a sociálních věcí a místopředsedovi vlády a ministru financí předložit vládě návrh žádosti rozpočtovému výboru Poslanecké sněmovny Parlamentu České republiky o vyslovení souhlasu se změnami příslušných ukazatelů státního rozpočtů podle zadání vlády</w:t>
      </w:r>
    </w:p>
    <w:p w14:paraId="15B04868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tak, aby mohla vláda tyto podklady projednat na jednání své schůze dne 24. března 2004.</w:t>
      </w:r>
    </w:p>
    <w:p w14:paraId="26D6887D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Po přijetí části a) a b/ba) tohoto bodu záznamu hlasovalo z 11 přítomných členů vlády 11 a pro přijetí části b/bb) tohoto bodu záznamu hlasovalo z 11 přítomných členů vlády 10 a proti nikdo.</w:t>
      </w:r>
    </w:p>
    <w:p w14:paraId="0F3EDA90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řešení deficitu prostředků na platy v resortu Ministerstva spravedlnosti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219/04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9536DCC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spravedlnosti p ř e r u š i l a s tím, že toto projednávání dokončí na jednání své schůze dne 24. března 2004.</w:t>
      </w:r>
    </w:p>
    <w:p w14:paraId="10A820C0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CFD201F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Řešení úhrady potřeb rozpočtově nezajištěných v kapitole 329 - Ministerstvo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5C60BD8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zemědělství byl stažen z programu jednání s tím, že jej vláda projedná na jednání své schůze dne 24. března 2004.</w:t>
      </w:r>
    </w:p>
    <w:p w14:paraId="09C13B5C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zajištění finančních prostředků na “Program státní podpory profesionálních divadel a stálých profesionálních symfonických orchestrů a pěveckých sborů” z vládní rozpočtové rezervy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207/04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50EDC63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kultury p ř e r u š i l a s tím, že toto projednávání dokončí po dopracování materiálu podle zadání vlády.</w:t>
      </w:r>
    </w:p>
    <w:p w14:paraId="3629A2FF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65EF317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financování transformační pomoci Iráku v roce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3A0AD1F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361E4A2A" w14:textId="72EEE00D" w:rsidR="00D55CEE" w:rsidRDefault="00D55CEE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258.</w:t>
        </w:r>
      </w:hyperlink>
    </w:p>
    <w:p w14:paraId="4310072C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8EFFBA0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obeslání Mimořádného zasedání smluvních stran Montrealského protokolu o látkách, které poškozují ozonovou vrstvu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994FE66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prostředí a místopředsedou vlády a ministrem zahraničních věcí přijala</w:t>
      </w:r>
    </w:p>
    <w:p w14:paraId="33F0374B" w14:textId="588639E7" w:rsidR="00D55CEE" w:rsidRDefault="00D55CEE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259.</w:t>
        </w:r>
      </w:hyperlink>
    </w:p>
    <w:p w14:paraId="2186007B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CCD260F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na revokaci usnesení vlády České republiky č. 1255 ze dne 10. prosince 2003 o změně usnesení vlády z 1. prosince 2003 č. 1207, k aktuálním problémům Moravskoslezského kraje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317/04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539C9D7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25012662" w14:textId="2AFED1F0" w:rsidR="00D55CEE" w:rsidRDefault="00D55CEE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260.</w:t>
        </w:r>
      </w:hyperlink>
    </w:p>
    <w:p w14:paraId="382A38F2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6D7705C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na prodej majetkové účasti státu ve společnosti KRÁLOVOPOLSKÁ,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315/04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1FE4819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místopředsedou vlády a ministrem financí přijala</w:t>
      </w:r>
    </w:p>
    <w:p w14:paraId="2320B649" w14:textId="7FC4A92E" w:rsidR="00D55CEE" w:rsidRDefault="00D55CEE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261.</w:t>
        </w:r>
      </w:hyperlink>
    </w:p>
    <w:p w14:paraId="38FDC1C5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9FF85B1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Dokončení privatizace společnosti ČKD PRAHA HOLDING,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AB8E36A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financí p ř e r u š i l a s tím, že toto projednávání dokončí na jednání své schůze dne 31. března 2004 a u l o ž i l a místopředsedovi vlády a ministru financí zpracovat ve spolupráci s příslušnými členy vlády návrh nové metodiky privatizačního procesu podle zadání vlády.</w:t>
      </w:r>
    </w:p>
    <w:p w14:paraId="01F94D20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4108284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D74/2004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86BDD25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7D0FA117" w14:textId="77777777" w:rsidR="00D55CEE" w:rsidRDefault="00D55CE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262/D.</w:t>
      </w:r>
    </w:p>
    <w:p w14:paraId="5BA3E897" w14:textId="77777777" w:rsidR="00D55CEE" w:rsidRDefault="00D55C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A1EBECD" w14:textId="77777777" w:rsidR="00D55CEE" w:rsidRDefault="00D55CEE">
      <w:pPr>
        <w:spacing w:after="240"/>
        <w:rPr>
          <w:rFonts w:eastAsia="Times New Roman"/>
        </w:rPr>
      </w:pPr>
    </w:p>
    <w:p w14:paraId="488A7F10" w14:textId="77777777" w:rsidR="00D55CEE" w:rsidRDefault="00D55CE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4395252" w14:textId="77777777" w:rsidR="00D55CEE" w:rsidRDefault="00D55CE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Vyhodnocení plnění Státní politiky životního prostředí 2001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258/04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plnění úkolu Návrh programu výzkumu a vývoje “Výzkumná centra badatelského výzkumu” uloženého na jednání vlády dne 4. února 2004 (předložila ministryně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264/04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schválení prováděcích dokumentů k dohodám o vodohospodářské spolupráci na hraničních vodách ministrem životního prostředí v roce 2003 (předložil ministr životního prostředí</w:t>
      </w:r>
      <w:r>
        <w:rPr>
          <w:rFonts w:ascii="Times New Roman CE" w:eastAsia="Times New Roman" w:hAnsi="Times New Roman CE" w:cs="Times New Roman CE"/>
          <w:sz w:val="27"/>
          <w:szCs w:val="27"/>
        </w:rPr>
        <w:t>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276/04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ze zasedání Rady pro justici a vnitro ze dne 19. února 2004 (předložil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275/04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z 2564. zasedání Rady pro zemědělství a rybolov, ze dne 24. února 2004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283/04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32. zasedání Konference Organizace spojených národů pro výživu a zemědělství (FAO) (předložili ministr zemědělství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284/04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</w:t>
      </w:r>
      <w:r>
        <w:rPr>
          <w:rFonts w:ascii="Times New Roman CE" w:eastAsia="Times New Roman" w:hAnsi="Times New Roman CE" w:cs="Times New Roman CE"/>
          <w:sz w:val="27"/>
          <w:szCs w:val="27"/>
        </w:rPr>
        <w:t>ůběhu a výsledcích oficiální návštěvy místopředsedy vlády a ministra zahraničních věcí v Kazachstánu, na Filipínách, v Austrálii a na Novém Zélandu ve dnech 29. ledna - 11. února 2004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271/04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pracovní návštěvy předsedy vlády Nizozemského království Jana Petera Balkenendeho v České republice ve dnech 16. - 17. února 2004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272/04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účasti ministra obrany České republiky na neformálním jednání ministrů obrany NATO a na 40. mezinárodně bezpečnostní konferenci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299/04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cestě ministra obrany České republiky do Bulharské republiky ve dnech 23. - 24. února 2004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288/04</w:t>
      </w:r>
      <w:r>
        <w:rPr>
          <w:rFonts w:eastAsia="Times New Roman"/>
        </w:rPr>
        <w:br/>
      </w:r>
    </w:p>
    <w:p w14:paraId="2617CE89" w14:textId="77777777" w:rsidR="00D55CEE" w:rsidRDefault="00D55CEE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7A5B20D4" w14:textId="77777777" w:rsidR="00D55CEE" w:rsidRDefault="00D55CEE">
      <w:pPr>
        <w:ind w:left="79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Mgr. Stanislav G r o s s , v. r.</w:t>
      </w:r>
    </w:p>
    <w:p w14:paraId="150754A9" w14:textId="77777777" w:rsidR="00D55CEE" w:rsidRDefault="00D55C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5547A3BF" w14:textId="77777777" w:rsidR="00D55CEE" w:rsidRDefault="00D55CE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EE"/>
    <w:rsid w:val="00B3122F"/>
    <w:rsid w:val="00D5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6478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969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e68992253df2e33ac1256e68001c876f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72bc467c424fb7ebc1256e68001c877d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908e009bd343ed36c1256e68001c877f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cf9947e5b3f80f4cc1256e68001c8780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7d5325e8937efc3ec1256e68001c8773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682820ccd63157cfc1256e68001c8787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437024dd0fb6cda8c1256e68001c8775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c61a0c2b2ef1f8edc1256e68001c878b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b51ecdb534602529c1256e68001c877e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5ed5c8ef01d68cd6c1256e68001c878a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cc5e12d571507152c1256e68001c8786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29aaedaf69e02148c1256e68001c877c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7dd0b9d65e0841c9c1256e68001c876e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cf59b6fa01ba2342c1256e68001c8782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e7555c4069a4899ec1256e68001c877a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3fc80f4fa90b87aac1256e68001c878d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c0886180d97fedf2c1256e68001c8789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2c19a34f4fbd48a3c1256e68001c8785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807c68b87934630dc1256e68001c8772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d5f096068d8c3125c1256e68001c8776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758410ea7e230dc3c1256e68001c878c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3a8fd4d3697f2570c1256e68001c8779%3fOpen&amp;Name=CN=Vladkyne\O=Vlada\C=CZ&amp;Id=C1256A62004E5036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4&amp;03-17" TargetMode="External"/><Relationship Id="rId14" Type="http://schemas.openxmlformats.org/officeDocument/2006/relationships/hyperlink" Target="file:///c:\redir.nsf%3fRedirect&amp;To=\6802db4c27cf71ffc1256f220067f94a\876953be3cefd087c1256e68001c8771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5584634acc35c74bc1256e68001c8774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5e54e23a20dbfb8ec1256e68001c8788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249619b64bbbefdcc1256e68001c8783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3d1b89f8774b7f0dc1256e68001c8784%3fOpen&amp;Name=CN=Vladkyne\O=Vlada\C=CZ&amp;Id=C1256A62004E5036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4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5f740d31e8cea843c1256e68001c8781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a9113e6e8ebc8a11c1256e68001c8770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3175e779d68c8bbcc1256e68001c8777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a41104bbf66a60c0c1256e68001c8778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f9da5a4ade01aa4bc1256e68001c877b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3929</Words>
  <Characters>22401</Characters>
  <Application>Microsoft Office Word</Application>
  <DocSecurity>0</DocSecurity>
  <Lines>186</Lines>
  <Paragraphs>52</Paragraphs>
  <ScaleCrop>false</ScaleCrop>
  <Company>Profinit EU s.r.o.</Company>
  <LinksUpToDate>false</LinksUpToDate>
  <CharactersWithSpaces>26278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