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D0AECF" w14:textId="77777777" w:rsidR="007F5457" w:rsidRDefault="007F5457">
      <w:pPr>
        <w:pStyle w:val="z-TopofForm"/>
      </w:pPr>
      <w:r>
        <w:t>Top of Form</w:t>
      </w:r>
    </w:p>
    <w:p w14:paraId="57CF3615" w14:textId="5D1B7B29" w:rsidR="007F5457" w:rsidRDefault="007F5457">
      <w:pPr>
        <w:pStyle w:val="Heading5"/>
        <w:divId w:val="194931037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2004-03-28</w:t>
        </w:r>
      </w:hyperlink>
    </w:p>
    <w:p w14:paraId="435A9946" w14:textId="77777777" w:rsidR="007F5457" w:rsidRDefault="007F5457">
      <w:pPr>
        <w:rPr>
          <w:rFonts w:eastAsia="Times New Roman"/>
        </w:rPr>
      </w:pPr>
    </w:p>
    <w:p w14:paraId="05B6DD83" w14:textId="77777777" w:rsidR="007F5457" w:rsidRDefault="007F5457">
      <w:pPr>
        <w:divId w:val="19600648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5C9E37" w14:textId="77777777" w:rsidR="007F5457" w:rsidRDefault="007F5457">
      <w:pPr>
        <w:divId w:val="228158257"/>
        <w:rPr>
          <w:rFonts w:eastAsia="Times New Roman"/>
        </w:rPr>
      </w:pPr>
      <w:r>
        <w:rPr>
          <w:rFonts w:eastAsia="Times New Roman"/>
        </w:rPr>
        <w:pict w14:anchorId="2CB37829"/>
      </w:r>
      <w:r>
        <w:rPr>
          <w:rFonts w:eastAsia="Times New Roman"/>
        </w:rPr>
        <w:pict w14:anchorId="7C1581AD"/>
      </w:r>
      <w:r>
        <w:rPr>
          <w:rFonts w:eastAsia="Times New Roman"/>
          <w:noProof/>
        </w:rPr>
        <w:drawing>
          <wp:inline distT="0" distB="0" distL="0" distR="0" wp14:anchorId="601CC04F" wp14:editId="4A0A774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8397" w14:textId="77777777" w:rsidR="007F5457" w:rsidRDefault="007F54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6BE050" w14:textId="77777777">
        <w:trPr>
          <w:tblCellSpacing w:w="0" w:type="dxa"/>
        </w:trPr>
        <w:tc>
          <w:tcPr>
            <w:tcW w:w="2500" w:type="pct"/>
            <w:hideMark/>
          </w:tcPr>
          <w:p w14:paraId="4A7B0901" w14:textId="77777777" w:rsidR="007F5457" w:rsidRDefault="007F545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2231/04</w:t>
            </w:r>
          </w:p>
        </w:tc>
        <w:tc>
          <w:tcPr>
            <w:tcW w:w="2500" w:type="pct"/>
            <w:hideMark/>
          </w:tcPr>
          <w:p w14:paraId="6D153A56" w14:textId="77777777" w:rsidR="007F5457" w:rsidRDefault="007F545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března 2004</w:t>
            </w:r>
          </w:p>
        </w:tc>
      </w:tr>
    </w:tbl>
    <w:p w14:paraId="5F894CA1" w14:textId="77777777" w:rsidR="007F5457" w:rsidRDefault="007F545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března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14DA816" w14:textId="77777777" w:rsidR="007F5457" w:rsidRDefault="007F54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Souhrnný materiál o vyhodnocení dopadů zavedení 16ti třídního platového systému ve veřejných službách a správě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292/04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práce a sociálních věcí a přijala</w:t>
      </w:r>
    </w:p>
    <w:p w14:paraId="0B36278A" w14:textId="229EC6B1" w:rsidR="007F5457" w:rsidRDefault="007F5457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  <w:sz w:val="27"/>
            <w:szCs w:val="27"/>
          </w:rPr>
          <w:t>u s n e s e n í č. 288.</w:t>
        </w:r>
      </w:hyperlink>
    </w:p>
    <w:p w14:paraId="3797A0EA" w14:textId="77777777" w:rsidR="007F5457" w:rsidRDefault="007F54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Vláda předložený materiál projednávala na uzavřeném jednání schůze.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2.a)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vlády, kterým se stanoví zaměstnancům ve veřejných službách a správě výše dalších platů pro rok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2.b)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Souhrn podkladových materiálů k projednání problematiky dopadů zavedení 16ti třídního platového systému a rozhodnutí o výši dalších platů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350/04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</w:t>
      </w:r>
      <w:r>
        <w:rPr>
          <w:rFonts w:eastAsia="Times New Roman"/>
          <w:sz w:val="27"/>
          <w:szCs w:val="27"/>
        </w:rPr>
        <w:t>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materiály předložené ministrem práce a sociálních věcí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a) přijala</w:t>
      </w:r>
    </w:p>
    <w:p w14:paraId="4F050B4C" w14:textId="22860F90" w:rsidR="007F5457" w:rsidRDefault="007F545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  <w:sz w:val="27"/>
            <w:szCs w:val="27"/>
          </w:rPr>
          <w:t>u s n e s e n í č. 289</w:t>
        </w:r>
      </w:hyperlink>
    </w:p>
    <w:p w14:paraId="0F8F37BB" w14:textId="77777777" w:rsidR="007F5457" w:rsidRDefault="007F54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nařízení vlády upraveno tak, že bude zaměstnancům ve veřejných službách a správě stanovena výše dalšího platu v 1. pololetí roku 2004 ve výši 10 % částky, na kterou by jinak zaměstnanci vznikl nárok,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b) u l o ž i l a ministryni školství, mládeže a tělovýchovy a místo-předsedovi vlády a ministru financí předložit vládě návrh rozpočtového opatření souvisejícího s uvedeným nařízením vlády a týkající se resortu školství, mládeže a tělovýchovy (finanční prostředky do výše 450 mil. Kč).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Vláda pře</w:t>
      </w:r>
      <w:r>
        <w:rPr>
          <w:rFonts w:eastAsia="Times New Roman"/>
          <w:sz w:val="27"/>
          <w:szCs w:val="27"/>
        </w:rPr>
        <w:t>dložené materiály projednala na uzavřeném jednání schůze.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řešení deficitu prostředků na platy v resortu Ministerstva spravedlnosti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219/04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spravedlnosti a přijala</w:t>
      </w:r>
    </w:p>
    <w:p w14:paraId="0459C19A" w14:textId="49B2FE69" w:rsidR="007F5457" w:rsidRDefault="007F545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  <w:sz w:val="27"/>
            <w:szCs w:val="27"/>
          </w:rPr>
          <w:t>u s n e s e n í č. 290.</w:t>
        </w:r>
      </w:hyperlink>
    </w:p>
    <w:p w14:paraId="0264DB0F" w14:textId="77777777" w:rsidR="007F5457" w:rsidRDefault="007F54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</w:p>
    <w:p w14:paraId="72348512" w14:textId="77777777" w:rsidR="007F5457" w:rsidRDefault="007F54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Předseda vlády</w:t>
      </w:r>
    </w:p>
    <w:p w14:paraId="63E1ED57" w14:textId="77777777" w:rsidR="007F5457" w:rsidRDefault="007F5457">
      <w:pPr>
        <w:pStyle w:val="NormalWeb"/>
        <w:jc w:val="center"/>
      </w:pPr>
      <w:r>
        <w:rPr>
          <w:sz w:val="27"/>
          <w:szCs w:val="27"/>
        </w:rPr>
        <w:t>PhDr. Vladimír Š p i d l a , v. r.</w:t>
      </w:r>
    </w:p>
    <w:p w14:paraId="6D5AFF70" w14:textId="77777777" w:rsidR="007F5457" w:rsidRDefault="007F54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57066DE9" w14:textId="77777777" w:rsidR="007F5457" w:rsidRDefault="007F545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57"/>
    <w:rsid w:val="007F545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D6C9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03-2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0bd200433bca33c4c1256e6a001baf1b%3fOpen&amp;Name=CN=Vladkyne\O=Vlada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cd123507ee0c6a8fc1256e6a001baf1c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802db4c27cf71ffc1256f220067f94a\32c0e8d8b8df0709c1256e6a001baf1a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2622</Characters>
  <Application>Microsoft Office Word</Application>
  <DocSecurity>0</DocSecurity>
  <Lines>21</Lines>
  <Paragraphs>6</Paragraphs>
  <ScaleCrop>false</ScaleCrop>
  <Company>Profinit EU s.r.o.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