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095960" w14:textId="77777777" w:rsidR="00962892" w:rsidRDefault="00962892">
      <w:pPr>
        <w:pStyle w:val="z-TopofForm"/>
      </w:pPr>
      <w:r>
        <w:t>Top of Form</w:t>
      </w:r>
    </w:p>
    <w:p w14:paraId="71B69023" w14:textId="689E89A5" w:rsidR="00962892" w:rsidRDefault="00962892">
      <w:pPr>
        <w:pStyle w:val="Heading5"/>
        <w:divId w:val="7843537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2006-07-19</w:t>
        </w:r>
      </w:hyperlink>
    </w:p>
    <w:p w14:paraId="03C48DDF" w14:textId="77777777" w:rsidR="00962892" w:rsidRDefault="00962892">
      <w:pPr>
        <w:rPr>
          <w:rFonts w:eastAsia="Times New Roman"/>
        </w:rPr>
      </w:pPr>
    </w:p>
    <w:p w14:paraId="268360EE" w14:textId="77777777" w:rsidR="00962892" w:rsidRDefault="00962892">
      <w:pPr>
        <w:divId w:val="15401247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2A57CA" w14:textId="77777777" w:rsidR="00962892" w:rsidRDefault="00962892">
      <w:pPr>
        <w:divId w:val="1181777887"/>
        <w:rPr>
          <w:rFonts w:eastAsia="Times New Roman"/>
        </w:rPr>
      </w:pPr>
      <w:r>
        <w:rPr>
          <w:rFonts w:eastAsia="Times New Roman"/>
        </w:rPr>
        <w:pict w14:anchorId="195060F0"/>
      </w:r>
      <w:r>
        <w:rPr>
          <w:rFonts w:eastAsia="Times New Roman"/>
        </w:rPr>
        <w:pict w14:anchorId="3BA38A5D"/>
      </w:r>
      <w:r>
        <w:rPr>
          <w:rFonts w:eastAsia="Times New Roman"/>
          <w:noProof/>
        </w:rPr>
        <w:drawing>
          <wp:inline distT="0" distB="0" distL="0" distR="0" wp14:anchorId="0BFFEDF3" wp14:editId="745846C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A53F" w14:textId="77777777" w:rsidR="00962892" w:rsidRDefault="0096289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7EADF0" w14:textId="77777777">
        <w:trPr>
          <w:tblCellSpacing w:w="0" w:type="dxa"/>
        </w:trPr>
        <w:tc>
          <w:tcPr>
            <w:tcW w:w="2500" w:type="pct"/>
            <w:hideMark/>
          </w:tcPr>
          <w:p w14:paraId="4AAE129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130C073F" w14:textId="77777777" w:rsidR="00962892" w:rsidRDefault="0096289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19. července 2006</w:t>
            </w:r>
          </w:p>
        </w:tc>
      </w:tr>
    </w:tbl>
    <w:p w14:paraId="49E3B6EA" w14:textId="77777777" w:rsidR="00962892" w:rsidRDefault="0096289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19. července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(27. schůze)</w:t>
      </w:r>
    </w:p>
    <w:p w14:paraId="3FED09F9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BA2E1" w14:textId="77777777">
        <w:trPr>
          <w:tblCellSpacing w:w="0" w:type="dxa"/>
        </w:trPr>
        <w:tc>
          <w:tcPr>
            <w:tcW w:w="50" w:type="pct"/>
            <w:hideMark/>
          </w:tcPr>
          <w:p w14:paraId="03A45C9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0801B" wp14:editId="1D5F8C0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37FE89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B20D5" wp14:editId="7577921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C233792" w14:textId="77777777">
        <w:trPr>
          <w:tblCellSpacing w:w="0" w:type="dxa"/>
        </w:trPr>
        <w:tc>
          <w:tcPr>
            <w:tcW w:w="50" w:type="pct"/>
            <w:hideMark/>
          </w:tcPr>
          <w:p w14:paraId="7274756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CB9B4" wp14:editId="59DCE22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86DA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D52CE" wp14:editId="0ABE71B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4E299" w14:textId="77777777">
        <w:trPr>
          <w:tblCellSpacing w:w="0" w:type="dxa"/>
        </w:trPr>
        <w:tc>
          <w:tcPr>
            <w:tcW w:w="50" w:type="pct"/>
            <w:hideMark/>
          </w:tcPr>
          <w:p w14:paraId="2E17B3C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E55BF" wp14:editId="71CC646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8CE0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52327" wp14:editId="169277B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9F40ED" w14:textId="77777777">
        <w:trPr>
          <w:tblCellSpacing w:w="0" w:type="dxa"/>
        </w:trPr>
        <w:tc>
          <w:tcPr>
            <w:tcW w:w="50" w:type="pct"/>
            <w:hideMark/>
          </w:tcPr>
          <w:p w14:paraId="5AD5CB5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6AA0E" wp14:editId="76B68C0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5C40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64061" wp14:editId="5A80BBA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Žádným z členů vlády nebyla podána informace o aktuální evropské problematice.</w:t>
            </w:r>
          </w:p>
        </w:tc>
      </w:tr>
    </w:tbl>
    <w:p w14:paraId="438A96E5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105E3B" w14:textId="77777777">
        <w:trPr>
          <w:tblCellSpacing w:w="0" w:type="dxa"/>
        </w:trPr>
        <w:tc>
          <w:tcPr>
            <w:tcW w:w="50" w:type="pct"/>
            <w:hideMark/>
          </w:tcPr>
          <w:p w14:paraId="36CB9E0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BDD85" wp14:editId="375E07B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C79DC9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ACD80" wp14:editId="0F8A6F0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vyhlášení Dotačního titulu č. 6 "Financování přípravy projektů pro revitalizaci regionu NUTS 2 Moravskoslezsko" v rámci "Regionálního programu podpory rozvoje severozápadních Čech a Moravskoslezského regionu"</w:t>
            </w:r>
          </w:p>
        </w:tc>
      </w:tr>
      <w:tr w:rsidR="00000000" w14:paraId="00C0E62B" w14:textId="77777777">
        <w:trPr>
          <w:tblCellSpacing w:w="0" w:type="dxa"/>
        </w:trPr>
        <w:tc>
          <w:tcPr>
            <w:tcW w:w="50" w:type="pct"/>
            <w:hideMark/>
          </w:tcPr>
          <w:p w14:paraId="50FBBAF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357D5" wp14:editId="62DD67D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FDAF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648D3" wp14:editId="3784A1B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1140/06</w:t>
            </w:r>
          </w:p>
        </w:tc>
      </w:tr>
      <w:tr w:rsidR="00000000" w14:paraId="792EE9AC" w14:textId="77777777">
        <w:trPr>
          <w:tblCellSpacing w:w="0" w:type="dxa"/>
        </w:trPr>
        <w:tc>
          <w:tcPr>
            <w:tcW w:w="50" w:type="pct"/>
            <w:hideMark/>
          </w:tcPr>
          <w:p w14:paraId="034AB35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BD160" wp14:editId="6FDC340D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E375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5D161" wp14:editId="58FE5D6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F3781" w14:textId="77777777">
        <w:trPr>
          <w:tblCellSpacing w:w="0" w:type="dxa"/>
        </w:trPr>
        <w:tc>
          <w:tcPr>
            <w:tcW w:w="50" w:type="pct"/>
            <w:hideMark/>
          </w:tcPr>
          <w:p w14:paraId="17C758E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15289FE" wp14:editId="4684B0F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9911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99F9" wp14:editId="25CDCAE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F713324" w14:textId="27D655C7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325AB" w14:textId="77777777">
        <w:trPr>
          <w:tblCellSpacing w:w="0" w:type="dxa"/>
        </w:trPr>
        <w:tc>
          <w:tcPr>
            <w:tcW w:w="50" w:type="pct"/>
            <w:hideMark/>
          </w:tcPr>
          <w:p w14:paraId="14C3DFC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E2462" wp14:editId="64F6B85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C4D6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ABB4B" wp14:editId="7EC0165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 nikdo.</w:t>
            </w:r>
          </w:p>
        </w:tc>
      </w:tr>
    </w:tbl>
    <w:p w14:paraId="4728C725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CE417C" w14:textId="77777777">
        <w:trPr>
          <w:tblCellSpacing w:w="0" w:type="dxa"/>
        </w:trPr>
        <w:tc>
          <w:tcPr>
            <w:tcW w:w="50" w:type="pct"/>
            <w:hideMark/>
          </w:tcPr>
          <w:p w14:paraId="026CAED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60F9A" wp14:editId="11315480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E7CEE4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365E7" wp14:editId="47E9199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otázkách regulace nájemného z hlediska judikátů Evropského soudu pro lidská práva</w:t>
            </w:r>
          </w:p>
        </w:tc>
      </w:tr>
      <w:tr w:rsidR="00000000" w14:paraId="653A0CDF" w14:textId="77777777">
        <w:trPr>
          <w:tblCellSpacing w:w="0" w:type="dxa"/>
        </w:trPr>
        <w:tc>
          <w:tcPr>
            <w:tcW w:w="50" w:type="pct"/>
            <w:hideMark/>
          </w:tcPr>
          <w:p w14:paraId="38B3102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8C645" wp14:editId="1E2B394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FADC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14E6D" wp14:editId="136AB28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V217/2006</w:t>
            </w:r>
          </w:p>
        </w:tc>
      </w:tr>
      <w:tr w:rsidR="00000000" w14:paraId="2DE78FD3" w14:textId="77777777">
        <w:trPr>
          <w:tblCellSpacing w:w="0" w:type="dxa"/>
        </w:trPr>
        <w:tc>
          <w:tcPr>
            <w:tcW w:w="50" w:type="pct"/>
            <w:hideMark/>
          </w:tcPr>
          <w:p w14:paraId="7F0CAA9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05D94" wp14:editId="4922E3D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94C0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C5ABE" wp14:editId="5582137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6F0AA" w14:textId="77777777">
        <w:trPr>
          <w:tblCellSpacing w:w="0" w:type="dxa"/>
        </w:trPr>
        <w:tc>
          <w:tcPr>
            <w:tcW w:w="50" w:type="pct"/>
            <w:hideMark/>
          </w:tcPr>
          <w:p w14:paraId="27856A3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1EABC" wp14:editId="6807301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8B4A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C1374" wp14:editId="0E133F1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s tím, že toto projednání dokončí na jednání své příští schůze.</w:t>
            </w:r>
          </w:p>
        </w:tc>
      </w:tr>
    </w:tbl>
    <w:p w14:paraId="208B719E" w14:textId="77777777" w:rsidR="00962892" w:rsidRDefault="0096289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624EE" w14:textId="77777777">
        <w:trPr>
          <w:tblCellSpacing w:w="0" w:type="dxa"/>
        </w:trPr>
        <w:tc>
          <w:tcPr>
            <w:tcW w:w="50" w:type="pct"/>
            <w:hideMark/>
          </w:tcPr>
          <w:p w14:paraId="2092754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7B883" wp14:editId="0D1E2FB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A8F3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85252" wp14:editId="721AF66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503650D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3E8AB6" w14:textId="77777777">
        <w:trPr>
          <w:tblCellSpacing w:w="0" w:type="dxa"/>
        </w:trPr>
        <w:tc>
          <w:tcPr>
            <w:tcW w:w="50" w:type="pct"/>
            <w:hideMark/>
          </w:tcPr>
          <w:p w14:paraId="5E486C1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B5C08" wp14:editId="24B6629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B68241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02F58" wp14:editId="3054EE3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systému péče o státní sportovní reprezentaci, včetně výchovy sportovních talentů</w:t>
            </w:r>
          </w:p>
        </w:tc>
      </w:tr>
      <w:tr w:rsidR="00000000" w14:paraId="585D5466" w14:textId="77777777">
        <w:trPr>
          <w:tblCellSpacing w:w="0" w:type="dxa"/>
        </w:trPr>
        <w:tc>
          <w:tcPr>
            <w:tcW w:w="50" w:type="pct"/>
            <w:hideMark/>
          </w:tcPr>
          <w:p w14:paraId="4B5C2C9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31350" wp14:editId="3948B66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7EA8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AA586" wp14:editId="22FCD52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1049/06</w:t>
            </w:r>
          </w:p>
        </w:tc>
      </w:tr>
      <w:tr w:rsidR="00000000" w14:paraId="51E2747C" w14:textId="77777777">
        <w:trPr>
          <w:tblCellSpacing w:w="0" w:type="dxa"/>
        </w:trPr>
        <w:tc>
          <w:tcPr>
            <w:tcW w:w="50" w:type="pct"/>
            <w:hideMark/>
          </w:tcPr>
          <w:p w14:paraId="0F7BA39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B14D6" wp14:editId="6AAB286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FF68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94537" wp14:editId="0721345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82334" w14:textId="77777777">
        <w:trPr>
          <w:tblCellSpacing w:w="0" w:type="dxa"/>
        </w:trPr>
        <w:tc>
          <w:tcPr>
            <w:tcW w:w="50" w:type="pct"/>
            <w:hideMark/>
          </w:tcPr>
          <w:p w14:paraId="779B9D2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FE27E0C" wp14:editId="4F0A56E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8AE6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556ED" wp14:editId="79D4AEF7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FEB3DAF" w14:textId="4D66F6ED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077CF1" w14:textId="77777777">
        <w:trPr>
          <w:tblCellSpacing w:w="0" w:type="dxa"/>
        </w:trPr>
        <w:tc>
          <w:tcPr>
            <w:tcW w:w="50" w:type="pct"/>
            <w:hideMark/>
          </w:tcPr>
          <w:p w14:paraId="6EAA3A7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93702" wp14:editId="66D03C8A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1C38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F5ADD" wp14:editId="2B3DBD3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C511465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826A87" w14:textId="77777777">
        <w:trPr>
          <w:tblCellSpacing w:w="0" w:type="dxa"/>
        </w:trPr>
        <w:tc>
          <w:tcPr>
            <w:tcW w:w="50" w:type="pct"/>
            <w:hideMark/>
          </w:tcPr>
          <w:p w14:paraId="7D8867A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15E51" wp14:editId="35DC3A1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4FCEFA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E71EE" wp14:editId="2B5599E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zabezpečení letecké dopravy sportovní reprezentace České republiky</w:t>
            </w:r>
          </w:p>
        </w:tc>
      </w:tr>
      <w:tr w:rsidR="00000000" w14:paraId="210B918A" w14:textId="77777777">
        <w:trPr>
          <w:tblCellSpacing w:w="0" w:type="dxa"/>
        </w:trPr>
        <w:tc>
          <w:tcPr>
            <w:tcW w:w="50" w:type="pct"/>
            <w:hideMark/>
          </w:tcPr>
          <w:p w14:paraId="743D91E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E99C7" wp14:editId="7B5E0CC1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4764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C416C" wp14:editId="7106A911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1138/06</w:t>
            </w:r>
          </w:p>
        </w:tc>
      </w:tr>
      <w:tr w:rsidR="00000000" w14:paraId="68B3C64B" w14:textId="77777777">
        <w:trPr>
          <w:tblCellSpacing w:w="0" w:type="dxa"/>
        </w:trPr>
        <w:tc>
          <w:tcPr>
            <w:tcW w:w="50" w:type="pct"/>
            <w:hideMark/>
          </w:tcPr>
          <w:p w14:paraId="53DB10B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0F367" wp14:editId="7ED6849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CC4B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899D4" wp14:editId="0D2203E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A5CCE" w14:textId="77777777">
        <w:trPr>
          <w:tblCellSpacing w:w="0" w:type="dxa"/>
        </w:trPr>
        <w:tc>
          <w:tcPr>
            <w:tcW w:w="50" w:type="pct"/>
            <w:hideMark/>
          </w:tcPr>
          <w:p w14:paraId="53CB2A5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C7CFF" wp14:editId="2D5438C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38E6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3D52F" wp14:editId="7AE63533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56739CE" w14:textId="5642FA47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7F7428" w14:textId="77777777">
        <w:trPr>
          <w:tblCellSpacing w:w="0" w:type="dxa"/>
        </w:trPr>
        <w:tc>
          <w:tcPr>
            <w:tcW w:w="50" w:type="pct"/>
            <w:hideMark/>
          </w:tcPr>
          <w:p w14:paraId="54216E0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3F084" wp14:editId="027EF61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7B6E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26BE6" wp14:editId="66E2373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15 přítomných členů vlády hlasovalo pro 15.</w:t>
            </w:r>
          </w:p>
        </w:tc>
      </w:tr>
    </w:tbl>
    <w:p w14:paraId="2A9818FF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278CE" w14:textId="77777777">
        <w:trPr>
          <w:tblCellSpacing w:w="0" w:type="dxa"/>
        </w:trPr>
        <w:tc>
          <w:tcPr>
            <w:tcW w:w="50" w:type="pct"/>
            <w:hideMark/>
          </w:tcPr>
          <w:p w14:paraId="2803A8D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D0F9A" wp14:editId="65FC398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F71B89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79476" wp14:editId="274730F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Vyjmutí majetku státu, se kterým je příslušná hospodařit Správa železniční dopravní cesty, s.o., z privatizace podle zákona č. 92/1991 Sb., o podmínkách převodu majetku státu na jiné osoby, ve znění pozdějších předpisů</w:t>
            </w:r>
          </w:p>
        </w:tc>
      </w:tr>
      <w:tr w:rsidR="00000000" w14:paraId="146FDB6F" w14:textId="77777777">
        <w:trPr>
          <w:tblCellSpacing w:w="0" w:type="dxa"/>
        </w:trPr>
        <w:tc>
          <w:tcPr>
            <w:tcW w:w="50" w:type="pct"/>
            <w:hideMark/>
          </w:tcPr>
          <w:p w14:paraId="17A1406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EFD46" wp14:editId="32B75C7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10A9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23830" wp14:editId="36125AD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1124/06</w:t>
            </w:r>
          </w:p>
        </w:tc>
      </w:tr>
      <w:tr w:rsidR="00000000" w14:paraId="18D9FA78" w14:textId="77777777">
        <w:trPr>
          <w:tblCellSpacing w:w="0" w:type="dxa"/>
        </w:trPr>
        <w:tc>
          <w:tcPr>
            <w:tcW w:w="50" w:type="pct"/>
            <w:hideMark/>
          </w:tcPr>
          <w:p w14:paraId="2241FAF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29B13" wp14:editId="25742CF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637D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E3D12" wp14:editId="72A9DBF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F6AF2C" w14:textId="77777777">
        <w:trPr>
          <w:tblCellSpacing w:w="0" w:type="dxa"/>
        </w:trPr>
        <w:tc>
          <w:tcPr>
            <w:tcW w:w="50" w:type="pct"/>
            <w:hideMark/>
          </w:tcPr>
          <w:p w14:paraId="7D6A979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87974" wp14:editId="3808588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79A4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99AA6" wp14:editId="43EE9717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8AAFDEF" w14:textId="678B46F1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55925" w14:textId="77777777">
        <w:trPr>
          <w:tblCellSpacing w:w="0" w:type="dxa"/>
        </w:trPr>
        <w:tc>
          <w:tcPr>
            <w:tcW w:w="50" w:type="pct"/>
            <w:hideMark/>
          </w:tcPr>
          <w:p w14:paraId="72DC703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71D74" wp14:editId="7EA1CBA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A0F9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E7759" wp14:editId="6605554A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CF99DE1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64207" w14:textId="77777777">
        <w:trPr>
          <w:tblCellSpacing w:w="0" w:type="dxa"/>
        </w:trPr>
        <w:tc>
          <w:tcPr>
            <w:tcW w:w="50" w:type="pct"/>
            <w:hideMark/>
          </w:tcPr>
          <w:p w14:paraId="0F2ABED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5EE6B" wp14:editId="79B8665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5E832E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B3854" wp14:editId="24ECB9D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úmluvy Mezinárodní organizace práce č. 138 o nejnižším věku pro vstup do zaměstnání</w:t>
            </w:r>
          </w:p>
        </w:tc>
      </w:tr>
      <w:tr w:rsidR="00000000" w14:paraId="1A6DEA0A" w14:textId="77777777">
        <w:trPr>
          <w:tblCellSpacing w:w="0" w:type="dxa"/>
        </w:trPr>
        <w:tc>
          <w:tcPr>
            <w:tcW w:w="50" w:type="pct"/>
            <w:hideMark/>
          </w:tcPr>
          <w:p w14:paraId="6D4FECA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175D2" wp14:editId="5531CC8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74C1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0760A" wp14:editId="453D486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1132/06</w:t>
            </w:r>
          </w:p>
        </w:tc>
      </w:tr>
      <w:tr w:rsidR="00000000" w14:paraId="05CE24CC" w14:textId="77777777">
        <w:trPr>
          <w:tblCellSpacing w:w="0" w:type="dxa"/>
        </w:trPr>
        <w:tc>
          <w:tcPr>
            <w:tcW w:w="50" w:type="pct"/>
            <w:hideMark/>
          </w:tcPr>
          <w:p w14:paraId="05B84E8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F917A" wp14:editId="7F4CCB0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8B90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610AE" wp14:editId="298AB92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84937" w14:textId="77777777">
        <w:trPr>
          <w:tblCellSpacing w:w="0" w:type="dxa"/>
        </w:trPr>
        <w:tc>
          <w:tcPr>
            <w:tcW w:w="50" w:type="pct"/>
            <w:hideMark/>
          </w:tcPr>
          <w:p w14:paraId="506659E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DF41F" wp14:editId="48BB12C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320A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BCA4F" wp14:editId="641D221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přijala</w:t>
            </w:r>
          </w:p>
        </w:tc>
      </w:tr>
    </w:tbl>
    <w:p w14:paraId="49FD6C57" w14:textId="2551FEAB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31A612" w14:textId="77777777">
        <w:trPr>
          <w:tblCellSpacing w:w="0" w:type="dxa"/>
        </w:trPr>
        <w:tc>
          <w:tcPr>
            <w:tcW w:w="50" w:type="pct"/>
            <w:hideMark/>
          </w:tcPr>
          <w:p w14:paraId="1A32352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2EEE8" wp14:editId="0784067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2D26A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99278" wp14:editId="7774F41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BCD79A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678FDD" w14:textId="77777777">
        <w:trPr>
          <w:tblCellSpacing w:w="0" w:type="dxa"/>
        </w:trPr>
        <w:tc>
          <w:tcPr>
            <w:tcW w:w="50" w:type="pct"/>
            <w:hideMark/>
          </w:tcPr>
          <w:p w14:paraId="5CA831B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5D360" wp14:editId="2C4AF7C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B87522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1127E" wp14:editId="50FF4D4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10. října 2001 č. 1025</w:t>
            </w:r>
          </w:p>
        </w:tc>
      </w:tr>
      <w:tr w:rsidR="00000000" w14:paraId="7DB93D5E" w14:textId="77777777">
        <w:trPr>
          <w:tblCellSpacing w:w="0" w:type="dxa"/>
        </w:trPr>
        <w:tc>
          <w:tcPr>
            <w:tcW w:w="50" w:type="pct"/>
            <w:hideMark/>
          </w:tcPr>
          <w:p w14:paraId="0D06E82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39C83" wp14:editId="55D84EF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04017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B346C" wp14:editId="53F6FE6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1143/06</w:t>
            </w:r>
          </w:p>
        </w:tc>
      </w:tr>
      <w:tr w:rsidR="00000000" w14:paraId="2134AD60" w14:textId="77777777">
        <w:trPr>
          <w:tblCellSpacing w:w="0" w:type="dxa"/>
        </w:trPr>
        <w:tc>
          <w:tcPr>
            <w:tcW w:w="50" w:type="pct"/>
            <w:hideMark/>
          </w:tcPr>
          <w:p w14:paraId="46744B1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9C5B3" wp14:editId="5172448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727D0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C13D0" wp14:editId="7550D67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F08F92" w14:textId="77777777">
        <w:trPr>
          <w:tblCellSpacing w:w="0" w:type="dxa"/>
        </w:trPr>
        <w:tc>
          <w:tcPr>
            <w:tcW w:w="50" w:type="pct"/>
            <w:hideMark/>
          </w:tcPr>
          <w:p w14:paraId="7CEBF85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FC2FC" wp14:editId="5E2802D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311D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26613" wp14:editId="3712AA9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4C0906F" w14:textId="6A763328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14494E" w14:textId="77777777">
        <w:trPr>
          <w:tblCellSpacing w:w="0" w:type="dxa"/>
        </w:trPr>
        <w:tc>
          <w:tcPr>
            <w:tcW w:w="50" w:type="pct"/>
            <w:hideMark/>
          </w:tcPr>
          <w:p w14:paraId="0A71B53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630F9" wp14:editId="6E31B86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2A08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CB34C" wp14:editId="3EF7169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F4D2A60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D66916" w14:textId="77777777">
        <w:trPr>
          <w:tblCellSpacing w:w="0" w:type="dxa"/>
        </w:trPr>
        <w:tc>
          <w:tcPr>
            <w:tcW w:w="50" w:type="pct"/>
            <w:hideMark/>
          </w:tcPr>
          <w:p w14:paraId="0E5F741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A9099" wp14:editId="03FA0D1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EF4D68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4ADC1" wp14:editId="3C1A97C2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platném znění, z ochranných podmínek CHKO Žďárské vrchy pro použití chemických prostředků při zimní údržbě komunikací</w:t>
            </w:r>
          </w:p>
        </w:tc>
      </w:tr>
      <w:tr w:rsidR="00000000" w14:paraId="29C1F59A" w14:textId="77777777">
        <w:trPr>
          <w:tblCellSpacing w:w="0" w:type="dxa"/>
        </w:trPr>
        <w:tc>
          <w:tcPr>
            <w:tcW w:w="50" w:type="pct"/>
            <w:hideMark/>
          </w:tcPr>
          <w:p w14:paraId="698A307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CD4BA" wp14:editId="2FB9C8F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1CC9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EE2E7" wp14:editId="24337C7B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1129/06</w:t>
            </w:r>
          </w:p>
        </w:tc>
      </w:tr>
      <w:tr w:rsidR="00000000" w14:paraId="74C81304" w14:textId="77777777">
        <w:trPr>
          <w:tblCellSpacing w:w="0" w:type="dxa"/>
        </w:trPr>
        <w:tc>
          <w:tcPr>
            <w:tcW w:w="50" w:type="pct"/>
            <w:hideMark/>
          </w:tcPr>
          <w:p w14:paraId="10F7D27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B35E0" wp14:editId="088EBF4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1D79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BAACD" wp14:editId="5CE46F4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49632" w14:textId="77777777">
        <w:trPr>
          <w:tblCellSpacing w:w="0" w:type="dxa"/>
        </w:trPr>
        <w:tc>
          <w:tcPr>
            <w:tcW w:w="50" w:type="pct"/>
            <w:hideMark/>
          </w:tcPr>
          <w:p w14:paraId="3A8E80E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E242D" wp14:editId="620EB85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31E7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22A28" wp14:editId="58D830D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062C346" w14:textId="1DDFC87A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98DEED" w14:textId="77777777">
        <w:trPr>
          <w:tblCellSpacing w:w="0" w:type="dxa"/>
        </w:trPr>
        <w:tc>
          <w:tcPr>
            <w:tcW w:w="50" w:type="pct"/>
            <w:hideMark/>
          </w:tcPr>
          <w:p w14:paraId="07EA165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6D962" wp14:editId="655E7BA9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8E7F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AF45C" wp14:editId="433D51D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4AD1A44" w14:textId="77777777" w:rsidR="00962892" w:rsidRDefault="0096289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72BC9" w14:textId="77777777">
        <w:trPr>
          <w:tblCellSpacing w:w="0" w:type="dxa"/>
        </w:trPr>
        <w:tc>
          <w:tcPr>
            <w:tcW w:w="50" w:type="pct"/>
            <w:hideMark/>
          </w:tcPr>
          <w:p w14:paraId="6FD5795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8F4C7" wp14:editId="15534A1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B9C17B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D2480" wp14:editId="257E106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35 odst. 2 zákona č. 114/1992 Sb., o ochraně přírody a krajiny, z ochranných podmínek NPP Kalendář věků pro provedení výzkumných prací a pro odběr geologických vzorků</w:t>
            </w:r>
          </w:p>
        </w:tc>
      </w:tr>
      <w:tr w:rsidR="00000000" w14:paraId="6755D2F4" w14:textId="77777777">
        <w:trPr>
          <w:tblCellSpacing w:w="0" w:type="dxa"/>
        </w:trPr>
        <w:tc>
          <w:tcPr>
            <w:tcW w:w="50" w:type="pct"/>
            <w:hideMark/>
          </w:tcPr>
          <w:p w14:paraId="6B67A98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8FBD6" wp14:editId="3AF2439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0061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6F135" wp14:editId="3A306EC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1130/06</w:t>
            </w:r>
          </w:p>
        </w:tc>
      </w:tr>
      <w:tr w:rsidR="00000000" w14:paraId="3BA1E24D" w14:textId="77777777">
        <w:trPr>
          <w:tblCellSpacing w:w="0" w:type="dxa"/>
        </w:trPr>
        <w:tc>
          <w:tcPr>
            <w:tcW w:w="50" w:type="pct"/>
            <w:hideMark/>
          </w:tcPr>
          <w:p w14:paraId="628AC27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75B5A" wp14:editId="6E188454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4432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97570" wp14:editId="433B2B52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A66BD5" w14:textId="77777777">
        <w:trPr>
          <w:tblCellSpacing w:w="0" w:type="dxa"/>
        </w:trPr>
        <w:tc>
          <w:tcPr>
            <w:tcW w:w="50" w:type="pct"/>
            <w:hideMark/>
          </w:tcPr>
          <w:p w14:paraId="4C736C5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9B644" wp14:editId="39D2218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0B2C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BFA53" wp14:editId="5C9F1F4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839C6E" w14:textId="1E604180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A3980B" w14:textId="77777777">
        <w:trPr>
          <w:tblCellSpacing w:w="0" w:type="dxa"/>
        </w:trPr>
        <w:tc>
          <w:tcPr>
            <w:tcW w:w="50" w:type="pct"/>
            <w:hideMark/>
          </w:tcPr>
          <w:p w14:paraId="1514EE7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02B41" wp14:editId="5308407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D488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F007B" wp14:editId="34E25F4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E0C984A" w14:textId="77777777" w:rsidR="00962892" w:rsidRDefault="0096289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0FD5D" w14:textId="77777777">
        <w:trPr>
          <w:tblCellSpacing w:w="0" w:type="dxa"/>
        </w:trPr>
        <w:tc>
          <w:tcPr>
            <w:tcW w:w="50" w:type="pct"/>
            <w:hideMark/>
          </w:tcPr>
          <w:p w14:paraId="743B34D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EE71C" wp14:editId="18A50AB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E67BE0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8FDE7" wp14:editId="1E513E3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Beskydy pro povolení vjezdu a stání motorových vozidel mimo silnice a místní komunikace </w:t>
            </w:r>
          </w:p>
        </w:tc>
      </w:tr>
      <w:tr w:rsidR="00000000" w14:paraId="6B6A02B0" w14:textId="77777777">
        <w:trPr>
          <w:tblCellSpacing w:w="0" w:type="dxa"/>
        </w:trPr>
        <w:tc>
          <w:tcPr>
            <w:tcW w:w="50" w:type="pct"/>
            <w:hideMark/>
          </w:tcPr>
          <w:p w14:paraId="143499D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C9FC5" wp14:editId="1E1A0F9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E009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541E9" wp14:editId="584E85F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1131/06</w:t>
            </w:r>
          </w:p>
        </w:tc>
      </w:tr>
      <w:tr w:rsidR="00000000" w14:paraId="31DD30F8" w14:textId="77777777">
        <w:trPr>
          <w:tblCellSpacing w:w="0" w:type="dxa"/>
        </w:trPr>
        <w:tc>
          <w:tcPr>
            <w:tcW w:w="50" w:type="pct"/>
            <w:hideMark/>
          </w:tcPr>
          <w:p w14:paraId="5CF6059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684BC" wp14:editId="78CF13F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20C4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E95C5" wp14:editId="6B047DB5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09D357" w14:textId="77777777">
        <w:trPr>
          <w:tblCellSpacing w:w="0" w:type="dxa"/>
        </w:trPr>
        <w:tc>
          <w:tcPr>
            <w:tcW w:w="50" w:type="pct"/>
            <w:hideMark/>
          </w:tcPr>
          <w:p w14:paraId="0DAC70A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76C1C" wp14:editId="02DB429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69EF3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77613" wp14:editId="3D99861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FD6E5A" w14:textId="7980E6AB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7683CB" w14:textId="77777777">
        <w:trPr>
          <w:tblCellSpacing w:w="0" w:type="dxa"/>
        </w:trPr>
        <w:tc>
          <w:tcPr>
            <w:tcW w:w="50" w:type="pct"/>
            <w:hideMark/>
          </w:tcPr>
          <w:p w14:paraId="667F199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A8410" wp14:editId="1F6933E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54D6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7FEF4" wp14:editId="41FCA3A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8AAB866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7F6899" w14:textId="77777777">
        <w:trPr>
          <w:tblCellSpacing w:w="0" w:type="dxa"/>
        </w:trPr>
        <w:tc>
          <w:tcPr>
            <w:tcW w:w="50" w:type="pct"/>
            <w:hideMark/>
          </w:tcPr>
          <w:p w14:paraId="1870D6A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FA679" wp14:editId="1D423126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BE6B37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43355" wp14:editId="1212040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Výběrové řízení na prodej aktiv společnosti AERO Vodochody a.s. a odložení splatnosti části pohledávek České konsolidační agentury za touto společností </w:t>
            </w:r>
          </w:p>
        </w:tc>
      </w:tr>
      <w:tr w:rsidR="00000000" w14:paraId="4183E84B" w14:textId="77777777">
        <w:trPr>
          <w:tblCellSpacing w:w="0" w:type="dxa"/>
        </w:trPr>
        <w:tc>
          <w:tcPr>
            <w:tcW w:w="50" w:type="pct"/>
            <w:hideMark/>
          </w:tcPr>
          <w:p w14:paraId="5EDC67E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0F9E0" wp14:editId="69EED9D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C181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81AA6" wp14:editId="1C930A5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1148/06</w:t>
            </w:r>
          </w:p>
        </w:tc>
      </w:tr>
      <w:tr w:rsidR="00000000" w14:paraId="05C4504C" w14:textId="77777777">
        <w:trPr>
          <w:tblCellSpacing w:w="0" w:type="dxa"/>
        </w:trPr>
        <w:tc>
          <w:tcPr>
            <w:tcW w:w="50" w:type="pct"/>
            <w:hideMark/>
          </w:tcPr>
          <w:p w14:paraId="7C734DD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0F370" wp14:editId="4F87FA3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E7E6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7B4E0" wp14:editId="0D02D07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5971C7" w14:textId="77777777">
        <w:trPr>
          <w:tblCellSpacing w:w="0" w:type="dxa"/>
        </w:trPr>
        <w:tc>
          <w:tcPr>
            <w:tcW w:w="50" w:type="pct"/>
            <w:hideMark/>
          </w:tcPr>
          <w:p w14:paraId="5749387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52074" wp14:editId="1FBAE23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82AA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4931F" wp14:editId="7C0CE8D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D6EDE12" w14:textId="7220FC4C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8BD1A" w14:textId="77777777">
        <w:trPr>
          <w:tblCellSpacing w:w="0" w:type="dxa"/>
        </w:trPr>
        <w:tc>
          <w:tcPr>
            <w:tcW w:w="50" w:type="pct"/>
            <w:hideMark/>
          </w:tcPr>
          <w:p w14:paraId="514A3F4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EA056" wp14:editId="6169B75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9EEB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A817B" wp14:editId="3B362A7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B7B4C44" w14:textId="77777777" w:rsidR="00962892" w:rsidRDefault="0096289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F997D" w14:textId="77777777">
        <w:trPr>
          <w:tblCellSpacing w:w="0" w:type="dxa"/>
        </w:trPr>
        <w:tc>
          <w:tcPr>
            <w:tcW w:w="50" w:type="pct"/>
            <w:hideMark/>
          </w:tcPr>
          <w:p w14:paraId="64297A8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80ED1" wp14:editId="582D3DD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64FB71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B5499" wp14:editId="79D9617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a jmenování člena v Dozorčí radě Všeobecné zdravotní pojišťovny České republiky</w:t>
            </w:r>
          </w:p>
        </w:tc>
      </w:tr>
      <w:tr w:rsidR="00000000" w14:paraId="1C1A13E4" w14:textId="77777777">
        <w:trPr>
          <w:tblCellSpacing w:w="0" w:type="dxa"/>
        </w:trPr>
        <w:tc>
          <w:tcPr>
            <w:tcW w:w="50" w:type="pct"/>
            <w:hideMark/>
          </w:tcPr>
          <w:p w14:paraId="4C2029B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C59E3" wp14:editId="74911C8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D8BD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03052" wp14:editId="684AAC8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1158/06</w:t>
            </w:r>
          </w:p>
        </w:tc>
      </w:tr>
      <w:tr w:rsidR="00000000" w14:paraId="72DE3DE8" w14:textId="77777777">
        <w:trPr>
          <w:tblCellSpacing w:w="0" w:type="dxa"/>
        </w:trPr>
        <w:tc>
          <w:tcPr>
            <w:tcW w:w="50" w:type="pct"/>
            <w:hideMark/>
          </w:tcPr>
          <w:p w14:paraId="2F79DD6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8AE4D" wp14:editId="14D386D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0A95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952F5" wp14:editId="3F203AD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EA57DA" w14:textId="77777777">
        <w:trPr>
          <w:tblCellSpacing w:w="0" w:type="dxa"/>
        </w:trPr>
        <w:tc>
          <w:tcPr>
            <w:tcW w:w="50" w:type="pct"/>
            <w:hideMark/>
          </w:tcPr>
          <w:p w14:paraId="52F9E77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E795D" wp14:editId="5902B92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28A2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5FB3D" wp14:editId="2704267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financí, místopředsedou vlády a ministrem práce a sociálních věcí a ministrem zdravotnictví a přijala</w:t>
            </w:r>
          </w:p>
        </w:tc>
      </w:tr>
    </w:tbl>
    <w:p w14:paraId="2A3918B1" w14:textId="1BF43C96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62FFA" w14:textId="77777777">
        <w:trPr>
          <w:tblCellSpacing w:w="0" w:type="dxa"/>
        </w:trPr>
        <w:tc>
          <w:tcPr>
            <w:tcW w:w="50" w:type="pct"/>
            <w:hideMark/>
          </w:tcPr>
          <w:p w14:paraId="6B75179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515EC" wp14:editId="2666E563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7CFA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ADAF5" wp14:editId="082EDA9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68EB82C1" w14:textId="77777777" w:rsidR="00962892" w:rsidRDefault="0096289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A33A0D" w14:textId="77777777">
        <w:trPr>
          <w:tblCellSpacing w:w="0" w:type="dxa"/>
        </w:trPr>
        <w:tc>
          <w:tcPr>
            <w:tcW w:w="50" w:type="pct"/>
            <w:hideMark/>
          </w:tcPr>
          <w:p w14:paraId="2E04066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4E126" wp14:editId="6CBE1FC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B763A3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71A18" wp14:editId="5B10F91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jmenování hodnotící komise pro veřejnou zakázku "SLUŽBY SOUVISEJÍCÍ SE ZAJIŠTĚNÍM ROZVOJE, SYSTÉMOVÉ INTEGRACE, APLIKAČNÍ A TECHNICKÉ PODPORY PROVOZU INFORMAČNÍCH SYSTÉMŮ SZIF", vyhlášenou Státním zemědělským intervenčním fondem na centrální adrese pod značkou: 50018693</w:t>
            </w:r>
          </w:p>
        </w:tc>
      </w:tr>
      <w:tr w:rsidR="00000000" w14:paraId="137FFDBE" w14:textId="77777777">
        <w:trPr>
          <w:tblCellSpacing w:w="0" w:type="dxa"/>
        </w:trPr>
        <w:tc>
          <w:tcPr>
            <w:tcW w:w="50" w:type="pct"/>
            <w:hideMark/>
          </w:tcPr>
          <w:p w14:paraId="5DF6CCE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0B030" wp14:editId="27E3EA3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EAA8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C41F3" wp14:editId="1E9AF38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1146/06</w:t>
            </w:r>
          </w:p>
        </w:tc>
      </w:tr>
      <w:tr w:rsidR="00000000" w14:paraId="3DF41266" w14:textId="77777777">
        <w:trPr>
          <w:tblCellSpacing w:w="0" w:type="dxa"/>
        </w:trPr>
        <w:tc>
          <w:tcPr>
            <w:tcW w:w="50" w:type="pct"/>
            <w:hideMark/>
          </w:tcPr>
          <w:p w14:paraId="3036249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E2DD5" wp14:editId="38B11467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5672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88CF4" wp14:editId="51F46F2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264B3" w14:textId="77777777">
        <w:trPr>
          <w:tblCellSpacing w:w="0" w:type="dxa"/>
        </w:trPr>
        <w:tc>
          <w:tcPr>
            <w:tcW w:w="50" w:type="pct"/>
            <w:hideMark/>
          </w:tcPr>
          <w:p w14:paraId="57729FD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98848" wp14:editId="6ACE0CD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B755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EA5E2" wp14:editId="7BBEC7F5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15E00CB" w14:textId="3C01BF41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5E5FBD" w14:textId="77777777">
        <w:trPr>
          <w:tblCellSpacing w:w="0" w:type="dxa"/>
        </w:trPr>
        <w:tc>
          <w:tcPr>
            <w:tcW w:w="50" w:type="pct"/>
            <w:hideMark/>
          </w:tcPr>
          <w:p w14:paraId="2E51367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A01C1" wp14:editId="57F23DC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2B74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8CE05" wp14:editId="3544374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48B7EA6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2764F9" w14:textId="77777777">
        <w:trPr>
          <w:tblCellSpacing w:w="0" w:type="dxa"/>
        </w:trPr>
        <w:tc>
          <w:tcPr>
            <w:tcW w:w="50" w:type="pct"/>
            <w:hideMark/>
          </w:tcPr>
          <w:p w14:paraId="7686677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AB2F6" wp14:editId="5680490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D3D27A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D89B3" wp14:editId="751865CD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vlastnictví vybraného majetku příslušným územním samosprávným celkům - byty (16. celek)</w:t>
            </w:r>
          </w:p>
        </w:tc>
      </w:tr>
      <w:tr w:rsidR="00000000" w14:paraId="5402173E" w14:textId="77777777">
        <w:trPr>
          <w:tblCellSpacing w:w="0" w:type="dxa"/>
        </w:trPr>
        <w:tc>
          <w:tcPr>
            <w:tcW w:w="50" w:type="pct"/>
            <w:hideMark/>
          </w:tcPr>
          <w:p w14:paraId="5859717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65824" wp14:editId="427041D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3716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B5429" wp14:editId="4CF88E6C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1145/06</w:t>
            </w:r>
          </w:p>
        </w:tc>
      </w:tr>
      <w:tr w:rsidR="00000000" w14:paraId="04DBD44C" w14:textId="77777777">
        <w:trPr>
          <w:tblCellSpacing w:w="0" w:type="dxa"/>
        </w:trPr>
        <w:tc>
          <w:tcPr>
            <w:tcW w:w="50" w:type="pct"/>
            <w:hideMark/>
          </w:tcPr>
          <w:p w14:paraId="6F42808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CA3CA" wp14:editId="26A4856E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AE26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F88FB" wp14:editId="5356CB9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A6F902" w14:textId="77777777">
        <w:trPr>
          <w:tblCellSpacing w:w="0" w:type="dxa"/>
        </w:trPr>
        <w:tc>
          <w:tcPr>
            <w:tcW w:w="50" w:type="pct"/>
            <w:hideMark/>
          </w:tcPr>
          <w:p w14:paraId="006C236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E3C59" wp14:editId="59EDF4E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6FE4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92234" wp14:editId="5D01E806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6ABC501" w14:textId="7A718D06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6CCD8F" w14:textId="77777777">
        <w:trPr>
          <w:tblCellSpacing w:w="0" w:type="dxa"/>
        </w:trPr>
        <w:tc>
          <w:tcPr>
            <w:tcW w:w="50" w:type="pct"/>
            <w:hideMark/>
          </w:tcPr>
          <w:p w14:paraId="56B173D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F24CB" wp14:editId="04A347D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57C4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75FD1" wp14:editId="40F3998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216E235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F4F3DF" w14:textId="77777777">
        <w:trPr>
          <w:tblCellSpacing w:w="0" w:type="dxa"/>
        </w:trPr>
        <w:tc>
          <w:tcPr>
            <w:tcW w:w="50" w:type="pct"/>
            <w:hideMark/>
          </w:tcPr>
          <w:p w14:paraId="52F0DD7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6EB79" wp14:editId="0D9469B6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D6C689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81C0C" wp14:editId="7948C34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pohledávek PGRLF, a.s. za SETUZA a.s.</w:t>
            </w:r>
          </w:p>
        </w:tc>
      </w:tr>
      <w:tr w:rsidR="00000000" w14:paraId="72756DA8" w14:textId="77777777">
        <w:trPr>
          <w:tblCellSpacing w:w="0" w:type="dxa"/>
        </w:trPr>
        <w:tc>
          <w:tcPr>
            <w:tcW w:w="50" w:type="pct"/>
            <w:hideMark/>
          </w:tcPr>
          <w:p w14:paraId="4A3C807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8B9EF" wp14:editId="6D81EDB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90F8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AB631" wp14:editId="607C4EB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1171/06</w:t>
            </w:r>
          </w:p>
        </w:tc>
      </w:tr>
      <w:tr w:rsidR="00000000" w14:paraId="7991CC0B" w14:textId="77777777">
        <w:trPr>
          <w:tblCellSpacing w:w="0" w:type="dxa"/>
        </w:trPr>
        <w:tc>
          <w:tcPr>
            <w:tcW w:w="50" w:type="pct"/>
            <w:hideMark/>
          </w:tcPr>
          <w:p w14:paraId="1DFCA80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599CE" wp14:editId="524A31F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7519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B2760" wp14:editId="40D2372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7DC336" w14:textId="77777777">
        <w:trPr>
          <w:tblCellSpacing w:w="0" w:type="dxa"/>
        </w:trPr>
        <w:tc>
          <w:tcPr>
            <w:tcW w:w="50" w:type="pct"/>
            <w:hideMark/>
          </w:tcPr>
          <w:p w14:paraId="694DB90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AFCF4" wp14:editId="63E70D68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14B9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A36C8" wp14:editId="671474F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AB6C2E9" w14:textId="184B9F11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BA5EE1" w14:textId="77777777">
        <w:trPr>
          <w:tblCellSpacing w:w="0" w:type="dxa"/>
        </w:trPr>
        <w:tc>
          <w:tcPr>
            <w:tcW w:w="50" w:type="pct"/>
            <w:hideMark/>
          </w:tcPr>
          <w:p w14:paraId="60604BB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020D" wp14:editId="1E30750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46B5D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6723F" wp14:editId="4659B98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0D6C7EA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C2C929" w14:textId="77777777">
        <w:trPr>
          <w:tblCellSpacing w:w="0" w:type="dxa"/>
        </w:trPr>
        <w:tc>
          <w:tcPr>
            <w:tcW w:w="50" w:type="pct"/>
            <w:hideMark/>
          </w:tcPr>
          <w:p w14:paraId="4AC01E3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F0CF6" wp14:editId="57113DEA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755203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12049" wp14:editId="33C0680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Evakuace občanů České republiky z území Libanonské republiky po eskalaci konfliktu na Blízkém východě</w:t>
            </w:r>
          </w:p>
        </w:tc>
      </w:tr>
      <w:tr w:rsidR="00000000" w14:paraId="4E1EC678" w14:textId="77777777">
        <w:trPr>
          <w:tblCellSpacing w:w="0" w:type="dxa"/>
        </w:trPr>
        <w:tc>
          <w:tcPr>
            <w:tcW w:w="50" w:type="pct"/>
            <w:hideMark/>
          </w:tcPr>
          <w:p w14:paraId="76ABED2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4011A" wp14:editId="528B287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6DBE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D7943" wp14:editId="1741D31D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1173/06</w:t>
            </w:r>
          </w:p>
        </w:tc>
      </w:tr>
      <w:tr w:rsidR="00000000" w14:paraId="36311F6B" w14:textId="77777777">
        <w:trPr>
          <w:tblCellSpacing w:w="0" w:type="dxa"/>
        </w:trPr>
        <w:tc>
          <w:tcPr>
            <w:tcW w:w="50" w:type="pct"/>
            <w:hideMark/>
          </w:tcPr>
          <w:p w14:paraId="0DB0C11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CB5DB" wp14:editId="40E986D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D2F0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70913" wp14:editId="0F53FA5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64CAB" w14:textId="77777777">
        <w:trPr>
          <w:tblCellSpacing w:w="0" w:type="dxa"/>
        </w:trPr>
        <w:tc>
          <w:tcPr>
            <w:tcW w:w="50" w:type="pct"/>
            <w:hideMark/>
          </w:tcPr>
          <w:p w14:paraId="158F0E7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8A12C" wp14:editId="7D0BD13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B70E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67968" wp14:editId="7B4C74C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prohlášení uvedené v příloze tohoto záznamu,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</w:t>
            </w:r>
          </w:p>
        </w:tc>
      </w:tr>
    </w:tbl>
    <w:p w14:paraId="3608094C" w14:textId="5BD6E526" w:rsidR="00962892" w:rsidRDefault="0096289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EE724" w14:textId="77777777">
        <w:trPr>
          <w:tblCellSpacing w:w="0" w:type="dxa"/>
        </w:trPr>
        <w:tc>
          <w:tcPr>
            <w:tcW w:w="50" w:type="pct"/>
            <w:hideMark/>
          </w:tcPr>
          <w:p w14:paraId="6D5985E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9DD80" wp14:editId="4423493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2818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DD63F" wp14:editId="45D0F8F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756092C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7BC95" w14:textId="77777777">
        <w:trPr>
          <w:tblCellSpacing w:w="0" w:type="dxa"/>
        </w:trPr>
        <w:tc>
          <w:tcPr>
            <w:tcW w:w="50" w:type="pct"/>
            <w:hideMark/>
          </w:tcPr>
          <w:p w14:paraId="6AAAC68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CF466" wp14:editId="2968DBE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490332B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7ECBA" wp14:editId="2ED178E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vojenského objektu Brno - kasárna Slatina, s nímž je příslušné hospodařit Ministerstvo obrany, do vlastnictví Statutárního města Brna</w:t>
            </w:r>
          </w:p>
        </w:tc>
      </w:tr>
      <w:tr w:rsidR="00000000" w14:paraId="35F70CB3" w14:textId="77777777">
        <w:trPr>
          <w:tblCellSpacing w:w="0" w:type="dxa"/>
        </w:trPr>
        <w:tc>
          <w:tcPr>
            <w:tcW w:w="50" w:type="pct"/>
            <w:hideMark/>
          </w:tcPr>
          <w:p w14:paraId="12DA704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928BD" wp14:editId="213CB22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3217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C482F" wp14:editId="10B9F2C4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1172/06</w:t>
            </w:r>
          </w:p>
        </w:tc>
      </w:tr>
      <w:tr w:rsidR="00000000" w14:paraId="263948AB" w14:textId="77777777">
        <w:trPr>
          <w:tblCellSpacing w:w="0" w:type="dxa"/>
        </w:trPr>
        <w:tc>
          <w:tcPr>
            <w:tcW w:w="50" w:type="pct"/>
            <w:hideMark/>
          </w:tcPr>
          <w:p w14:paraId="61AEF34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30BD0" wp14:editId="320916C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8239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AF568" wp14:editId="1C6563F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2ED8C" w14:textId="77777777">
        <w:trPr>
          <w:tblCellSpacing w:w="0" w:type="dxa"/>
        </w:trPr>
        <w:tc>
          <w:tcPr>
            <w:tcW w:w="50" w:type="pct"/>
            <w:hideMark/>
          </w:tcPr>
          <w:p w14:paraId="7EA59D8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88B49" wp14:editId="5AC4753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993A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0B470" wp14:editId="0AA70C2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91FF94F" w14:textId="450DCFD0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412765" w14:textId="77777777">
        <w:trPr>
          <w:tblCellSpacing w:w="0" w:type="dxa"/>
        </w:trPr>
        <w:tc>
          <w:tcPr>
            <w:tcW w:w="50" w:type="pct"/>
            <w:hideMark/>
          </w:tcPr>
          <w:p w14:paraId="5AAC49A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9D104" wp14:editId="53245DA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2728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A5372" wp14:editId="33D00C9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59132EC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349F8" w14:textId="77777777">
        <w:trPr>
          <w:tblCellSpacing w:w="0" w:type="dxa"/>
        </w:trPr>
        <w:tc>
          <w:tcPr>
            <w:tcW w:w="50" w:type="pct"/>
            <w:hideMark/>
          </w:tcPr>
          <w:p w14:paraId="4E5B4A7F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FBDF8" wp14:editId="72A7A70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F45BDE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F08B7" wp14:editId="4FBE1A3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finančních prostředků z privatizačních zdrojů na přípravu a realizaci výstavby objektu Národní knihovny ČR, na rekonstrukci Klementina a rekonstrukci Národního muzea v letech 2007 až 2011 v rámci Programu péče o národní kulturní poklad na základě zákona č. 178/2005 Sb., ve znění pozdějších předpisů</w:t>
            </w:r>
          </w:p>
        </w:tc>
      </w:tr>
      <w:tr w:rsidR="00000000" w14:paraId="0D7EBEEA" w14:textId="77777777">
        <w:trPr>
          <w:tblCellSpacing w:w="0" w:type="dxa"/>
        </w:trPr>
        <w:tc>
          <w:tcPr>
            <w:tcW w:w="50" w:type="pct"/>
            <w:hideMark/>
          </w:tcPr>
          <w:p w14:paraId="1A897D0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1741F" wp14:editId="11D09A9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DFF1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63CDD" wp14:editId="7219A6C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1166/06</w:t>
            </w:r>
          </w:p>
        </w:tc>
      </w:tr>
      <w:tr w:rsidR="00000000" w14:paraId="392DB025" w14:textId="77777777">
        <w:trPr>
          <w:tblCellSpacing w:w="0" w:type="dxa"/>
        </w:trPr>
        <w:tc>
          <w:tcPr>
            <w:tcW w:w="50" w:type="pct"/>
            <w:hideMark/>
          </w:tcPr>
          <w:p w14:paraId="526ED00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F03FE" wp14:editId="09E9050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F7F2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2007B" wp14:editId="6F8957F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FB80D" w14:textId="77777777">
        <w:trPr>
          <w:tblCellSpacing w:w="0" w:type="dxa"/>
        </w:trPr>
        <w:tc>
          <w:tcPr>
            <w:tcW w:w="50" w:type="pct"/>
            <w:hideMark/>
          </w:tcPr>
          <w:p w14:paraId="28CB3F0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033B7" wp14:editId="39CCA19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DD1A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EDFFC" wp14:editId="24C3D31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086484CC" w14:textId="5221AB76" w:rsidR="00962892" w:rsidRDefault="0096289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001C71" w14:textId="77777777">
        <w:trPr>
          <w:tblCellSpacing w:w="0" w:type="dxa"/>
        </w:trPr>
        <w:tc>
          <w:tcPr>
            <w:tcW w:w="50" w:type="pct"/>
            <w:hideMark/>
          </w:tcPr>
          <w:p w14:paraId="134730D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6D016" wp14:editId="59E9999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8B04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5CECE" wp14:editId="66CBA15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84FE3CE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3B5D3" w14:textId="77777777">
        <w:trPr>
          <w:tblCellSpacing w:w="0" w:type="dxa"/>
        </w:trPr>
        <w:tc>
          <w:tcPr>
            <w:tcW w:w="50" w:type="pct"/>
            <w:hideMark/>
          </w:tcPr>
          <w:p w14:paraId="0BE33DF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91452" wp14:editId="6A8D4A7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7CDD8D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F2F78" wp14:editId="497CDFD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Právní problematika uložení českých korunovačních klenotů v Katedrále svatého Víta v Praze po vynesení rozsudku odvolacího soudu, týkajícího se vlastnictví uvedené nemovité památky</w:t>
            </w:r>
          </w:p>
        </w:tc>
      </w:tr>
      <w:tr w:rsidR="00000000" w14:paraId="0E940F73" w14:textId="77777777">
        <w:trPr>
          <w:tblCellSpacing w:w="0" w:type="dxa"/>
        </w:trPr>
        <w:tc>
          <w:tcPr>
            <w:tcW w:w="50" w:type="pct"/>
            <w:hideMark/>
          </w:tcPr>
          <w:p w14:paraId="6C6328B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32ADE" wp14:editId="4CB06D9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D856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97674" wp14:editId="13F1FAE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32CC04" w14:textId="77777777">
        <w:trPr>
          <w:tblCellSpacing w:w="0" w:type="dxa"/>
        </w:trPr>
        <w:tc>
          <w:tcPr>
            <w:tcW w:w="50" w:type="pct"/>
            <w:hideMark/>
          </w:tcPr>
          <w:p w14:paraId="61215D6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29987" wp14:editId="4138995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851B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ED15B" wp14:editId="57925F7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A2AA44" w14:textId="77777777">
        <w:trPr>
          <w:tblCellSpacing w:w="0" w:type="dxa"/>
        </w:trPr>
        <w:tc>
          <w:tcPr>
            <w:tcW w:w="50" w:type="pct"/>
            <w:hideMark/>
          </w:tcPr>
          <w:p w14:paraId="01C991B2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5E034" wp14:editId="505701A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6FDC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770E9" wp14:editId="2DE35D2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se z podnětu vedoucího Úřadu vlády zabývala, na základě dopisu vedoucího Kanceláře prezidenta republiky, právní problematikou uložení českých korunovačních klenotů v Katedrále svatého Víta v Praze po vynesení rozsudku odvolacího soudu, jímž bylo určeno, že vlastníkem této nemovité památky jsou Metropolitní kapitula u svatého Víta v Praze, resp. kolegiátní kapitula Všech svatých na Hradě pražském a k o n s t a t o v a l a , že považuje i nadále za optimální místo pro uložení českých korunovačních </w:t>
            </w:r>
            <w:r>
              <w:rPr>
                <w:rFonts w:eastAsia="Times New Roman"/>
                <w:sz w:val="27"/>
                <w:szCs w:val="27"/>
              </w:rPr>
              <w:t>klenotů Katedrálu svatého Víta v Praze.</w:t>
            </w:r>
          </w:p>
        </w:tc>
      </w:tr>
    </w:tbl>
    <w:p w14:paraId="5F6ABD8E" w14:textId="77777777" w:rsidR="00962892" w:rsidRDefault="0096289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0229C3" w14:textId="77777777">
        <w:trPr>
          <w:tblCellSpacing w:w="0" w:type="dxa"/>
        </w:trPr>
        <w:tc>
          <w:tcPr>
            <w:tcW w:w="50" w:type="pct"/>
            <w:hideMark/>
          </w:tcPr>
          <w:p w14:paraId="1CF6DC0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A92F1" wp14:editId="2763EA3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40AE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DF2F6" wp14:editId="7AFEA82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008F761" w14:textId="77777777" w:rsidR="00962892" w:rsidRDefault="0096289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3072066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A2846" w14:textId="77777777">
        <w:trPr>
          <w:tblCellSpacing w:w="0" w:type="dxa"/>
        </w:trPr>
        <w:tc>
          <w:tcPr>
            <w:tcW w:w="50" w:type="pct"/>
            <w:hideMark/>
          </w:tcPr>
          <w:p w14:paraId="2372D2E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693E7" wp14:editId="43E4B86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712C13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2CC5D" wp14:editId="0CE6E52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31.5.2006 (předložil ministr pro místní rozvoj)</w:t>
            </w:r>
          </w:p>
        </w:tc>
      </w:tr>
      <w:tr w:rsidR="00000000" w14:paraId="17E23CBB" w14:textId="77777777">
        <w:trPr>
          <w:tblCellSpacing w:w="0" w:type="dxa"/>
        </w:trPr>
        <w:tc>
          <w:tcPr>
            <w:tcW w:w="50" w:type="pct"/>
            <w:hideMark/>
          </w:tcPr>
          <w:p w14:paraId="5037FD7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2BD93" wp14:editId="4B5F7C2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397C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AD683" wp14:editId="6B741A1B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1137/06</w:t>
            </w:r>
          </w:p>
        </w:tc>
      </w:tr>
    </w:tbl>
    <w:p w14:paraId="5D409571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FFEA0B" w14:textId="77777777">
        <w:trPr>
          <w:tblCellSpacing w:w="0" w:type="dxa"/>
        </w:trPr>
        <w:tc>
          <w:tcPr>
            <w:tcW w:w="50" w:type="pct"/>
            <w:hideMark/>
          </w:tcPr>
          <w:p w14:paraId="11B2032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A78B0" wp14:editId="7294F3F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52F55E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F55FE" wp14:editId="7F72CB69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ke Zprávě o činnosti státního zastupitelství za rok 2005 (předložil místopředseda vlády a ministr spravedlnosti)</w:t>
            </w:r>
          </w:p>
        </w:tc>
      </w:tr>
      <w:tr w:rsidR="00000000" w14:paraId="6EF7D47B" w14:textId="77777777">
        <w:trPr>
          <w:tblCellSpacing w:w="0" w:type="dxa"/>
        </w:trPr>
        <w:tc>
          <w:tcPr>
            <w:tcW w:w="50" w:type="pct"/>
            <w:hideMark/>
          </w:tcPr>
          <w:p w14:paraId="7BC2818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268B0" wp14:editId="7BA7175A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040EE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7DBCB" wp14:editId="7DF7DD93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1123/06</w:t>
            </w:r>
          </w:p>
        </w:tc>
      </w:tr>
    </w:tbl>
    <w:p w14:paraId="349F73C9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EFE5B" w14:textId="77777777">
        <w:trPr>
          <w:tblCellSpacing w:w="0" w:type="dxa"/>
        </w:trPr>
        <w:tc>
          <w:tcPr>
            <w:tcW w:w="50" w:type="pct"/>
            <w:hideMark/>
          </w:tcPr>
          <w:p w14:paraId="6429BEA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C40A6" wp14:editId="7048D7A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0842EA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6EA9B" wp14:editId="13E2FF5F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pro vládu ČR o postupu přípravy zavedení výkonového zpoplatnění za užití vybraných pozemních komunikací od r. 2007 (předložil místopředseda vlády a ministr dopravy)</w:t>
            </w:r>
          </w:p>
        </w:tc>
      </w:tr>
      <w:tr w:rsidR="00000000" w14:paraId="7E0BF52C" w14:textId="77777777">
        <w:trPr>
          <w:tblCellSpacing w:w="0" w:type="dxa"/>
        </w:trPr>
        <w:tc>
          <w:tcPr>
            <w:tcW w:w="50" w:type="pct"/>
            <w:hideMark/>
          </w:tcPr>
          <w:p w14:paraId="2670D7A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BA8CC" wp14:editId="6B373FF2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DFF6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D1CB4" wp14:editId="4362ED8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1134/06</w:t>
            </w:r>
          </w:p>
        </w:tc>
      </w:tr>
    </w:tbl>
    <w:p w14:paraId="2BC98243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94562" w14:textId="77777777">
        <w:trPr>
          <w:tblCellSpacing w:w="0" w:type="dxa"/>
        </w:trPr>
        <w:tc>
          <w:tcPr>
            <w:tcW w:w="50" w:type="pct"/>
            <w:hideMark/>
          </w:tcPr>
          <w:p w14:paraId="6C96FFC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FEAA0" wp14:editId="4018E30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7DE90E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95FE7" wp14:editId="6970DFC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zásobování pitnou vodou a jakosti dodávané vody (předložili ministři zemědělství a zdravotnictví)</w:t>
            </w:r>
          </w:p>
        </w:tc>
      </w:tr>
      <w:tr w:rsidR="00000000" w14:paraId="2CC8FB78" w14:textId="77777777">
        <w:trPr>
          <w:tblCellSpacing w:w="0" w:type="dxa"/>
        </w:trPr>
        <w:tc>
          <w:tcPr>
            <w:tcW w:w="50" w:type="pct"/>
            <w:hideMark/>
          </w:tcPr>
          <w:p w14:paraId="5197904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5E4B5" wp14:editId="5663C08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5C450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EE865" wp14:editId="4186383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1144/06</w:t>
            </w:r>
          </w:p>
        </w:tc>
      </w:tr>
    </w:tbl>
    <w:p w14:paraId="3563EC3B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CBD847" w14:textId="77777777">
        <w:trPr>
          <w:tblCellSpacing w:w="0" w:type="dxa"/>
        </w:trPr>
        <w:tc>
          <w:tcPr>
            <w:tcW w:w="50" w:type="pct"/>
            <w:hideMark/>
          </w:tcPr>
          <w:p w14:paraId="556A71C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87C49" wp14:editId="0D34ED97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F9B605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B7101" wp14:editId="7A7B013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projektu realizace Jednotného systému dopravních informací pro Českou republiku (předložili místopředseda vlády a ministr dopravy, ministr vnitra a ministryně informatiky)</w:t>
            </w:r>
          </w:p>
        </w:tc>
      </w:tr>
      <w:tr w:rsidR="00000000" w14:paraId="0AF49F17" w14:textId="77777777">
        <w:trPr>
          <w:tblCellSpacing w:w="0" w:type="dxa"/>
        </w:trPr>
        <w:tc>
          <w:tcPr>
            <w:tcW w:w="50" w:type="pct"/>
            <w:hideMark/>
          </w:tcPr>
          <w:p w14:paraId="4534DA3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A6A41" wp14:editId="4AFB205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408D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4BCEB" wp14:editId="79A03AE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1133/06</w:t>
            </w:r>
          </w:p>
        </w:tc>
      </w:tr>
    </w:tbl>
    <w:p w14:paraId="6587ED8D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11EC89" w14:textId="77777777">
        <w:trPr>
          <w:tblCellSpacing w:w="0" w:type="dxa"/>
        </w:trPr>
        <w:tc>
          <w:tcPr>
            <w:tcW w:w="50" w:type="pct"/>
            <w:hideMark/>
          </w:tcPr>
          <w:p w14:paraId="2AB11CE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02D86" wp14:editId="08DF285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7AEAC3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BC0C9" wp14:editId="67BFD2C8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všech nerealizovaných rozhodnutích vlády o privatizaci vydaných podle § 10 zákona č. 92/1991 Sb., o podmínkách převodu majetku státu na jiné osoby, u kterých byl usnesením vlády ze dne 17. května 2006 č. 565 v podmínkách privatizace zrušen standardní splátkový režim (předložil 1. místopředseda vlády a ministr financí)</w:t>
            </w:r>
          </w:p>
        </w:tc>
      </w:tr>
      <w:tr w:rsidR="00000000" w14:paraId="000A1EC8" w14:textId="77777777">
        <w:trPr>
          <w:tblCellSpacing w:w="0" w:type="dxa"/>
        </w:trPr>
        <w:tc>
          <w:tcPr>
            <w:tcW w:w="50" w:type="pct"/>
            <w:hideMark/>
          </w:tcPr>
          <w:p w14:paraId="51AC17D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634EC" wp14:editId="1A291BA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B654D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687F2" wp14:editId="196A242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1135/06</w:t>
            </w:r>
          </w:p>
        </w:tc>
      </w:tr>
    </w:tbl>
    <w:p w14:paraId="1F4B9009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8A090D" w14:textId="77777777">
        <w:trPr>
          <w:tblCellSpacing w:w="0" w:type="dxa"/>
        </w:trPr>
        <w:tc>
          <w:tcPr>
            <w:tcW w:w="50" w:type="pct"/>
            <w:hideMark/>
          </w:tcPr>
          <w:p w14:paraId="30E177A6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AEDAD" wp14:editId="107CCE1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4B7DC44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AB301" wp14:editId="12B1E9C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zrušení mobilního spojení komunikačního systému vládního utajeného spojení (předložil ministr vnitra)</w:t>
            </w:r>
          </w:p>
        </w:tc>
      </w:tr>
      <w:tr w:rsidR="00000000" w14:paraId="64AE0665" w14:textId="77777777">
        <w:trPr>
          <w:tblCellSpacing w:w="0" w:type="dxa"/>
        </w:trPr>
        <w:tc>
          <w:tcPr>
            <w:tcW w:w="50" w:type="pct"/>
            <w:hideMark/>
          </w:tcPr>
          <w:p w14:paraId="468A043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17A63" wp14:editId="0CA109A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0EA0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CDFEE" wp14:editId="38277C2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1128/06</w:t>
            </w:r>
          </w:p>
        </w:tc>
      </w:tr>
    </w:tbl>
    <w:p w14:paraId="03384F53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F63AD2" w14:textId="77777777">
        <w:trPr>
          <w:tblCellSpacing w:w="0" w:type="dxa"/>
        </w:trPr>
        <w:tc>
          <w:tcPr>
            <w:tcW w:w="50" w:type="pct"/>
            <w:hideMark/>
          </w:tcPr>
          <w:p w14:paraId="2247D595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219EA" wp14:editId="6038FF9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D971F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359E5" wp14:editId="4C8C6595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59. zasedání Světového zdravotnického shromáždění, které se konalo ve dnech 22. – 27. května 2006 v Ženevě, Švýcarsku (předložili ministři zdravotnictví a zahraničních věcí)</w:t>
            </w:r>
          </w:p>
        </w:tc>
      </w:tr>
      <w:tr w:rsidR="00000000" w14:paraId="1CD6699E" w14:textId="77777777">
        <w:trPr>
          <w:tblCellSpacing w:w="0" w:type="dxa"/>
        </w:trPr>
        <w:tc>
          <w:tcPr>
            <w:tcW w:w="50" w:type="pct"/>
            <w:hideMark/>
          </w:tcPr>
          <w:p w14:paraId="693B4A33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1D23B" wp14:editId="498AF7C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A8469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F642D" wp14:editId="47C313F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1142/06</w:t>
            </w:r>
          </w:p>
        </w:tc>
      </w:tr>
    </w:tbl>
    <w:p w14:paraId="689E9216" w14:textId="77777777" w:rsidR="00962892" w:rsidRDefault="0096289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13EA07" w14:textId="77777777">
        <w:trPr>
          <w:tblCellSpacing w:w="0" w:type="dxa"/>
        </w:trPr>
        <w:tc>
          <w:tcPr>
            <w:tcW w:w="50" w:type="pct"/>
            <w:hideMark/>
          </w:tcPr>
          <w:p w14:paraId="26573EF8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21A97" wp14:editId="7A22D23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C1775E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887FD" wp14:editId="07B5CB4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formálním zasedání Rady EU pro energetiku dne 8. června 2006 v Lucemburku (předložil ministr průmyslu a obchodu)</w:t>
            </w:r>
          </w:p>
        </w:tc>
      </w:tr>
      <w:tr w:rsidR="00000000" w14:paraId="09F0DE31" w14:textId="77777777">
        <w:trPr>
          <w:tblCellSpacing w:w="0" w:type="dxa"/>
        </w:trPr>
        <w:tc>
          <w:tcPr>
            <w:tcW w:w="50" w:type="pct"/>
            <w:hideMark/>
          </w:tcPr>
          <w:p w14:paraId="3605DBCC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5335E" wp14:editId="4DD09AA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DDF01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9DC06" wp14:editId="190AA67A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1136/06</w:t>
            </w:r>
          </w:p>
        </w:tc>
      </w:tr>
    </w:tbl>
    <w:p w14:paraId="7888B372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C851FBD" w14:textId="77777777">
        <w:trPr>
          <w:tblCellSpacing w:w="0" w:type="dxa"/>
        </w:trPr>
        <w:tc>
          <w:tcPr>
            <w:tcW w:w="5100" w:type="dxa"/>
            <w:hideMark/>
          </w:tcPr>
          <w:p w14:paraId="2F591EB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1570F" wp14:editId="7095B1E3">
                  <wp:extent cx="762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8FC278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2A1F6A42" w14:textId="77777777" w:rsidR="00962892" w:rsidRDefault="0096289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7887AE8" w14:textId="77777777">
        <w:trPr>
          <w:tblCellSpacing w:w="0" w:type="dxa"/>
        </w:trPr>
        <w:tc>
          <w:tcPr>
            <w:tcW w:w="1695" w:type="dxa"/>
            <w:hideMark/>
          </w:tcPr>
          <w:p w14:paraId="123C1C3A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713A407" w14:textId="77777777" w:rsidR="00962892" w:rsidRDefault="0096289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9DFF25F" w14:textId="77777777" w:rsidR="00962892" w:rsidRDefault="0096289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záznamu z jednání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konané schůze vlády dne 19. července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Prohlášení vlády České republiky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36"/>
          <w:szCs w:val="36"/>
        </w:rPr>
        <w:t>k situaci na Blízkém východě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České republiky uznává právo Státu Izrael na sebeobdranu za legitimní. Zároveň vyzývá Stát Izrael, aby učinil vše k maximálnímu omezení ohrožení životů civilistů a infrastruktury.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podpoří rychlé nasazenímírovýc sil Organizace spojených národů v oblasti konfliktu.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Česká republika je rovněž připravena podíle se na humanitární pomoci v oblasti konflilktu (například prostřednictvím projektu MEDEVAC).</w:t>
      </w:r>
    </w:p>
    <w:p w14:paraId="6F61E30D" w14:textId="77777777" w:rsidR="00962892" w:rsidRDefault="0096289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92"/>
    <w:rsid w:val="0096289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82D3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5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7-19" TargetMode="External"/><Relationship Id="rId13" Type="http://schemas.openxmlformats.org/officeDocument/2006/relationships/hyperlink" Target="file:///c:\redir.nsf%3fRedirect&amp;To=\9d960a7bf947adf0c1256c8a00755e91\056535f86c1fc622c12571af002300a5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9a885b52c521a22dc12571af00230719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885e9614a7fe4168c12571b0003d74fc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ed34e20ef2c58fccc12571af00230ce2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e16ca78a66abef4bc12571af0022ff5f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9e6bcc7df9872520c12571af002305fc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137eff88cc02a89dc12571b0003d719c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3ac285a58cf3431cc12571af0023048a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d990cac162e56176c12571af00230b69%3fOpen&amp;Name=CN=Vladkyne2\O=Vlada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f76d885924d8c392c12571af0022fbdf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0394ffae89ecdb98c12571b0003d6da9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915b1373c49a692fc12571af00230315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0167b477fd0ede3fc12571af00230f67%3fOpen&amp;Name=CN=Vladkyne2\O=Vlada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f4758c265d16e016c12571af00230835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231380fd791ab790c12571af002301f8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9c2525d1bc664d2ac12571af00230e4b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1e30ea1458f3cc41c12571b0003d78c4%3fOpen&amp;Name=CN=Vladkyne2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2017</Words>
  <Characters>11500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27. schůze - 2006-07-19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