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ABF1CD" w14:textId="77777777" w:rsidR="00067CF9" w:rsidRDefault="00067CF9">
      <w:pPr>
        <w:pStyle w:val="z-TopofForm"/>
      </w:pPr>
      <w:r>
        <w:t>Top of Form</w:t>
      </w:r>
    </w:p>
    <w:p w14:paraId="43681306" w14:textId="14C00506" w:rsidR="00067CF9" w:rsidRDefault="00067CF9">
      <w:pPr>
        <w:pStyle w:val="Heading5"/>
        <w:divId w:val="10236313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2007-10-15</w:t>
        </w:r>
      </w:hyperlink>
    </w:p>
    <w:p w14:paraId="0AAEA6F3" w14:textId="77777777" w:rsidR="00067CF9" w:rsidRDefault="00067CF9">
      <w:pPr>
        <w:rPr>
          <w:rFonts w:eastAsia="Times New Roman"/>
        </w:rPr>
      </w:pPr>
    </w:p>
    <w:p w14:paraId="69475C9E" w14:textId="77777777" w:rsidR="00067CF9" w:rsidRDefault="00067CF9">
      <w:pPr>
        <w:divId w:val="11747608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1B8F6E8" w14:textId="77777777" w:rsidR="00067CF9" w:rsidRDefault="00067CF9">
      <w:pPr>
        <w:divId w:val="656347214"/>
        <w:rPr>
          <w:rFonts w:eastAsia="Times New Roman"/>
        </w:rPr>
      </w:pPr>
      <w:r>
        <w:rPr>
          <w:rFonts w:eastAsia="Times New Roman"/>
        </w:rPr>
        <w:pict w14:anchorId="1B53DB0A"/>
      </w:r>
      <w:r>
        <w:rPr>
          <w:rFonts w:eastAsia="Times New Roman"/>
        </w:rPr>
        <w:pict w14:anchorId="7B06DCDB"/>
      </w:r>
      <w:r>
        <w:rPr>
          <w:rFonts w:eastAsia="Times New Roman"/>
          <w:noProof/>
        </w:rPr>
        <w:drawing>
          <wp:inline distT="0" distB="0" distL="0" distR="0" wp14:anchorId="5153AFAC" wp14:editId="12874BE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167E" w14:textId="77777777" w:rsidR="00067CF9" w:rsidRDefault="00067CF9">
      <w:pPr>
        <w:spacing w:after="240"/>
        <w:rPr>
          <w:rFonts w:eastAsia="Times New Roman"/>
        </w:rPr>
      </w:pPr>
    </w:p>
    <w:p w14:paraId="729CD57C" w14:textId="77777777" w:rsidR="00067CF9" w:rsidRDefault="00067CF9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90CED7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6DD9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2281/07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0119E" w14:textId="77777777" w:rsidR="00067CF9" w:rsidRDefault="00067CF9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15.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95BCBEB" w14:textId="77777777" w:rsidR="00067CF9" w:rsidRDefault="00067CF9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15. října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(37. schůze) </w:t>
      </w:r>
    </w:p>
    <w:p w14:paraId="51AAF0F4" w14:textId="77777777" w:rsidR="00067CF9" w:rsidRDefault="00067C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26A7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AA0C7" w14:textId="77777777" w:rsidR="00067CF9" w:rsidRDefault="00067CF9">
            <w:pPr>
              <w:spacing w:after="240"/>
              <w:rPr>
                <w:rFonts w:eastAsia="Times New Roman"/>
              </w:rPr>
            </w:pPr>
          </w:p>
        </w:tc>
      </w:tr>
    </w:tbl>
    <w:p w14:paraId="26F46544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AA95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A90A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D274104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0CE2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61B3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79E67" wp14:editId="6704CC2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F8C09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9D6CE" wp14:editId="00526B5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C1AC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D900B" wp14:editId="58BBFE3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37CAD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FE9C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2B0A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474BF" wp14:editId="0ECFAB6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0765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ED34D" wp14:editId="182CFEC0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místopředsedy vlády a ministra práce a sociálních věcí, 1. místopředsedy vlády a ministra pro místní rozvoj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81EB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5D40F" wp14:editId="591501C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92EDC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1BD5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79A6A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DD31AD3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917E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91CC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6BAFC2E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0E7C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94BE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28105" wp14:editId="134C601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19291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FA3A1" wp14:editId="17053DB1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Finanční náklady MZV pro realizaci projektu snímání biometrických prvků při vyřizování žádosti o udělení víza České republiky na zastupitelském úřadu (VIS-MZV)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0A09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C7FD9" wp14:editId="43618BC9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EF6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80B7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C83B3" wp14:editId="7C953028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39D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56F56" wp14:editId="086CF303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62C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3797B" wp14:editId="3E4847C7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07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6C77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6819E" wp14:editId="0CD792EC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ED41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C1969" wp14:editId="47D7BB65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AF7C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CDAE6" wp14:editId="4BA66ECA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9572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2E96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12D51" w14:textId="18958975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F50EED" wp14:editId="258D73F3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942E1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98CCF" wp14:editId="5A7BDCAE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985B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DE63C" wp14:editId="620682A2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ADDE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E5DD7" wp14:editId="3DF2C48B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226DF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E3E4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E5DC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9C2E8B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BBA7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5C822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2616C488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4F0D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E4AC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ACE42" wp14:editId="0D777194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6B48A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CE5B3" wp14:editId="3314E0F1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přeměnách obchodních společností a družstev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F79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63A05" wp14:editId="60EC9BB2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1C9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5C56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DD93F" wp14:editId="44244112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3EEE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11AB1" wp14:editId="7FC9D941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8A2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09476" wp14:editId="146C6AD5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F7B3E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8E22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7E6B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B1984" wp14:editId="421E8FE8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A072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37E8A" wp14:editId="349A4402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 s tím, že jej vláda projedná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1C1A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FCC55" wp14:editId="4DBE96EB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E0FEC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D3FE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58389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DD5804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5F66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62ED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2EAA8D7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A7C2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C102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09E7F" wp14:editId="49BD41E8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39B87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63DF7" wp14:editId="2AD42105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v souvislosti s přijetím zákona o přeměnách obchodních společností a družstev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2663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39310" wp14:editId="4F2D82E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D5F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7A5E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40408" wp14:editId="551B6326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754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78425" wp14:editId="19554308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1DCB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9373C" wp14:editId="51C8F4E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A17FF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3D2F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75DC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72DC9" wp14:editId="02544DE4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4F0A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CDD72" wp14:editId="7508526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 s tím, že jej vláda projedná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14FB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E313A" wp14:editId="61C368F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D98D1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49F6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C490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270EACC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7946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760B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9A4F3DB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63E7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C1AB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FB9D5" wp14:editId="2AA8E6E3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AEF0C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E6962" wp14:editId="3A0DA30D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353/2003 Sb., o spotřebních daních, ve znění pozdějších předpisů, zákon č. 86/2002 Sb., o ochraně ovzduší a o změně některých dalších zákonů (zákon o ochraně ovzduší), ve znění pozdějších předpisů a zákon č. 61/1997 Sb., o lihu a o změně a doplnění zákona č. 455/1991 Sb., o živnostenském podnikání (živnostenský zákon), ve znění pozdějších předpisů a zákona České národní rady č. 587/1992 Sb., o spotřebních daních, ve znění pozdějších předpisů (zákon o lihu), ve znění poz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7B4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50A62" wp14:editId="65DC1137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C8F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7F20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D4CFD" wp14:editId="35CF4FDE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BF70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7B5D6" wp14:editId="0D47C9CF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287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5AF71" wp14:editId="58F84017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7014B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04E0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956B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F9B7B" wp14:editId="3FBC917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0745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4EBD4" wp14:editId="6377F1F0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CCB0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980CC" wp14:editId="351EC835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73179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3E4B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1EE43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AD4A260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D7F5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62CF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23FB571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65DD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8B16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8F378A2" wp14:editId="2F67E7D2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A57B2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53EA1" wp14:editId="55B06A13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455/1991 Sb., o živnostenském podnikání (živnostenský zákon),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2FFA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22E98" wp14:editId="5F22794C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534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221B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45105" wp14:editId="7CF502AE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4CF3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4D38E" wp14:editId="42E4E2A6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E210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7E201" wp14:editId="32062930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D86C4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7220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F09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6F4B3" wp14:editId="55C63DD5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723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F072C" wp14:editId="5A02E0F3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 s tím, že jej vláda projedná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F9BA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CAC6F" wp14:editId="38EFF637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8338A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C3DC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E1F4F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2ADC2F6A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686D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3C48E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2A427E80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17D1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BB33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5784A" wp14:editId="7AA4A6B1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72017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BBF27" wp14:editId="0700EF8C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Průběžná zpráva o plnění "Omezování administrativní zátěže podnikání"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70DC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28010" wp14:editId="7727B41C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B44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F190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58F41" wp14:editId="26C59ED6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FAD4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B32A4" wp14:editId="59826836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770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4C704" wp14:editId="35B3D7C5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9414E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B817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B392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96905" wp14:editId="19EED776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C9BF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C79E5" wp14:editId="116D3098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 s tím, že jej vláda projedná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8CE1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DE800" wp14:editId="55EA04FE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921EE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B213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75F5B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C988ADB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0DBF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3FE4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777B08B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66CD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CB3B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E5892" wp14:editId="402899C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6560E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03EBB" wp14:editId="4E938B29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zastupitelstva Libereckého kraje na vydání zákona, kterým se mění zákon č. 6/2002 Sb., o soudech, soudcích, přísedících a státní správě soudů a o změně některých dalších zákonů (zákon o soudech a soudcích), ve znění pozdějších předpisů, a kterým se provádějí některá opatření v soudnictví (sněmovní tisk č. 297)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03F3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E8E39" wp14:editId="19B2CA85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736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BB0E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0116D" wp14:editId="32797CE2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DE29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8AE5C" wp14:editId="3D05EB78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54F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731BD" wp14:editId="25ABDCA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EE40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1A1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CC6F6" wp14:editId="2FA9B27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F26D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07D0A" wp14:editId="0B399B23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1DB1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15187" wp14:editId="19A16A48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028FD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FC113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14E25" w14:textId="07836947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1149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771582" wp14:editId="3EA5F0AB">
                    <wp:extent cx="304800" cy="304800"/>
                    <wp:effectExtent l="0" t="0" r="0" b="0"/>
                    <wp:docPr id="77" name="Picture 77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" name="Picture 77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CFD249" w14:textId="1FB42E80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2CA525" wp14:editId="7F0E9D38">
                    <wp:extent cx="304800" cy="304800"/>
                    <wp:effectExtent l="0" t="0" r="0" b="0"/>
                    <wp:docPr id="78" name="Picture 7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" name="Picture 7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EC3034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AD7B4" wp14:editId="0601E6AA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17C9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ACC2C" wp14:editId="5D77613D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5260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A5646" wp14:editId="1E2C919A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921AD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BBA2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DC78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3433A8F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EE33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A684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B2B0360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80CA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D43A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A7014" wp14:editId="0D0A6C69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A40D3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DB403" wp14:editId="311FB5F3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prevence kriminality na léta 2008 až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5DDF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40378" wp14:editId="5155E46A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0A2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31F0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89DD5" wp14:editId="1C3BE0BA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9557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90C13" wp14:editId="01C0F9D7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1540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D64C6" wp14:editId="454FFE9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92DD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49D1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5A3BE" wp14:editId="0CC78A2A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5E2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C3470" wp14:editId="15449BF5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předsedou Republikového výboru pro prevenci kriminality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9216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FD5BB" wp14:editId="54572499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6F7F3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6777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2FEBD" w14:textId="09A3A658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23EE3B" wp14:editId="6EB26A06">
                    <wp:extent cx="304800" cy="304800"/>
                    <wp:effectExtent l="0" t="0" r="0" b="0"/>
                    <wp:docPr id="91" name="Picture 91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Picture 91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A3943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86339" wp14:editId="6623879A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EFF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60F8F" wp14:editId="755FE160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část III materiálu č.j. 1466/07 bude upravena podle připomínky 1. náměstkyně ministra školství, mládeže a tělovýchovy Ing. E. Bartoňové.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162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60699" wp14:editId="51481CFC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C09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0DD4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CBDB2" wp14:editId="705640CF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916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13BA9" wp14:editId="225AA2FB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AFC4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B2FD5" wp14:editId="35D6BE25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DB7F2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9F36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6AB1D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0BEB50A0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7AC8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0C10C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147123C3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2F33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A8E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95B06" wp14:editId="3B35B6E4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C265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62E22" wp14:editId="66149801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Hodnocení systému péče o ohrožené děti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49A4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84D68" wp14:editId="225E6FF7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608B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539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A20C3" wp14:editId="65C79DFF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A1CD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53294" wp14:editId="007223AC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180A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F3109" wp14:editId="6898FEE9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660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3FC9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81160" wp14:editId="293F7CD3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D55C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4622E" wp14:editId="545722AD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předsedou Republikového výboru pro prevenci kriminality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0FDD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A27E2" wp14:editId="2538C532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19221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412B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FBE3B" w14:textId="6D3A5D7F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F1DC92" wp14:editId="4D9A4B9C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E1806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091CF" wp14:editId="0E468EF7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A8C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74843" wp14:editId="1ACC0477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část IV materiálu č.j. 1467/07 bude upravena podle připomínky ministra zdravotnictví upřesněné ministrem vnitra.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58D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D3FFB5" wp14:editId="2305784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0DA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05DD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3239E" wp14:editId="5BDA1B3F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C117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4183A" wp14:editId="0A3248D5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6C35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0CC19" wp14:editId="7342C82D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D00F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2FE7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A9EEE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8DD81E9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C9AE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DB5F0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5E43B6A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FC7C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2154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6522B" wp14:editId="618B2425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6457D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68831" wp14:editId="59D3971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úpravu závazných limitů a ukazatelů kapitoly MV v roce 2007 a návrh na úpravu způsobu nakládání s prostředky rezervních fondů organizačních složek státu rozpočtové kapitoly MV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4B54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83EA6" wp14:editId="4568325B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E20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1793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0B4E9" wp14:editId="1E091F0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4538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8BF03" wp14:editId="07C4C403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2BE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06C7A" wp14:editId="7F6E3F6F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E17A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34B1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49197" wp14:editId="4FD228E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5707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7A744" wp14:editId="2558BFE2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C31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61552" wp14:editId="422CCAEC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7B00B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E54C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965A5" w14:textId="5786E553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719B4C" wp14:editId="33537B03">
                    <wp:extent cx="304800" cy="304800"/>
                    <wp:effectExtent l="0" t="0" r="0" b="0"/>
                    <wp:docPr id="123" name="Picture 12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" name="Picture 12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DD480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82BC7" wp14:editId="5364482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018C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02E32" wp14:editId="586918F1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2FF3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EBB27" wp14:editId="2B8EACB3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A1AD8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B586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4BF24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4F2958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85E2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E5F9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F54B60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7E31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7D51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4073A" wp14:editId="3315F864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726E2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6D045" wp14:editId="6DD0CCE4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vyslovení souhlasu se změnami závazných ukazatelů státního rozpočtu České republiky na rok 2007 rozpočtové kapitoly 314 - Ministerstvo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B56D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14155" wp14:editId="0E44597C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F8C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076D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9AA68" wp14:editId="2C7B591C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D11C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64E6F" wp14:editId="59CBA1D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F745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C5A58" wp14:editId="18F2C660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36C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FCBA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113A3" wp14:editId="084B27FD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3A88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9CB3C" wp14:editId="18068ABA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5BA2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4B173" wp14:editId="2518653E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F4CD3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CC1F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2F5A0" w14:textId="5D1B3671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1153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F0B48C" wp14:editId="24A2E5AD">
                    <wp:extent cx="304800" cy="304800"/>
                    <wp:effectExtent l="0" t="0" r="0" b="0"/>
                    <wp:docPr id="136" name="Picture 13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6" name="Picture 13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25ACB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B8FC9" wp14:editId="13A7D59C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03ED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A6F01" wp14:editId="13414F1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7FE8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3AAAD" wp14:editId="153784B8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2DF34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CA6D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9A136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06E55137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794A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589D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222D443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DF99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60C1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B4078" wp14:editId="1514E2D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E096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FCC4A" wp14:editId="595D1FD4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nového Statutu Rady vlády pro nestátní neziskové organizace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9B05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AE5E6" wp14:editId="25729940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079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CF86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DE6EB" wp14:editId="6B40A7D3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28E8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33D6B" wp14:editId="2207FDC7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2248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F6ED8" wp14:editId="2A6C2D1C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384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7EC5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B6071" wp14:editId="367F9DA7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3667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FD7E6" wp14:editId="389A704A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a předsedkyní Rady vlády pro nestátní neziskové organizace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E529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2A9A4" wp14:editId="07C2BB7E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1835F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54C1E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9D849" w14:textId="664B7FB8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9F8C1E" wp14:editId="1851F18C">
                    <wp:extent cx="304800" cy="304800"/>
                    <wp:effectExtent l="0" t="0" r="0" b="0"/>
                    <wp:docPr id="149" name="Picture 14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9" name="Picture 14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CB3D43" w14:textId="148AAAEA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1154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5811A5" wp14:editId="1AAC3737">
                    <wp:extent cx="304800" cy="304800"/>
                    <wp:effectExtent l="0" t="0" r="0" b="0"/>
                    <wp:docPr id="150" name="Picture 15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0" name="Picture 15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3FA1DE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D5CB1" wp14:editId="2F99D56F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972B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DC2B7" wp14:editId="2E43B395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1D95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D3171" wp14:editId="0A6EC5D9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ACEF3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B999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1E77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15559658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B4FD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5651F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2B777E07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A8F3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A8CC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8CACE" wp14:editId="24792AC9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6F3D9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B34B7" wp14:editId="46D22633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působení sil a prostředků Armády České republiky v zahraničních operacích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5B1F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04494" wp14:editId="16239146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B81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372F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8E40C" wp14:editId="37A19459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F393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4FB10" wp14:editId="3BE081C2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2BCA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ECD5D" wp14:editId="3479331D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30F87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6986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75FB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AC092" wp14:editId="39AA5D22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0001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3AEC0" wp14:editId="0913EDF2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obrany a ministrem zahraničních věcí byl stažen z programu jednání s tím, že jej vláda projedná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061E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C097F" wp14:editId="692529E5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33E6E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217A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37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16616C0E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0C96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B1620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8F97425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8E24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99B1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53173" wp14:editId="1506DAE7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0821F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88664" wp14:editId="3918863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člena a zástupce člena správní rady Evropského institutu veřejné správy (EIPA) za Českou republiku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CD04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0D3CC" wp14:editId="582A3CA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D2C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E48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6DDEA" wp14:editId="705C39C3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3F7C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0F34A" wp14:editId="142224B1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4D7F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666B9" wp14:editId="2DFFD1E7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17F5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2B8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446C9" wp14:editId="6CBC6BE0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61BC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36EEF" wp14:editId="3443725C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47D4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6FB5B" wp14:editId="476593E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95366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645B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714925" w14:textId="65463070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E8919D" wp14:editId="5BCF0B07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0FE92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30636" wp14:editId="0931F965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7FC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95EDF" wp14:editId="7CF98BC7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730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45612" wp14:editId="66169EE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8ECF1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EC26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6CE1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149F7B78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57E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064BD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74A834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F21B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B040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B87EC" wp14:editId="5CFA2773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5394F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841E5" wp14:editId="34949CDF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Šumava dle ustanovení § 43, § 26 odst. 1 písm. c) a § 26 odst. 2 písm. a) zákona č. 114/1992 Sb., pro společnost E.ON Distribuce, a.s., a to za účelem realizace stavby „Spálenec, Sedmidomí – výstavba VN, TS, NN“ na pozemku p.č. 278 v k.ú. Spálenec, v I. zóně CHKO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663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2F712" wp14:editId="3DDD422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45F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6AD7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EEEF6" wp14:editId="456240B0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9226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87A60" wp14:editId="0E5B97EF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93BB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0643E" wp14:editId="3D72961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5B60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BD0C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5861D" wp14:editId="3926ED7D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603A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19E11" wp14:editId="12C9BAD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77DA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244BD" wp14:editId="37E3F70E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E443C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926C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6C2A" w14:textId="344FA1BE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89993F" wp14:editId="30E6E169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2E743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EEB22" wp14:editId="0BCF5145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CCCC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D7658" wp14:editId="2161E33D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8B8B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769C3" wp14:editId="0B81261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F9417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8812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2A7E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93E1D92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1D11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14768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92EDEB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6FFC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20CF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E5E45" wp14:editId="7A93862F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7F8FC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FA281" wp14:editId="0959D1DC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 a § 26 odst. 3 písm. a) zákona č. 114/1992 Sb., o ochraně přírody a krajiny, v pozdějším znění, z ochranných podmínek CHKO Žďárské vrchy, pro stavbu "Odkanalizování a ČOV obcí Světnov, Škrdlovice, Karlov"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7973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491BA" wp14:editId="56E77E3C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78B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05CA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2B2B2" wp14:editId="58EE038B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FE84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AE422" wp14:editId="42DEB0C3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EFC0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FFC75" wp14:editId="6FF5099D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9A2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49FB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EC8A5" wp14:editId="68E4181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F1AF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DF6E4" wp14:editId="287540F4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9BD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985FE" wp14:editId="60A62156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AE53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E612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DEDE" w14:textId="03C2BB02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59C5B2" wp14:editId="24625921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2DE8D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6456A" wp14:editId="2BD1D571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9F97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6130A" wp14:editId="1A4528F2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3112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09C3C" wp14:editId="4BB69F36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8882B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3A52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C880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37DB570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A7D8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67372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61DD2B3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99DB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9036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6A64C" wp14:editId="7226769E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37EBA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17067" wp14:editId="7461F38F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34 písm. c) zákona č. 114/1992 Sb., o ochraně přírody a krajiny, z ochranných podmínek Přírodní rezervaci Kůtky v Chráněné krajinné oblasti Bílé Karpaty pro vybudování oplocení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5AE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9B47A" wp14:editId="111D8C2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1E18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EE6D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69A4C" wp14:editId="6DAA1F3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9FBE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B5C84" wp14:editId="4198F2F8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293D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DE4B8" wp14:editId="612C2B67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8BA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0734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9EFF9" wp14:editId="24C8105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4EF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73D82" wp14:editId="3E6F79A5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B549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A8B7A" wp14:editId="24E5ADA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AD9E4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B03B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5F204" w14:textId="0D90C233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447DF9" wp14:editId="6C02149D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527CC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4BB43" wp14:editId="0830DECC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9219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FE956" wp14:editId="0A076F0C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AE5D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BDAED" wp14:editId="454A9F72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CFCE8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B035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F2C39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11FA1728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6FB9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70BE2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9260915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FE15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599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3C116" wp14:editId="08A35FAF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1CDF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A6542" wp14:editId="042B8705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29 písm. d) a i) a § 34 písm. e) zákona č. 114/1992 Sb., o ochraně přírody a krajiny, z ochranných podmínek Národní přírodní rezervace Karlštejn, Národní přírodní rezervace Koda a Přírodní rezervace Šance v Chráněné krajinné oblasti Český kras pro vstup a odchyt živočichů, a to za účelem eko-etologického výzkumu slíďáka Tricca lutetiana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16C2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78FFA" wp14:editId="128B3666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FE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90AE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2B2F6" wp14:editId="3F883AE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033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92203" wp14:editId="58AAB95C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9E62C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5EA52" wp14:editId="1A4B14D9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5BC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43F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B8021" wp14:editId="301F4DC7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4A9A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79253" wp14:editId="23B55B7C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467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37C02" wp14:editId="7239625E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27A8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DD5C7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339C6" w14:textId="4DADFF00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1159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7FA3EA" wp14:editId="26DDABC5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DC4BA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8AB8F" wp14:editId="0D6A6598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E2C2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82720" wp14:editId="2A91C53A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033F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80A4D" wp14:editId="27C009B6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2D68D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AAB8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DD75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D6AC644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F1B5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4EAD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7DD99F04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284B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6593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14783" wp14:editId="1C612F8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930BB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82335" wp14:editId="511B7CB3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NP Podyjí a vybrané národní přírodní rezervace (NPR) v ČR - povolení vstupu mimo cesty za účelem výzkumu tisu červeného a odběru biologického materiálu v rámci projektu VaV-SP/2d4/31/07, žadatel IFER - Ústav pro výzkum lesních ekosystémů s.r.o., 254 01 Jílové u Prahy 1544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2DA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BADB4" wp14:editId="5793A197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14C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291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AF778" wp14:editId="1AE499B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BEE3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A33F6" wp14:editId="09D83179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E507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EE9EE9" wp14:editId="6E533412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F6C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2C4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1982B" wp14:editId="1D376664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37AA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FC9B7" wp14:editId="02CA64F3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491F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F6E4F" wp14:editId="7E8790B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0C341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7AF8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59C" w14:textId="1EA2A5E7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1160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C86A71" wp14:editId="21136B3A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79F91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4DD78" wp14:editId="4F90FD2A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51AD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D136C" wp14:editId="0FEEBD93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40BF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B71BD" wp14:editId="6777487C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A07BB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5482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77BC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F15759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ED87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CFF5E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5460DA4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4B04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2900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49B4E" wp14:editId="2566EC82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BA219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C03A6" wp14:editId="2E750200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29 písm. d) a i), zákona č. 114/1992 Sb., o ochraně přírody a krajiny, z ochranných podmínek Národní přírodní rezervace Libický luh, a to za účelem provedení mykologického výzkumu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67F3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A75DE" wp14:editId="2CE8A482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486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CDA3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BE76A" wp14:editId="21E9C5B2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D3B7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1FEA1" wp14:editId="04A22C7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F0DE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0EA75" wp14:editId="3E7F75CD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CD9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B1A9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71782" wp14:editId="68ADAE7D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363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BF090" wp14:editId="6718A784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241A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F5FAD" wp14:editId="0F6638D5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910AF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AE32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1BCE7" w14:textId="7F74ABB6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1161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9EF3B5" wp14:editId="01054E91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B8ADA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BAE6B" wp14:editId="151EFD70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AC14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D7EDD" wp14:editId="1228C193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6747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6DD59" wp14:editId="76B67AF7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7003B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CC58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08E3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770D601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215A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EC326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387947D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3D75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8401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85B8D" wp14:editId="5CFD19F2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EE961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93E10" wp14:editId="4D2EF442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Navýšení rozpočtu kapitoly 336 - Ministerstvo spravedlnosti o finanční prostředky na krytí mandatorních výdajů na úkor výdajů kapitoly 398 - Všeobecná pokladní správa - vládní rozpočtové rezervy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BE50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D58FA" wp14:editId="212B2FDC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3CF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013B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7D7E0" wp14:editId="438174C1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2651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8FBC9" wp14:editId="4E902888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D3A5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FD36F" wp14:editId="5C0EFD9F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E203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7A9C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4B4B9" wp14:editId="0935EFA2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94D1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6C5D5" wp14:editId="51506E1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AF9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D6AEA" wp14:editId="531B49B4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38339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05CD9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DD46E" w14:textId="1D48C0D7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1162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E76F28" wp14:editId="43A3B085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FB7F0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BF4BE" wp14:editId="3D78EACD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57EE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482C7" wp14:editId="0DA9F10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0FB7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F4545" wp14:editId="526151B7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C387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1F78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E884B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65AE23B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4E84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5D0F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5235448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B3CD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2B36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8B7A9" wp14:editId="69FADAF5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85CE3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EDFEA" wp14:editId="6AD0F7F6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Zapojení České republiky do druhého kola příspěvků do Fondu zemí západního Balkánu v rámci Evropské banky pro obnovu a rozvoj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069B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57E0B" wp14:editId="4C815891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A737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18A0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F9429" wp14:editId="5153A86F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B7D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1855E" wp14:editId="4B160EDC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7A6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4F21A" wp14:editId="7808A3A9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743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2B06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B90E3" wp14:editId="65725677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DEE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BF2C3" wp14:editId="3E4D1362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4C6B1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D69D9" wp14:editId="08027C1B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27F3F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446B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854D9" w14:textId="50AE8048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1163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5FDC37" wp14:editId="79B7BFB9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EBF52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0897B" wp14:editId="7B6709D9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9B237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1C5B0" wp14:editId="6839D484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6ACE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AB528" wp14:editId="032473E9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B5D56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AFBB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8C01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64A901B9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EAE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40207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44C280E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1F5E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97C8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F63D9" wp14:editId="3A264A23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A050D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6E413" wp14:editId="3F98920E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použití prostředků rezervního fondu organizační složky státu Ministerstvo zemědělství na jiný účel a změn závazných ukazatelů státního rozpočtu pro rok 2007 v kapitole 329 -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B9A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8052A" wp14:editId="295B138C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F95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8AFF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099BEE" wp14:editId="59AFCA88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24B7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9B1C7" wp14:editId="5125E81F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55CA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6DC62" wp14:editId="57815D63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5D8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2A4F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88B3D" wp14:editId="2C3268B2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AC2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73DB9" wp14:editId="56379981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C9AA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8C5A7" wp14:editId="21935EB4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DEBE7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14A4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FF7A7" w14:textId="449A32B9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1164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A4DA5C" wp14:editId="1943069C">
                    <wp:extent cx="304800" cy="304800"/>
                    <wp:effectExtent l="0" t="0" r="0" b="0"/>
                    <wp:docPr id="289" name="Picture 28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9" name="Picture 28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5C898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F603F" wp14:editId="7DEC1E3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4BAE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FE8D6" wp14:editId="22A4574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45A3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3EF3F" wp14:editId="32EDF1D2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98925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9A03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14B4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0174C6E6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C961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F14AE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B9E2A09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4900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F791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2C606" wp14:editId="0153D1FD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4DDFD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B897E" wp14:editId="5AC64B30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Statutu Řídícího a koordinačního výboru pro potřeby koordinace pomoci poskytované Evropskými společenstvími na úrovni státu a Jednacího řádu tohoto výboru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181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F606C" wp14:editId="0E62C14A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538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384E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DF43E" wp14:editId="2FAFEFDA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7D9F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14575" wp14:editId="5F224303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30A7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1BC0E" wp14:editId="6648497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7FB81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BDC4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83BC2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82988" wp14:editId="4B9E408A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96EA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ECAF9" wp14:editId="655D67F4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přerušila projednávání materiálu předloženého 1. místopředsedou vlády a ministrem pro místní rozvoj s tím, že jej dokončí na jednání své schůze dne 22. října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A2B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9F001" wp14:editId="3A293393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F2092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8D2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15FE5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3F9BB49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ECF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2A774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3DC8263D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2E7D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FD9F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C66BE" wp14:editId="45EE66C8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8959E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9E5BD" wp14:editId="591F70C1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o spolupráci a souvisejících dohod mezi Evropským společenstvím zastoupeným Komisí Evropských společenství a zúčastněnými členskými státy, na straně jedné, a Japan Tabacco International SA a Japan Tabacco International Holding BV, na straně druhé č.j. V359/2007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0A88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587F0" wp14:editId="6EACC446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605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A555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29335" wp14:editId="19065A1B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86D9B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B8F68" wp14:editId="6D795B33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1A7FA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CAC3C" wp14:editId="72586B9C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520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0340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53C81" wp14:editId="408EEC04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BAF5A" w14:textId="77777777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1165/V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E84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13669" wp14:editId="379135A2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2064D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7764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87FD4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3595F" wp14:editId="59488354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CC946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303FB" wp14:editId="191CA58E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2536D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7E53D" wp14:editId="78F25F40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420F4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E88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0F906" w14:textId="77777777" w:rsidR="00067CF9" w:rsidRDefault="00067CF9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54E207E" w14:textId="77777777" w:rsidR="00067CF9" w:rsidRDefault="00067CF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14135ED" w14:textId="77777777" w:rsidR="00067CF9" w:rsidRDefault="00067CF9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71915523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A51A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C17AC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06F07B5D" w14:textId="77777777" w:rsidR="00067CF9" w:rsidRDefault="00067CF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149F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946A5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D1177" wp14:editId="12D3B569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1A0F" w14:textId="77777777" w:rsidR="00067CF9" w:rsidRDefault="00067CF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332F1" wp14:editId="4D26316D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1.1.2007 do 30.6.2007 a celkově od počátku velké privatizace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C7D6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2EF53" wp14:editId="1BE41CFE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8E6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70633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90DF3" wp14:editId="3CD8D64E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5CE8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23C8F" wp14:editId="1BFA2C1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128D8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95427" wp14:editId="349E3D0D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BE5F9" w14:textId="77777777" w:rsidR="00067CF9" w:rsidRDefault="00067CF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B327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25994" w14:textId="77777777" w:rsidR="00067CF9" w:rsidRDefault="00067CF9">
            <w:pPr>
              <w:rPr>
                <w:rFonts w:eastAsia="Times New Roman"/>
              </w:rPr>
            </w:pPr>
          </w:p>
        </w:tc>
      </w:tr>
    </w:tbl>
    <w:p w14:paraId="4DF5D40F" w14:textId="6D2AD65A" w:rsidR="00067CF9" w:rsidRDefault="00067C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1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3598F03E" wp14:editId="3B613F73">
              <wp:extent cx="304800" cy="304800"/>
              <wp:effectExtent l="0" t="0" r="0" b="0"/>
              <wp:docPr id="319" name="Picture 319">
                <a:hlinkClick xmlns:a="http://schemas.openxmlformats.org/drawingml/2006/main" r:id="rId3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9" name="Picture 319">
                        <a:hlinkClick r:id="rId3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8912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52F6B" w14:textId="77777777" w:rsidR="00067CF9" w:rsidRDefault="00067CF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 u n e k 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88E4785" w14:textId="77777777" w:rsidR="00067CF9" w:rsidRDefault="00067CF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921A9DE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5A6F1E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659569" w14:textId="77777777" w:rsidR="00067CF9" w:rsidRDefault="00067CF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B7EA9DA" w14:textId="77777777" w:rsidR="00067CF9" w:rsidRDefault="00067CF9">
      <w:pPr>
        <w:spacing w:after="240"/>
        <w:rPr>
          <w:rFonts w:eastAsia="Times New Roman"/>
        </w:rPr>
      </w:pPr>
    </w:p>
    <w:p w14:paraId="5546E1DE" w14:textId="77777777" w:rsidR="00067CF9" w:rsidRDefault="00067CF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9"/>
    <w:rsid w:val="00067CF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07C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4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F5FCF1762C655F99C12575670027361C\$FILE\1149%20uv071015.1149.pdf" TargetMode="External"/><Relationship Id="rId18" Type="http://schemas.openxmlformats.org/officeDocument/2006/relationships/hyperlink" Target="file:///c:\Users\jzilt\Documents\OtherFirms\Gor\vlada_zaznamy\2007\F5FCF1762C655F99C12575670027361C\$FILE\1153%20uv071015.1153.pdf" TargetMode="External"/><Relationship Id="rId26" Type="http://schemas.openxmlformats.org/officeDocument/2006/relationships/hyperlink" Target="file:///c:\Users\jzilt\Documents\OtherFirms\Gor\vlada_zaznamy\2007\F5FCF1762C655F99C12575670027361C\$FILE\1160%20uv071015.116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7\F5FCF1762C655F99C12575670027361C\$FILE\1155%20uv071015.1155.pdf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F5FCF1762C655F99C12575670027361C\$FILE\1152%20uv071015.1152.pdf" TargetMode="External"/><Relationship Id="rId25" Type="http://schemas.openxmlformats.org/officeDocument/2006/relationships/hyperlink" Target="file:///c:\Users\jzilt\Documents\OtherFirms\Gor\vlada_zaznamy\2007\F5FCF1762C655F99C12575670027361C\$FILE\1159%20uv071015.1159.pd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F5FCF1762C655F99C12575670027361C\$FILE\1151%20uv071015.1151.pdf" TargetMode="External"/><Relationship Id="rId20" Type="http://schemas.openxmlformats.org/officeDocument/2006/relationships/hyperlink" Target="file:///c:\Users\jzilt\Documents\OtherFirms\Gor\vlada_zaznamy\2007\F5FCF1762C655F99C12575670027361C\$FILE\1154%20p&#345;&#237;loha%20w071015a.1154.pdf" TargetMode="External"/><Relationship Id="rId29" Type="http://schemas.openxmlformats.org/officeDocument/2006/relationships/hyperlink" Target="file:///c:\Users\jzilt\Documents\OtherFirms\Gor\vlada_zaznamy\2007\F5FCF1762C655F99C12575670027361C\$FILE\1163%20uv071015.116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F5FCF1762C655F99C12575670027361C\$FILE\1148%20uv071015.1148.pdf" TargetMode="External"/><Relationship Id="rId24" Type="http://schemas.openxmlformats.org/officeDocument/2006/relationships/hyperlink" Target="file:///c:\Users\jzilt\Documents\OtherFirms\Gor\vlada_zaznamy\2007\F5FCF1762C655F99C12575670027361C\$FILE\1158%20uv071015.1158.pd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F5FCF1762C655F99C12575670027361C\$FILE\1150%20uv071015.1150.pdf" TargetMode="External"/><Relationship Id="rId23" Type="http://schemas.openxmlformats.org/officeDocument/2006/relationships/hyperlink" Target="file:///c:\Users\jzilt\Documents\OtherFirms\Gor\vlada_zaznamy\2007\F5FCF1762C655F99C12575670027361C\$FILE\1157%20uv071015.1157.pdf" TargetMode="External"/><Relationship Id="rId28" Type="http://schemas.openxmlformats.org/officeDocument/2006/relationships/hyperlink" Target="file:///c:\Users\jzilt\Documents\OtherFirms\Gor\vlada_zaznamy\2007\F5FCF1762C655F99C12575670027361C\$FILE\1162%20uv071015.1162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F5FCF1762C655F99C12575670027361C\$FILE\1154%20uv071015.1154.pdf" TargetMode="External"/><Relationship Id="rId31" Type="http://schemas.openxmlformats.org/officeDocument/2006/relationships/hyperlink" Target="file:///c:\Users\jzilt\Documents\OtherFirms\Gor\vlada_zaznamy\2007\F5FCF1762C655F99C12575670027361C\$FILE\zaznamUVLIHI314LRJ.doc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F5FCF1762C655F99C12575670027361C\$FILE\1149%20p&#345;&#237;loha%20w071015a.1149.pdf" TargetMode="External"/><Relationship Id="rId22" Type="http://schemas.openxmlformats.org/officeDocument/2006/relationships/hyperlink" Target="file:///c:\Users\jzilt\Documents\OtherFirms\Gor\vlada_zaznamy\2007\F5FCF1762C655F99C12575670027361C\$FILE\1156%20uv071015.1156.pdf" TargetMode="External"/><Relationship Id="rId27" Type="http://schemas.openxmlformats.org/officeDocument/2006/relationships/hyperlink" Target="file:///c:\Users\jzilt\Documents\OtherFirms\Gor\vlada_zaznamy\2007\F5FCF1762C655F99C12575670027361C\$FILE\1161%20uv071015.1161.pdf" TargetMode="External"/><Relationship Id="rId30" Type="http://schemas.openxmlformats.org/officeDocument/2006/relationships/hyperlink" Target="file:///c:\Users\jzilt\Documents\OtherFirms\Gor\vlada_zaznamy\2007\F5FCF1762C655F99C12575670027361C\$FILE\1164%20uv071015.1164.pdf" TargetMode="External"/><Relationship Id="rId8" Type="http://schemas.openxmlformats.org/officeDocument/2006/relationships/hyperlink" Target="file:///c:\Users\jzilt\Documents\OtherFirms\Gor\vlada_zaznamy\web\cs%3fOpen&amp;2007&amp;10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2176</Words>
  <Characters>12409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37. schůze - 2007-10-15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