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6FA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151F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133C4B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736754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A0D8A2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7AABF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236DC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3A6B40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F3E21C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A281D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5D12CA" w14:textId="77777777" w:rsidR="00717640" w:rsidRPr="006C27C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C27C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2289/15</w:t>
            </w:r>
          </w:p>
        </w:tc>
      </w:tr>
    </w:tbl>
    <w:p w14:paraId="1D54AEC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4C10FE2" w14:textId="77777777" w:rsidR="00777715" w:rsidRDefault="00777715" w:rsidP="00777715">
      <w:pPr>
        <w:rPr>
          <w:rFonts w:ascii="Arial" w:hAnsi="Arial" w:cs="Arial"/>
        </w:rPr>
      </w:pPr>
    </w:p>
    <w:p w14:paraId="0D8B2EEA" w14:textId="77777777" w:rsidR="00D013FB" w:rsidRPr="00E9542B" w:rsidRDefault="00D013FB" w:rsidP="00777715">
      <w:pPr>
        <w:rPr>
          <w:rFonts w:ascii="Arial" w:hAnsi="Arial" w:cs="Arial"/>
        </w:rPr>
      </w:pPr>
    </w:p>
    <w:p w14:paraId="2F938A5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A301D4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2E0F50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C27C0">
        <w:rPr>
          <w:rFonts w:ascii="Arial" w:hAnsi="Arial" w:cs="Arial"/>
          <w:sz w:val="22"/>
          <w:szCs w:val="22"/>
        </w:rPr>
        <w:t>2. prosince 2015</w:t>
      </w:r>
    </w:p>
    <w:p w14:paraId="7B25EB0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8B58C28" w14:textId="77777777" w:rsidR="00E2681F" w:rsidRDefault="006C27C0" w:rsidP="006C27C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(45. schůze)</w:t>
      </w:r>
    </w:p>
    <w:p w14:paraId="67CED20A" w14:textId="77777777" w:rsidR="006C27C0" w:rsidRDefault="006C27C0" w:rsidP="006C27C0">
      <w:pPr>
        <w:rPr>
          <w:rFonts w:ascii="Arial" w:hAnsi="Arial" w:cs="Arial"/>
          <w:sz w:val="22"/>
          <w:szCs w:val="22"/>
        </w:rPr>
      </w:pPr>
    </w:p>
    <w:p w14:paraId="045CBF0D" w14:textId="77777777" w:rsidR="006C27C0" w:rsidRDefault="006C27C0" w:rsidP="006C27C0">
      <w:pPr>
        <w:rPr>
          <w:rFonts w:ascii="Arial" w:hAnsi="Arial" w:cs="Arial"/>
          <w:sz w:val="22"/>
          <w:szCs w:val="22"/>
        </w:rPr>
      </w:pPr>
    </w:p>
    <w:p w14:paraId="7519FB09" w14:textId="77777777" w:rsidR="006C27C0" w:rsidRDefault="006C27C0" w:rsidP="006C27C0">
      <w:pPr>
        <w:rPr>
          <w:rFonts w:ascii="Arial" w:hAnsi="Arial" w:cs="Arial"/>
          <w:sz w:val="22"/>
          <w:szCs w:val="22"/>
        </w:rPr>
      </w:pPr>
    </w:p>
    <w:p w14:paraId="00C073A5" w14:textId="77777777" w:rsidR="006C27C0" w:rsidRDefault="006C27C0" w:rsidP="006C27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2213FA7" w14:textId="77777777" w:rsidR="006C27C0" w:rsidRDefault="006C27C0" w:rsidP="006C27C0">
      <w:pPr>
        <w:rPr>
          <w:rFonts w:ascii="Arial" w:hAnsi="Arial" w:cs="Arial"/>
          <w:sz w:val="22"/>
          <w:szCs w:val="22"/>
        </w:rPr>
      </w:pPr>
    </w:p>
    <w:p w14:paraId="0093EB2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5B0CB06" w14:textId="77777777" w:rsidR="006C27C0" w:rsidRDefault="006C27C0" w:rsidP="006C27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2A698431" w14:textId="77777777" w:rsidR="006C27C0" w:rsidRDefault="006C27C0" w:rsidP="006C27C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011708" w14:textId="77777777" w:rsidR="006C27C0" w:rsidRDefault="006C27C0" w:rsidP="006C2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Ústními informacemi členů vlády o aktuální evropské problematice se </w:t>
      </w:r>
      <w:r w:rsidR="00590F2B">
        <w:rPr>
          <w:rFonts w:ascii="Arial" w:hAnsi="Arial" w:cs="Arial"/>
          <w:sz w:val="22"/>
          <w:szCs w:val="22"/>
        </w:rPr>
        <w:t xml:space="preserve">vláda zabývala v rámci jednání </w:t>
      </w:r>
      <w:r>
        <w:rPr>
          <w:rFonts w:ascii="Arial" w:hAnsi="Arial" w:cs="Arial"/>
          <w:sz w:val="22"/>
          <w:szCs w:val="22"/>
        </w:rPr>
        <w:t>Výboru pro evropskou unii na vládní úrovni.</w:t>
      </w:r>
    </w:p>
    <w:p w14:paraId="1DDD4F79" w14:textId="77777777" w:rsidR="006C27C0" w:rsidRDefault="006C27C0" w:rsidP="006C2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E85F6" w14:textId="77777777" w:rsidR="006C27C0" w:rsidRPr="006C27C0" w:rsidRDefault="006C27C0" w:rsidP="006C27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60043" w14:textId="77777777" w:rsidR="006C27C0" w:rsidRDefault="004C7BFE" w:rsidP="004C7B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143/2001 Sb., o ochraně hospodářské soutěže, ve znění pozdějších předpisů</w:t>
      </w:r>
    </w:p>
    <w:p w14:paraId="2E64F8A3" w14:textId="77777777" w:rsidR="004C7BFE" w:rsidRDefault="004C7BFE" w:rsidP="004C7B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1173/15</w:t>
      </w:r>
    </w:p>
    <w:p w14:paraId="72A34713" w14:textId="77777777" w:rsidR="00590F2B" w:rsidRDefault="00590F2B" w:rsidP="004C7B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EA9724" w14:textId="77777777" w:rsidR="004C7BFE" w:rsidRDefault="004C7BFE" w:rsidP="004C7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předsedou Úřadu pro ochranu hospodářské soutěže byl stažen z jednání s tím, že se jím bude vláda zabývat na jednání své schůze dne 7. prosince 2015.</w:t>
      </w:r>
    </w:p>
    <w:p w14:paraId="4EB52801" w14:textId="77777777" w:rsidR="004C7BFE" w:rsidRDefault="004C7BFE" w:rsidP="004C7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C85CF" w14:textId="77777777" w:rsidR="004C7BFE" w:rsidRPr="004C7BFE" w:rsidRDefault="004C7BFE" w:rsidP="004C7B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608B4" w14:textId="77777777" w:rsidR="006C27C0" w:rsidRDefault="00F0712A" w:rsidP="00F07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156/1998 Sb., o hnojivech, pomocných půdních látkách, pomocných rostlinných přípravcích a substrátech a o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agrochemickém zkoušení zemědělských půd (zákon o hnojivech), ve znění pozdějších předpisů</w:t>
      </w:r>
    </w:p>
    <w:p w14:paraId="16F8A534" w14:textId="77777777" w:rsidR="00F0712A" w:rsidRDefault="00F0712A" w:rsidP="00F071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1236/15</w:t>
      </w:r>
    </w:p>
    <w:p w14:paraId="5BE67E20" w14:textId="77777777" w:rsidR="00F0712A" w:rsidRDefault="00F0712A" w:rsidP="00F0712A">
      <w:pPr>
        <w:ind w:left="708" w:hanging="708"/>
        <w:rPr>
          <w:rFonts w:ascii="Arial" w:hAnsi="Arial" w:cs="Arial"/>
          <w:sz w:val="22"/>
          <w:szCs w:val="22"/>
        </w:rPr>
      </w:pPr>
    </w:p>
    <w:p w14:paraId="34818158" w14:textId="77777777" w:rsidR="00F0712A" w:rsidRDefault="00F0712A" w:rsidP="00F07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74BE023" w14:textId="77777777" w:rsidR="00F0712A" w:rsidRDefault="00F0712A" w:rsidP="00F07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974.</w:t>
      </w:r>
    </w:p>
    <w:p w14:paraId="64E29061" w14:textId="77777777" w:rsidR="00F0712A" w:rsidRDefault="00F0712A" w:rsidP="00F07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9C821" w14:textId="77777777" w:rsidR="00F0712A" w:rsidRDefault="00F0712A" w:rsidP="00F07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720F9398" w14:textId="77777777" w:rsidR="00F0712A" w:rsidRDefault="00F0712A" w:rsidP="00F07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E26DA" w14:textId="77777777" w:rsidR="00F0712A" w:rsidRDefault="00F0712A" w:rsidP="00F07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045641F" w14:textId="77777777" w:rsidR="00F0712A" w:rsidRDefault="00F0712A" w:rsidP="00F07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EB476" w14:textId="77777777" w:rsidR="00F0712A" w:rsidRPr="00F0712A" w:rsidRDefault="00F0712A" w:rsidP="00F07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DB304" w14:textId="77777777" w:rsidR="006C27C0" w:rsidRDefault="00D92EA5" w:rsidP="00D92E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416/2002 Sb., kterým se stanoví výše odvodu a způsob jeho placení původci radioaktivních odpadů na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jaderný účet a roční výše příspěvku obcím a pravidla jeho poskytování, ve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4CC95F61" w14:textId="77777777" w:rsidR="00D92EA5" w:rsidRDefault="00D92EA5" w:rsidP="00D92E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1312/15</w:t>
      </w:r>
    </w:p>
    <w:p w14:paraId="645CF0DD" w14:textId="77777777" w:rsidR="00D92EA5" w:rsidRDefault="00D92EA5" w:rsidP="00D92EA5">
      <w:pPr>
        <w:ind w:left="708" w:hanging="708"/>
        <w:rPr>
          <w:rFonts w:ascii="Arial" w:hAnsi="Arial" w:cs="Arial"/>
          <w:sz w:val="22"/>
          <w:szCs w:val="22"/>
        </w:rPr>
      </w:pPr>
    </w:p>
    <w:p w14:paraId="5C914C50" w14:textId="77777777" w:rsidR="00D92EA5" w:rsidRDefault="00D92EA5" w:rsidP="00D92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D2986D5" w14:textId="77777777" w:rsidR="00D92EA5" w:rsidRDefault="00D92EA5" w:rsidP="00D92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975.</w:t>
      </w:r>
    </w:p>
    <w:p w14:paraId="4D267730" w14:textId="77777777" w:rsidR="00D92EA5" w:rsidRDefault="00D92EA5" w:rsidP="00D92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75629" w14:textId="77777777" w:rsidR="00D92EA5" w:rsidRDefault="00D92EA5" w:rsidP="00D92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F71480D" w14:textId="77777777" w:rsidR="00D92EA5" w:rsidRDefault="00D92EA5" w:rsidP="00D92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5D671" w14:textId="77777777" w:rsidR="00D92EA5" w:rsidRPr="00D92EA5" w:rsidRDefault="00D92EA5" w:rsidP="00D92E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07DF9" w14:textId="77777777" w:rsidR="006C27C0" w:rsidRDefault="002D6668" w:rsidP="002D66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142/2014 Sb., o stanovení bližších podmínek při provádění opatření společné organizace trhů se zemědělskými produkty v oblasti vinohradnictví a vinařství, ve znění nařízení vlády č. 308/2014 Sb., a nařízení vlády č. 318/2008 Sb., o provádění některých opatření společné organizace trhu s ovocem a zeleninou, ve znění pozdějších předpisů</w:t>
      </w:r>
    </w:p>
    <w:p w14:paraId="0BCD99E5" w14:textId="77777777" w:rsidR="002D6668" w:rsidRDefault="002D6668" w:rsidP="002D66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1426/15</w:t>
      </w:r>
    </w:p>
    <w:p w14:paraId="699590E6" w14:textId="77777777" w:rsidR="002D6668" w:rsidRDefault="002D6668" w:rsidP="002D6668">
      <w:pPr>
        <w:ind w:left="708" w:hanging="708"/>
        <w:rPr>
          <w:rFonts w:ascii="Arial" w:hAnsi="Arial" w:cs="Arial"/>
          <w:sz w:val="22"/>
          <w:szCs w:val="22"/>
        </w:rPr>
      </w:pPr>
    </w:p>
    <w:p w14:paraId="29E4B5ED" w14:textId="77777777" w:rsidR="002D6668" w:rsidRDefault="002D6668" w:rsidP="002D6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6240DEE" w14:textId="77777777" w:rsidR="002D6668" w:rsidRDefault="002D6668" w:rsidP="002D6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976.</w:t>
      </w:r>
    </w:p>
    <w:p w14:paraId="70372C37" w14:textId="77777777" w:rsidR="002D6668" w:rsidRDefault="002D6668" w:rsidP="002D6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82222" w14:textId="77777777" w:rsidR="002D6668" w:rsidRDefault="002D6668" w:rsidP="002D6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40323869" w14:textId="77777777" w:rsidR="002D6668" w:rsidRDefault="002D6668" w:rsidP="002D6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AE79D" w14:textId="77777777" w:rsidR="002D6668" w:rsidRDefault="002D6668" w:rsidP="002D6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74845935" w14:textId="77777777" w:rsidR="002D6668" w:rsidRDefault="002D6668" w:rsidP="002D6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F4B08" w14:textId="77777777" w:rsidR="002D6668" w:rsidRPr="002D6668" w:rsidRDefault="002D6668" w:rsidP="002D66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E204A" w14:textId="77777777" w:rsidR="006C27C0" w:rsidRDefault="007572FD" w:rsidP="007572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stavu ochrany obyvatelstva v České republice 2015</w:t>
      </w:r>
    </w:p>
    <w:p w14:paraId="4CB97B11" w14:textId="77777777" w:rsidR="007572FD" w:rsidRDefault="007572FD" w:rsidP="007572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1440/15</w:t>
      </w:r>
    </w:p>
    <w:p w14:paraId="02B32042" w14:textId="77777777" w:rsidR="007572FD" w:rsidRDefault="007572FD" w:rsidP="007572FD">
      <w:pPr>
        <w:ind w:left="708" w:hanging="708"/>
        <w:rPr>
          <w:rFonts w:ascii="Arial" w:hAnsi="Arial" w:cs="Arial"/>
          <w:sz w:val="22"/>
          <w:szCs w:val="22"/>
        </w:rPr>
      </w:pPr>
    </w:p>
    <w:p w14:paraId="2CE938BA" w14:textId="77777777" w:rsidR="007572FD" w:rsidRDefault="007572FD" w:rsidP="00757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A320C9F" w14:textId="77777777" w:rsidR="007572FD" w:rsidRDefault="007572FD" w:rsidP="00757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977.</w:t>
      </w:r>
    </w:p>
    <w:p w14:paraId="3D1ADA19" w14:textId="77777777" w:rsidR="007572FD" w:rsidRDefault="007572FD" w:rsidP="00757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DBC9C" w14:textId="77777777" w:rsidR="007572FD" w:rsidRDefault="007572FD" w:rsidP="00757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7A98A1B" w14:textId="77777777" w:rsidR="007572FD" w:rsidRDefault="007572FD" w:rsidP="00757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41B0E" w14:textId="77777777" w:rsidR="007572FD" w:rsidRPr="007572FD" w:rsidRDefault="007572FD" w:rsidP="007572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EBB7B" w14:textId="77777777" w:rsidR="006C27C0" w:rsidRDefault="006A7A39" w:rsidP="006A7A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Národní program snižování emisí České republiky</w:t>
      </w:r>
    </w:p>
    <w:p w14:paraId="1DDB3DE5" w14:textId="77777777" w:rsidR="006A7A39" w:rsidRDefault="006A7A39" w:rsidP="006A7A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1448/15</w:t>
      </w:r>
    </w:p>
    <w:p w14:paraId="7EE2365B" w14:textId="77777777" w:rsidR="006A7A39" w:rsidRDefault="006A7A39" w:rsidP="006A7A39">
      <w:pPr>
        <w:ind w:left="708" w:hanging="708"/>
        <w:rPr>
          <w:rFonts w:ascii="Arial" w:hAnsi="Arial" w:cs="Arial"/>
          <w:sz w:val="22"/>
          <w:szCs w:val="22"/>
        </w:rPr>
      </w:pPr>
    </w:p>
    <w:p w14:paraId="474C3BCB" w14:textId="77777777" w:rsidR="006A7A39" w:rsidRDefault="006A7A39" w:rsidP="006A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29EA29A" w14:textId="77777777" w:rsidR="006A7A39" w:rsidRDefault="006A7A39" w:rsidP="006A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978</w:t>
      </w:r>
    </w:p>
    <w:p w14:paraId="2AD0CF34" w14:textId="77777777" w:rsidR="006A7A39" w:rsidRDefault="006A7A39" w:rsidP="006A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9CEE4" w14:textId="77777777" w:rsidR="006A7A39" w:rsidRDefault="006A7A39" w:rsidP="006A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Program upraven podle připomínky ministra zemědělství.</w:t>
      </w:r>
    </w:p>
    <w:p w14:paraId="3872C1DE" w14:textId="77777777" w:rsidR="006A7A39" w:rsidRDefault="006A7A39" w:rsidP="006A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42E9A" w14:textId="77777777" w:rsidR="006A7A39" w:rsidRDefault="006A7A39" w:rsidP="006A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AFC9253" w14:textId="77777777" w:rsidR="006A7A39" w:rsidRDefault="006A7A39" w:rsidP="006A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665D4" w14:textId="77777777" w:rsidR="006A7A39" w:rsidRDefault="006A7A39" w:rsidP="006A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D2A2B" w14:textId="77777777" w:rsidR="00590F2B" w:rsidRDefault="00590F2B" w:rsidP="006A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77747" w14:textId="77777777" w:rsidR="00590F2B" w:rsidRDefault="00590F2B" w:rsidP="006A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7DFD2" w14:textId="77777777" w:rsidR="00590F2B" w:rsidRDefault="00590F2B" w:rsidP="006A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24CE4" w14:textId="77777777" w:rsidR="00590F2B" w:rsidRDefault="00590F2B" w:rsidP="006A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C72E4" w14:textId="77777777" w:rsidR="00590F2B" w:rsidRDefault="00590F2B" w:rsidP="006A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040D1" w14:textId="77777777" w:rsidR="00590F2B" w:rsidRDefault="00590F2B" w:rsidP="006A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336F0" w14:textId="77777777" w:rsidR="006C27C0" w:rsidRDefault="00DF0A12" w:rsidP="00DF0A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Střednědobá strategie (do roku 2020) zlepšení kvality ovzduší v České republice</w:t>
      </w:r>
    </w:p>
    <w:p w14:paraId="1B0F8B0D" w14:textId="77777777" w:rsidR="00DF0A12" w:rsidRDefault="00DF0A12" w:rsidP="00DF0A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1424/15</w:t>
      </w:r>
    </w:p>
    <w:p w14:paraId="3E5640EC" w14:textId="77777777" w:rsidR="00DF0A12" w:rsidRDefault="00DF0A12" w:rsidP="00DF0A12">
      <w:pPr>
        <w:ind w:left="708" w:hanging="708"/>
        <w:rPr>
          <w:rFonts w:ascii="Arial" w:hAnsi="Arial" w:cs="Arial"/>
          <w:sz w:val="22"/>
          <w:szCs w:val="22"/>
        </w:rPr>
      </w:pPr>
    </w:p>
    <w:p w14:paraId="0E05775A" w14:textId="77777777" w:rsidR="00DF0A12" w:rsidRDefault="00DF0A12" w:rsidP="00DF0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2C07477" w14:textId="77777777" w:rsidR="00DF0A12" w:rsidRDefault="00DF0A12" w:rsidP="00DF0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979.</w:t>
      </w:r>
    </w:p>
    <w:p w14:paraId="2C40B89F" w14:textId="77777777" w:rsidR="00DF0A12" w:rsidRDefault="00DF0A12" w:rsidP="00DF0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778DD" w14:textId="77777777" w:rsidR="00DF0A12" w:rsidRDefault="00DF0A12" w:rsidP="00DF0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5E4A39B" w14:textId="77777777" w:rsidR="00DF0A12" w:rsidRDefault="00DF0A12" w:rsidP="00DF0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54BAD" w14:textId="77777777" w:rsidR="00DF0A12" w:rsidRPr="00DF0A12" w:rsidRDefault="00DF0A12" w:rsidP="00DF0A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4E193" w14:textId="77777777" w:rsidR="006C27C0" w:rsidRDefault="00F74ED2" w:rsidP="00F74E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Zásady pro vypořádání práv k nemovitým věcem dotčeným plánovanou realizací vodního díla Skalička – I. etapa majetkoprávního vypořádání (bez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služebnosti rozlivu)</w:t>
      </w:r>
    </w:p>
    <w:p w14:paraId="181E80F2" w14:textId="77777777" w:rsidR="00F74ED2" w:rsidRDefault="00F74ED2" w:rsidP="00F74E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1436/15</w:t>
      </w:r>
    </w:p>
    <w:p w14:paraId="654594C2" w14:textId="77777777" w:rsidR="00590F2B" w:rsidRDefault="00590F2B" w:rsidP="00F74ED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68D64E" w14:textId="77777777" w:rsidR="00F74ED2" w:rsidRDefault="00F74ED2" w:rsidP="00F74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jednání s tím, že se jím bude vláda zabývat na jednání své schůze dne 14. prosince 2015.</w:t>
      </w:r>
    </w:p>
    <w:p w14:paraId="05F24389" w14:textId="77777777" w:rsidR="00F74ED2" w:rsidRDefault="00F74ED2" w:rsidP="00F74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5800A" w14:textId="77777777" w:rsidR="00F74ED2" w:rsidRPr="00F74ED2" w:rsidRDefault="00F74ED2" w:rsidP="00F74E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DCBFC" w14:textId="77777777" w:rsidR="006C27C0" w:rsidRDefault="00A24222" w:rsidP="00A242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stavu plnění neuzavřených úkolů vyplývajících z optimalizace současného bezpečnostního systému České republiky</w:t>
      </w:r>
    </w:p>
    <w:p w14:paraId="08E75FE9" w14:textId="77777777" w:rsidR="00A24222" w:rsidRDefault="00A24222" w:rsidP="00A242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1433/15</w:t>
      </w:r>
    </w:p>
    <w:p w14:paraId="2F572D8F" w14:textId="77777777" w:rsidR="00A24222" w:rsidRDefault="00A24222" w:rsidP="00A24222">
      <w:pPr>
        <w:ind w:left="708" w:hanging="708"/>
        <w:rPr>
          <w:rFonts w:ascii="Arial" w:hAnsi="Arial" w:cs="Arial"/>
          <w:sz w:val="22"/>
          <w:szCs w:val="22"/>
        </w:rPr>
      </w:pPr>
    </w:p>
    <w:p w14:paraId="3E7B9E77" w14:textId="77777777" w:rsidR="00A24222" w:rsidRDefault="00A24222" w:rsidP="00A24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77B1B11" w14:textId="77777777" w:rsidR="00A24222" w:rsidRDefault="00A24222" w:rsidP="00A24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980.</w:t>
      </w:r>
    </w:p>
    <w:p w14:paraId="38CA1ADE" w14:textId="77777777" w:rsidR="00A24222" w:rsidRDefault="00A24222" w:rsidP="00A24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57943" w14:textId="77777777" w:rsidR="00A24222" w:rsidRDefault="00A24222" w:rsidP="00A24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1B9C52D" w14:textId="77777777" w:rsidR="00A24222" w:rsidRDefault="00A24222" w:rsidP="00A24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E0DEA" w14:textId="77777777" w:rsidR="00A24222" w:rsidRPr="00A24222" w:rsidRDefault="00A24222" w:rsidP="00A242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8972F" w14:textId="77777777" w:rsidR="006C27C0" w:rsidRDefault="00584AD4" w:rsidP="00584A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3. aktualizace Seznamu prvků kritické infrastruktury, jejichž provozovatelem je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organizační složka státu</w:t>
      </w:r>
    </w:p>
    <w:p w14:paraId="48CCDA5D" w14:textId="77777777" w:rsidR="00584AD4" w:rsidRDefault="00584AD4" w:rsidP="00584A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1434/15</w:t>
      </w:r>
    </w:p>
    <w:p w14:paraId="75E1F806" w14:textId="77777777" w:rsidR="00584AD4" w:rsidRDefault="00584AD4" w:rsidP="00584AD4">
      <w:pPr>
        <w:ind w:left="708" w:hanging="708"/>
        <w:rPr>
          <w:rFonts w:ascii="Arial" w:hAnsi="Arial" w:cs="Arial"/>
          <w:sz w:val="22"/>
          <w:szCs w:val="22"/>
        </w:rPr>
      </w:pPr>
    </w:p>
    <w:p w14:paraId="78F50100" w14:textId="77777777" w:rsidR="00584AD4" w:rsidRDefault="00584AD4" w:rsidP="00584A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A3462E5" w14:textId="77777777" w:rsidR="00584AD4" w:rsidRDefault="00584AD4" w:rsidP="00584A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981.</w:t>
      </w:r>
    </w:p>
    <w:p w14:paraId="76C2DBCE" w14:textId="77777777" w:rsidR="00584AD4" w:rsidRDefault="00584AD4" w:rsidP="00584A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76E44" w14:textId="77777777" w:rsidR="00584AD4" w:rsidRDefault="00584AD4" w:rsidP="00584A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CDE710" w14:textId="77777777" w:rsidR="00584AD4" w:rsidRDefault="00584AD4" w:rsidP="00584A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65225" w14:textId="77777777" w:rsidR="00584AD4" w:rsidRPr="00584AD4" w:rsidRDefault="00584AD4" w:rsidP="00584A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9F657" w14:textId="77777777" w:rsidR="006C27C0" w:rsidRDefault="009369BF" w:rsidP="009369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Závěrečné vyhodnocení programu č. 129 120 Podpora prevence před po</w:t>
      </w:r>
      <w:r w:rsidR="00590F2B">
        <w:rPr>
          <w:rFonts w:ascii="Arial" w:hAnsi="Arial" w:cs="Arial"/>
          <w:b/>
          <w:sz w:val="22"/>
          <w:szCs w:val="22"/>
        </w:rPr>
        <w:t xml:space="preserve">vodněmi II </w:t>
      </w:r>
      <w:r>
        <w:rPr>
          <w:rFonts w:ascii="Arial" w:hAnsi="Arial" w:cs="Arial"/>
          <w:b/>
          <w:sz w:val="22"/>
          <w:szCs w:val="22"/>
        </w:rPr>
        <w:t>(II. etapa programu Prevence před povodněmi)</w:t>
      </w:r>
    </w:p>
    <w:p w14:paraId="4BDC111E" w14:textId="77777777" w:rsidR="009369BF" w:rsidRDefault="009369BF" w:rsidP="009369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1437/15</w:t>
      </w:r>
    </w:p>
    <w:p w14:paraId="54898E81" w14:textId="77777777" w:rsidR="009369BF" w:rsidRDefault="009369BF" w:rsidP="009369BF">
      <w:pPr>
        <w:ind w:left="708" w:hanging="708"/>
        <w:rPr>
          <w:rFonts w:ascii="Arial" w:hAnsi="Arial" w:cs="Arial"/>
          <w:sz w:val="22"/>
          <w:szCs w:val="22"/>
        </w:rPr>
      </w:pPr>
    </w:p>
    <w:p w14:paraId="3C2CC634" w14:textId="77777777" w:rsidR="009369BF" w:rsidRDefault="009369BF" w:rsidP="0093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CBC7C7A" w14:textId="77777777" w:rsidR="009369BF" w:rsidRDefault="009369BF" w:rsidP="0093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982.</w:t>
      </w:r>
    </w:p>
    <w:p w14:paraId="06002805" w14:textId="77777777" w:rsidR="009369BF" w:rsidRDefault="009369BF" w:rsidP="0093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BF72C" w14:textId="77777777" w:rsidR="009369BF" w:rsidRDefault="009369BF" w:rsidP="0093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9162509" w14:textId="77777777" w:rsidR="009369BF" w:rsidRDefault="009369BF" w:rsidP="0093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779C7" w14:textId="77777777" w:rsidR="009369BF" w:rsidRDefault="009369BF" w:rsidP="0093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780EA" w14:textId="77777777" w:rsidR="00590F2B" w:rsidRDefault="00590F2B" w:rsidP="0093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95EA3" w14:textId="77777777" w:rsidR="00590F2B" w:rsidRDefault="00590F2B" w:rsidP="0093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05916" w14:textId="77777777" w:rsidR="00590F2B" w:rsidRDefault="00590F2B" w:rsidP="0093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6763A" w14:textId="77777777" w:rsidR="00590F2B" w:rsidRDefault="00590F2B" w:rsidP="0093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24701" w14:textId="77777777" w:rsidR="00590F2B" w:rsidRDefault="00590F2B" w:rsidP="0093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ACED7" w14:textId="77777777" w:rsidR="006C27C0" w:rsidRDefault="008C37C7" w:rsidP="008C37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náměstkem ministra zahraničních věcí Ivo Šrámkem v zastoupení ministra zahraničních věcí na zasedání Ministerské rady Organizace pro bezpečnost a spolupráci v Evropě (OBSE) ve dnech 3. a 4. prosince 2015 v Bělehradě</w:t>
      </w:r>
    </w:p>
    <w:p w14:paraId="20DDDC4C" w14:textId="77777777" w:rsidR="008C37C7" w:rsidRDefault="008C37C7" w:rsidP="008C37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1450/15</w:t>
      </w:r>
    </w:p>
    <w:p w14:paraId="7A5904B1" w14:textId="77777777" w:rsidR="008C37C7" w:rsidRDefault="008C37C7" w:rsidP="008C37C7">
      <w:pPr>
        <w:ind w:left="708" w:hanging="708"/>
        <w:rPr>
          <w:rFonts w:ascii="Arial" w:hAnsi="Arial" w:cs="Arial"/>
          <w:sz w:val="22"/>
          <w:szCs w:val="22"/>
        </w:rPr>
      </w:pPr>
    </w:p>
    <w:p w14:paraId="441601E2" w14:textId="77777777" w:rsidR="008C37C7" w:rsidRDefault="008C37C7" w:rsidP="008C37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531BD6" w14:textId="77777777" w:rsidR="008C37C7" w:rsidRDefault="008C37C7" w:rsidP="008C37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983.</w:t>
      </w:r>
    </w:p>
    <w:p w14:paraId="5E5FA753" w14:textId="77777777" w:rsidR="008C37C7" w:rsidRDefault="008C37C7" w:rsidP="008C37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2F90A" w14:textId="77777777" w:rsidR="008C37C7" w:rsidRDefault="008C37C7" w:rsidP="008C37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538BEF7" w14:textId="77777777" w:rsidR="008C37C7" w:rsidRDefault="008C37C7" w:rsidP="008C37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2C466" w14:textId="77777777" w:rsidR="008C37C7" w:rsidRPr="008C37C7" w:rsidRDefault="008C37C7" w:rsidP="008C37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55F83" w14:textId="77777777" w:rsidR="006C27C0" w:rsidRDefault="0001105E" w:rsidP="000110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zákona o úvěru pro spotřebitele a návrh zákona, kterým se mění některé zákony v souvislosti s přijetím zákona o úvěru pro spotřebitele</w:t>
      </w:r>
    </w:p>
    <w:p w14:paraId="009DF225" w14:textId="77777777" w:rsidR="0001105E" w:rsidRDefault="0001105E" w:rsidP="000110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1120/15</w:t>
      </w:r>
    </w:p>
    <w:p w14:paraId="465F28D8" w14:textId="77777777" w:rsidR="0001105E" w:rsidRDefault="0001105E" w:rsidP="0001105E">
      <w:pPr>
        <w:ind w:left="708" w:hanging="708"/>
        <w:rPr>
          <w:rFonts w:ascii="Arial" w:hAnsi="Arial" w:cs="Arial"/>
          <w:sz w:val="22"/>
          <w:szCs w:val="22"/>
        </w:rPr>
      </w:pPr>
    </w:p>
    <w:p w14:paraId="4BAEB12C" w14:textId="77777777" w:rsidR="0001105E" w:rsidRDefault="0001105E" w:rsidP="00011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7CFCDF6" w14:textId="77777777" w:rsidR="0001105E" w:rsidRDefault="0001105E" w:rsidP="00011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984</w:t>
      </w:r>
    </w:p>
    <w:p w14:paraId="4A1D1C33" w14:textId="77777777" w:rsidR="0001105E" w:rsidRDefault="0001105E" w:rsidP="00011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FB574" w14:textId="77777777" w:rsidR="0001105E" w:rsidRDefault="0001105E" w:rsidP="00011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v návrhu zákona o spotřebitelském úvěru upraven § 172 odst. 1, odst. 2 (nově odst. 3) a odst. 3 (nově odst. 4) (zkrácena lhůta 24 měsíců na 18 měsíců, lhůta 6 měsíců na 3 měsíce a lhůta 18 měsíců na 15 měsíců), dále § 173 odst. 1 a odst. 2 (nově odst. 3) (zkrácena lhůta 6 měsíců na 3 měsíce a zkrácena lhůta 18 měsíců na 15 měsíců), dále § 174 odst. 1 a odst. 3 (nově odst. 4) (zkrácena lhůta 6 měsíců na 3 měsíce), dále § 176 (zkrácena lhůta 24 měsíců na 18 měsíců) a § 177 odst. 2 úvodní část a odst. 2 písm. a) a b) (zkrácena lhůta 7 měsíců na 4 měsíce a zkrácena lhůta 6 měsíců na 3 měsíce), a v návrhu zákona, kterým se mění některé zákony v souvislosti s přijetím zákona o spotřebitelském úvěru, bude upraven nově vkládaný článek obsahující přechodné ustanovené ke změně zákona o platebním styku (zkrácená lhůta 6 měsíců na 3 měsíce).</w:t>
      </w:r>
    </w:p>
    <w:p w14:paraId="107116AF" w14:textId="77777777" w:rsidR="0001105E" w:rsidRDefault="0001105E" w:rsidP="00011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FEE7F" w14:textId="77777777" w:rsidR="0001105E" w:rsidRDefault="0001105E" w:rsidP="00011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FED5D73" w14:textId="77777777" w:rsidR="0001105E" w:rsidRDefault="0001105E" w:rsidP="00011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6BA0E" w14:textId="77777777" w:rsidR="0001105E" w:rsidRPr="0001105E" w:rsidRDefault="0001105E" w:rsidP="00011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C642F" w14:textId="77777777" w:rsidR="006C27C0" w:rsidRDefault="00785C20" w:rsidP="00785C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Vrácení části spotřební daně z minerálních olejů osobám užívajícím tyto oleje pro živočišnou výrobu</w:t>
      </w:r>
    </w:p>
    <w:p w14:paraId="3E5C2249" w14:textId="77777777" w:rsidR="00785C20" w:rsidRDefault="00785C20" w:rsidP="00785C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1405/15</w:t>
      </w:r>
    </w:p>
    <w:p w14:paraId="6F9C21BC" w14:textId="77777777" w:rsidR="00590F2B" w:rsidRDefault="00590F2B" w:rsidP="00785C2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C7139F" w14:textId="77777777" w:rsidR="00785C20" w:rsidRDefault="00785C20" w:rsidP="0078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s tím, že toto projednání dokončí na jednání své schůze dne 7. prosince 2015.</w:t>
      </w:r>
    </w:p>
    <w:p w14:paraId="17488B03" w14:textId="77777777" w:rsidR="00785C20" w:rsidRDefault="00785C20" w:rsidP="0078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9BA2B" w14:textId="77777777" w:rsidR="00785C20" w:rsidRDefault="00785C20" w:rsidP="0078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137F9C8" w14:textId="77777777" w:rsidR="00785C20" w:rsidRDefault="00785C20" w:rsidP="00785C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658A8" w14:textId="77777777" w:rsidR="00785C20" w:rsidRPr="00785C20" w:rsidRDefault="00785C20" w:rsidP="00785C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3E731" w14:textId="77777777" w:rsidR="006C27C0" w:rsidRDefault="00020B78" w:rsidP="00020B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členů výběrové komise na služební místo hlavního hygienika České republiky s postavením náměstka/náměstkyně pro řízení sekce ochrany a podpory veřejného zdraví</w:t>
      </w:r>
    </w:p>
    <w:p w14:paraId="20392B8E" w14:textId="77777777" w:rsidR="00020B78" w:rsidRDefault="00020B78" w:rsidP="00020B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1458/15</w:t>
      </w:r>
    </w:p>
    <w:p w14:paraId="4C489784" w14:textId="77777777" w:rsidR="00020B78" w:rsidRDefault="00020B78" w:rsidP="00020B78">
      <w:pPr>
        <w:ind w:left="708" w:hanging="708"/>
        <w:rPr>
          <w:rFonts w:ascii="Arial" w:hAnsi="Arial" w:cs="Arial"/>
          <w:sz w:val="22"/>
          <w:szCs w:val="22"/>
        </w:rPr>
      </w:pPr>
    </w:p>
    <w:p w14:paraId="17E96DE2" w14:textId="77777777" w:rsidR="00020B78" w:rsidRDefault="00020B78" w:rsidP="00020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1294327" w14:textId="77777777" w:rsidR="00020B78" w:rsidRDefault="00020B78" w:rsidP="00020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985.</w:t>
      </w:r>
    </w:p>
    <w:p w14:paraId="57021704" w14:textId="77777777" w:rsidR="00020B78" w:rsidRDefault="00020B78" w:rsidP="00020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9EB5E" w14:textId="77777777" w:rsidR="00020B78" w:rsidRDefault="00020B78" w:rsidP="00020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0732BD" w14:textId="77777777" w:rsidR="00020B78" w:rsidRDefault="00020B78" w:rsidP="00020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26256" w14:textId="77777777" w:rsidR="00020B78" w:rsidRPr="00020B78" w:rsidRDefault="00020B78" w:rsidP="00020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369D1" w14:textId="77777777" w:rsidR="006C27C0" w:rsidRDefault="005351D5" w:rsidP="005351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2016</w:t>
      </w:r>
    </w:p>
    <w:p w14:paraId="7A2F31F7" w14:textId="77777777" w:rsidR="005351D5" w:rsidRDefault="005351D5" w:rsidP="005351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1474/15</w:t>
      </w:r>
    </w:p>
    <w:p w14:paraId="7F9CD606" w14:textId="77777777" w:rsidR="00590F2B" w:rsidRDefault="00590F2B" w:rsidP="005351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CBA9C7" w14:textId="77777777" w:rsidR="005351D5" w:rsidRDefault="005351D5" w:rsidP="005351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jednání.</w:t>
      </w:r>
    </w:p>
    <w:p w14:paraId="263D0C0A" w14:textId="77777777" w:rsidR="005351D5" w:rsidRDefault="005351D5" w:rsidP="005351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39FD2" w14:textId="77777777" w:rsidR="005351D5" w:rsidRPr="005351D5" w:rsidRDefault="005351D5" w:rsidP="005351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6FA02" w14:textId="77777777" w:rsidR="006C27C0" w:rsidRDefault="00F96295" w:rsidP="00F962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kolektivní dohody vyššího stupně</w:t>
      </w:r>
    </w:p>
    <w:p w14:paraId="2181D37A" w14:textId="77777777" w:rsidR="00F96295" w:rsidRDefault="00F96295" w:rsidP="00F962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1473/15</w:t>
      </w:r>
    </w:p>
    <w:p w14:paraId="0C9AC45E" w14:textId="77777777" w:rsidR="00F96295" w:rsidRDefault="00F96295" w:rsidP="00F9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286C03D8" w14:textId="77777777" w:rsidR="00F96295" w:rsidRDefault="00F96295" w:rsidP="00F9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C4A10" w14:textId="77777777" w:rsidR="00F96295" w:rsidRPr="00F96295" w:rsidRDefault="00F96295" w:rsidP="00F962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2246C" w14:textId="77777777" w:rsidR="006C27C0" w:rsidRDefault="00FA6DD5" w:rsidP="00FA6D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ke schválení podání návrhu na vstup České republiky jako vedlejšího účastníka do řízení vedených u Tribunálu Soudního dvora Evropské unie ve věcech T- 382/15 Greenpeace Energy a další v. Komise a </w:t>
      </w:r>
      <w:r w:rsidR="00590F2B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T - 356/15 Rakousko v. Komise </w:t>
      </w:r>
    </w:p>
    <w:p w14:paraId="1B0C308F" w14:textId="77777777" w:rsidR="00FA6DD5" w:rsidRDefault="00FA6DD5" w:rsidP="00FA6D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1466/15</w:t>
      </w:r>
    </w:p>
    <w:p w14:paraId="3DAF91F3" w14:textId="77777777" w:rsidR="00FA6DD5" w:rsidRDefault="00FA6DD5" w:rsidP="00FA6DD5">
      <w:pPr>
        <w:ind w:left="708" w:hanging="708"/>
        <w:rPr>
          <w:rFonts w:ascii="Arial" w:hAnsi="Arial" w:cs="Arial"/>
          <w:sz w:val="22"/>
          <w:szCs w:val="22"/>
        </w:rPr>
      </w:pPr>
    </w:p>
    <w:p w14:paraId="137EF35E" w14:textId="77777777" w:rsidR="00FA6DD5" w:rsidRDefault="00FA6DD5" w:rsidP="00FA6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84B19B2" w14:textId="77777777" w:rsidR="00FA6DD5" w:rsidRDefault="00FA6DD5" w:rsidP="00FA6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986</w:t>
      </w:r>
    </w:p>
    <w:p w14:paraId="44256C26" w14:textId="77777777" w:rsidR="00FA6DD5" w:rsidRDefault="00FA6DD5" w:rsidP="00FA6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2C744" w14:textId="77777777" w:rsidR="00FA6DD5" w:rsidRDefault="00FA6DD5" w:rsidP="00FA6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část II Předkládací zpráva předloženého materiálu podle připomínky 1. místopředsedy vlády pro ekonomiku a ministra financí.</w:t>
      </w:r>
    </w:p>
    <w:p w14:paraId="67937742" w14:textId="77777777" w:rsidR="00FA6DD5" w:rsidRDefault="00FA6DD5" w:rsidP="00FA6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30CF9" w14:textId="77777777" w:rsidR="00FA6DD5" w:rsidRDefault="00FA6DD5" w:rsidP="00FA6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02578CF" w14:textId="77777777" w:rsidR="00FA6DD5" w:rsidRDefault="00FA6DD5" w:rsidP="00FA6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87A8F" w14:textId="77777777" w:rsidR="00FA6DD5" w:rsidRPr="00FA6DD5" w:rsidRDefault="00FA6DD5" w:rsidP="00FA6D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2A63B" w14:textId="77777777" w:rsidR="006C27C0" w:rsidRDefault="007043D9" w:rsidP="007043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harmonogramu jednání vlády na 1. pololetí 2016</w:t>
      </w:r>
    </w:p>
    <w:p w14:paraId="26CFD697" w14:textId="77777777" w:rsidR="007043D9" w:rsidRDefault="007043D9" w:rsidP="007043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1468/15</w:t>
      </w:r>
    </w:p>
    <w:p w14:paraId="0E681854" w14:textId="77777777" w:rsidR="00590F2B" w:rsidRDefault="00590F2B" w:rsidP="007043D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7A0E34" w14:textId="77777777" w:rsidR="007043D9" w:rsidRDefault="007043D9" w:rsidP="00704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harmonogramem jednání schůzí vlády na 1. pololetí 2016 uvedeným v materiálu předloženém vedoucím Úřadu vlády.</w:t>
      </w:r>
    </w:p>
    <w:p w14:paraId="477FC9DD" w14:textId="77777777" w:rsidR="007043D9" w:rsidRDefault="007043D9" w:rsidP="00704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00F7C" w14:textId="77777777" w:rsidR="007043D9" w:rsidRPr="007043D9" w:rsidRDefault="007043D9" w:rsidP="007043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EC69D" w14:textId="77777777" w:rsidR="006C27C0" w:rsidRDefault="00C57D6E" w:rsidP="00C57D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ve věci aktuálního stavu řešení problematiky povolovacích řízení ve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vztahu k dopravním projektům ke dni 30. listopadu 2015</w:t>
      </w:r>
    </w:p>
    <w:p w14:paraId="4BE64236" w14:textId="77777777" w:rsidR="00C57D6E" w:rsidRDefault="00C57D6E" w:rsidP="00C57D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1503/15</w:t>
      </w:r>
    </w:p>
    <w:p w14:paraId="5B86EEE7" w14:textId="77777777" w:rsidR="00590F2B" w:rsidRDefault="00590F2B" w:rsidP="00C57D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87F33A" w14:textId="77777777" w:rsidR="00C57D6E" w:rsidRDefault="00C57D6E" w:rsidP="00C5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 životního prostředí a dopravy a ministryní pro místní rozvoj a stanovila další postup.</w:t>
      </w:r>
    </w:p>
    <w:p w14:paraId="148AD3B6" w14:textId="77777777" w:rsidR="00C57D6E" w:rsidRDefault="00C57D6E" w:rsidP="00C5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8A637" w14:textId="77777777" w:rsidR="00C57D6E" w:rsidRPr="00C57D6E" w:rsidRDefault="00C57D6E" w:rsidP="00C5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D4F30" w14:textId="77777777" w:rsidR="006C27C0" w:rsidRDefault="00D2167C" w:rsidP="00D216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Provozní podpora pro obnovitelné zdroje energie uvedené do provozu před 1.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lednem 2013</w:t>
      </w:r>
    </w:p>
    <w:p w14:paraId="6F13E204" w14:textId="77777777" w:rsidR="00D2167C" w:rsidRDefault="00D2167C" w:rsidP="00D216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1502/15</w:t>
      </w:r>
    </w:p>
    <w:p w14:paraId="68D29DC6" w14:textId="77777777" w:rsidR="00D2167C" w:rsidRDefault="00D2167C" w:rsidP="00D2167C">
      <w:pPr>
        <w:ind w:left="708" w:hanging="708"/>
        <w:rPr>
          <w:rFonts w:ascii="Arial" w:hAnsi="Arial" w:cs="Arial"/>
          <w:sz w:val="22"/>
          <w:szCs w:val="22"/>
        </w:rPr>
      </w:pPr>
    </w:p>
    <w:p w14:paraId="72FBAB8A" w14:textId="77777777" w:rsidR="00D2167C" w:rsidRDefault="00D2167C" w:rsidP="00D21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v režimu VYHRAZENÉ materiál předložený ministrem průmyslu a obchodu a přijala</w:t>
      </w:r>
    </w:p>
    <w:p w14:paraId="3BF0BB94" w14:textId="77777777" w:rsidR="00D2167C" w:rsidRDefault="00D2167C" w:rsidP="00D21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987.</w:t>
      </w:r>
    </w:p>
    <w:p w14:paraId="1D58ECB7" w14:textId="77777777" w:rsidR="00D2167C" w:rsidRDefault="00D2167C" w:rsidP="00D21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DFB0C" w14:textId="77777777" w:rsidR="00D2167C" w:rsidRDefault="00D2167C" w:rsidP="00D21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150202" w14:textId="77777777" w:rsidR="00D2167C" w:rsidRDefault="00D2167C" w:rsidP="00D21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AC9F0" w14:textId="77777777" w:rsidR="00D2167C" w:rsidRDefault="00D2167C" w:rsidP="00D216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1D368" w14:textId="77777777" w:rsidR="00590F2B" w:rsidRDefault="00590F2B" w:rsidP="00D216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800BD" w14:textId="77777777" w:rsidR="00590F2B" w:rsidRDefault="00590F2B" w:rsidP="00D216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14933" w14:textId="77777777" w:rsidR="00590F2B" w:rsidRPr="00D2167C" w:rsidRDefault="00590F2B" w:rsidP="00D216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1EACB" w14:textId="77777777" w:rsidR="006C27C0" w:rsidRDefault="000D2F6B" w:rsidP="000D2F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Zvýšení příspěvku České republiky do Svěřeneckého fondu Evropské unie pro Afriku</w:t>
      </w:r>
    </w:p>
    <w:p w14:paraId="2C79293E" w14:textId="77777777" w:rsidR="000D2F6B" w:rsidRDefault="000D2F6B" w:rsidP="000D2F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1487/15</w:t>
      </w:r>
    </w:p>
    <w:p w14:paraId="3F2FF70B" w14:textId="77777777" w:rsidR="000D2F6B" w:rsidRDefault="000D2F6B" w:rsidP="000D2F6B">
      <w:pPr>
        <w:ind w:left="708" w:hanging="708"/>
        <w:rPr>
          <w:rFonts w:ascii="Arial" w:hAnsi="Arial" w:cs="Arial"/>
          <w:sz w:val="22"/>
          <w:szCs w:val="22"/>
        </w:rPr>
      </w:pPr>
    </w:p>
    <w:p w14:paraId="2E253614" w14:textId="77777777" w:rsidR="000D2F6B" w:rsidRDefault="000D2F6B" w:rsidP="000D2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986D96" w14:textId="77777777" w:rsidR="000D2F6B" w:rsidRDefault="000D2F6B" w:rsidP="000D2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988.</w:t>
      </w:r>
    </w:p>
    <w:p w14:paraId="46B108E8" w14:textId="77777777" w:rsidR="000D2F6B" w:rsidRDefault="000D2F6B" w:rsidP="000D2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F77F6" w14:textId="77777777" w:rsidR="000D2F6B" w:rsidRDefault="000D2F6B" w:rsidP="000D2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99DD61" w14:textId="77777777" w:rsidR="000D2F6B" w:rsidRDefault="000D2F6B" w:rsidP="000D2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E90E1" w14:textId="77777777" w:rsidR="000D2F6B" w:rsidRPr="000D2F6B" w:rsidRDefault="000D2F6B" w:rsidP="000D2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8DBE2" w14:textId="77777777" w:rsidR="006C27C0" w:rsidRDefault="002F761B" w:rsidP="002F76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záměru zadat čtyři nadlimitní veřejné zakázky, jejichž předmětem bude poskytování služeb podpory provozu a rozvoje informačních systémů základních registrů, podle § 18 odst. 1 písm a) zákona č. 137/2006 Sb., o</w:t>
      </w:r>
      <w:r w:rsidR="00590F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veřejných zakázkách, ve znění pozdějších předpisů </w:t>
      </w:r>
    </w:p>
    <w:p w14:paraId="35384644" w14:textId="77777777" w:rsidR="002F761B" w:rsidRDefault="002F761B" w:rsidP="002F76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1442/15</w:t>
      </w:r>
    </w:p>
    <w:p w14:paraId="4AEC7E63" w14:textId="77777777" w:rsidR="00590F2B" w:rsidRDefault="00590F2B" w:rsidP="002F761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B97414" w14:textId="77777777" w:rsidR="002F761B" w:rsidRDefault="002F761B" w:rsidP="002F7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vnitra a zařazeném jako bod č. 9 v části Pro informaci programu schůze vlády dne 2.</w:t>
      </w:r>
      <w:r w:rsidR="00590F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prosince 2015 a s doplňujícími ústními informacemi ministra zemědělství, ministryně pro místní rozvoj a náměstka ministra vnitra J. Strouhala.</w:t>
      </w:r>
    </w:p>
    <w:p w14:paraId="7EA7147B" w14:textId="77777777" w:rsidR="002F761B" w:rsidRDefault="002F761B" w:rsidP="002F7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99E34" w14:textId="77777777" w:rsidR="002F761B" w:rsidRPr="002F761B" w:rsidRDefault="002F761B" w:rsidP="002F76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723E8" w14:textId="77777777" w:rsidR="006C27C0" w:rsidRDefault="002272BE" w:rsidP="002272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Činnost Exportní garanční a pojišťovací společnosti, a.s. (EGAP) a České exportní banky, a.s. (ČEB)  - pojišťování a financování vývozu se státní podporou </w:t>
      </w:r>
    </w:p>
    <w:p w14:paraId="19B94E3B" w14:textId="77777777" w:rsidR="002272BE" w:rsidRDefault="002272BE" w:rsidP="002272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1471/15</w:t>
      </w:r>
    </w:p>
    <w:p w14:paraId="74FAE3D4" w14:textId="77777777" w:rsidR="002272BE" w:rsidRDefault="002272BE" w:rsidP="00227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průmyslu a obchodu a 1. místopředsedou vlády pro ekonomiku a ministrem financí a zařazeným jako bod č. 11 v části Pro informaci programu schůze vlády dne 2.</w:t>
      </w:r>
      <w:r w:rsidR="00590F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prosince 2015 a s doplňujícími ústními informacemi 1. místopředsedy vlády pro</w:t>
      </w:r>
      <w:r w:rsidR="00590F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ekonomiku a ministra financí, ministra průmyslu a obchodu a náměstka ministra financí J. Gregora.</w:t>
      </w:r>
    </w:p>
    <w:p w14:paraId="58033746" w14:textId="77777777" w:rsidR="002272BE" w:rsidRDefault="002272BE" w:rsidP="00227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C4AA1" w14:textId="77777777" w:rsidR="002272BE" w:rsidRPr="002272BE" w:rsidRDefault="002272BE" w:rsidP="002272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7BFED" w14:textId="77777777" w:rsidR="006C27C0" w:rsidRDefault="00A93DBF" w:rsidP="00A93D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Ministerstva financí pro členy vlády ve věci veřejné podpory pro obnovitelné zdroje energie</w:t>
      </w:r>
    </w:p>
    <w:p w14:paraId="6C0AE533" w14:textId="77777777" w:rsidR="00A93DBF" w:rsidRDefault="00A93DBF" w:rsidP="00A93D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V396/2015</w:t>
      </w:r>
    </w:p>
    <w:p w14:paraId="7907CA56" w14:textId="77777777" w:rsidR="00A93DBF" w:rsidRDefault="00A93DBF" w:rsidP="00A93DB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EA4C57" w14:textId="77777777" w:rsidR="00A93DBF" w:rsidRDefault="00A93DBF" w:rsidP="00A93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1.</w:t>
      </w:r>
      <w:r w:rsidR="00590F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ekonomiku a ministrem financí.</w:t>
      </w:r>
    </w:p>
    <w:p w14:paraId="497F6C43" w14:textId="77777777" w:rsidR="00A93DBF" w:rsidRDefault="00A93DBF" w:rsidP="00A93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92B32" w14:textId="77777777" w:rsidR="006C27C0" w:rsidRDefault="006C27C0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35AAE35F" w14:textId="77777777" w:rsidR="001D2369" w:rsidRDefault="001D2369" w:rsidP="001D23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7E194EA" w14:textId="77777777" w:rsidR="001D2369" w:rsidRDefault="001D2369" w:rsidP="001D2369">
      <w:pPr>
        <w:rPr>
          <w:rFonts w:ascii="Arial" w:hAnsi="Arial" w:cs="Arial"/>
          <w:sz w:val="22"/>
          <w:szCs w:val="22"/>
        </w:rPr>
      </w:pPr>
    </w:p>
    <w:p w14:paraId="241ADA4F" w14:textId="77777777" w:rsidR="001D2369" w:rsidRDefault="001D2369" w:rsidP="001D2369">
      <w:pPr>
        <w:rPr>
          <w:rFonts w:ascii="Arial" w:hAnsi="Arial" w:cs="Arial"/>
          <w:sz w:val="22"/>
          <w:szCs w:val="22"/>
        </w:rPr>
      </w:pPr>
    </w:p>
    <w:p w14:paraId="3535C192" w14:textId="77777777" w:rsidR="001D2369" w:rsidRDefault="001D2369" w:rsidP="001D236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A4FD2B5" w14:textId="77777777" w:rsidR="001D2369" w:rsidRDefault="001D2369" w:rsidP="001D236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3534D56" w14:textId="77777777" w:rsidR="001D2369" w:rsidRDefault="001D2369" w:rsidP="001D23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ukončení 1. etapy realizace Informačního systému o státní službě </w:t>
      </w:r>
      <w:r w:rsidRPr="005F1F2E">
        <w:rPr>
          <w:rFonts w:ascii="Arial" w:hAnsi="Arial" w:cs="Arial"/>
          <w:sz w:val="22"/>
          <w:szCs w:val="22"/>
        </w:rPr>
        <w:t>(předložil ministr vnitra)</w:t>
      </w:r>
    </w:p>
    <w:p w14:paraId="7DCA9F13" w14:textId="77777777" w:rsidR="001D2369" w:rsidRDefault="001D2369" w:rsidP="001D23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1435/15</w:t>
      </w:r>
    </w:p>
    <w:p w14:paraId="61459D01" w14:textId="77777777" w:rsidR="005F1F2E" w:rsidRDefault="005F1F2E" w:rsidP="001D2369">
      <w:pPr>
        <w:ind w:left="708" w:hanging="708"/>
        <w:rPr>
          <w:rFonts w:ascii="Arial" w:hAnsi="Arial" w:cs="Arial"/>
          <w:sz w:val="22"/>
          <w:szCs w:val="22"/>
        </w:rPr>
      </w:pPr>
    </w:p>
    <w:p w14:paraId="46A50801" w14:textId="77777777" w:rsidR="005F1F2E" w:rsidRDefault="005F1F2E" w:rsidP="001D2369">
      <w:pPr>
        <w:ind w:left="708" w:hanging="708"/>
        <w:rPr>
          <w:rFonts w:ascii="Arial" w:hAnsi="Arial" w:cs="Arial"/>
          <w:sz w:val="22"/>
          <w:szCs w:val="22"/>
        </w:rPr>
      </w:pPr>
    </w:p>
    <w:p w14:paraId="4430E3A2" w14:textId="77777777" w:rsidR="005F1F2E" w:rsidRDefault="005F1F2E" w:rsidP="001D2369">
      <w:pPr>
        <w:ind w:left="708" w:hanging="708"/>
        <w:rPr>
          <w:rFonts w:ascii="Arial" w:hAnsi="Arial" w:cs="Arial"/>
          <w:sz w:val="22"/>
          <w:szCs w:val="22"/>
        </w:rPr>
      </w:pPr>
    </w:p>
    <w:p w14:paraId="22998C74" w14:textId="77777777" w:rsidR="005F1F2E" w:rsidRDefault="005F1F2E" w:rsidP="001D2369">
      <w:pPr>
        <w:ind w:left="708" w:hanging="708"/>
        <w:rPr>
          <w:rFonts w:ascii="Arial" w:hAnsi="Arial" w:cs="Arial"/>
          <w:sz w:val="22"/>
          <w:szCs w:val="22"/>
        </w:rPr>
      </w:pPr>
    </w:p>
    <w:p w14:paraId="77AE065E" w14:textId="77777777" w:rsidR="005F1F2E" w:rsidRPr="001D2369" w:rsidRDefault="005F1F2E" w:rsidP="001D2369">
      <w:pPr>
        <w:ind w:left="708" w:hanging="708"/>
        <w:rPr>
          <w:rFonts w:ascii="Arial" w:hAnsi="Arial" w:cs="Arial"/>
          <w:sz w:val="22"/>
          <w:szCs w:val="22"/>
        </w:rPr>
      </w:pPr>
    </w:p>
    <w:p w14:paraId="6A37483F" w14:textId="77777777" w:rsidR="006C27C0" w:rsidRPr="005F1F2E" w:rsidRDefault="0062204D" w:rsidP="00622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průběhu a výsledcích 1. Konference Smluvních stran Smlouvy o</w:t>
      </w:r>
      <w:r w:rsidR="005F1F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 se zbraněmi, která se konala ve dnech 24. až 28. srpna 2015 v</w:t>
      </w:r>
      <w:r w:rsidR="005F1F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Cancúnu </w:t>
      </w:r>
      <w:r w:rsidRPr="005F1F2E">
        <w:rPr>
          <w:rFonts w:ascii="Arial" w:hAnsi="Arial" w:cs="Arial"/>
          <w:sz w:val="22"/>
          <w:szCs w:val="22"/>
        </w:rPr>
        <w:t>(předložili ministři průmyslu a obchodu a zahraničních věcí)</w:t>
      </w:r>
    </w:p>
    <w:p w14:paraId="65DB7BB7" w14:textId="77777777" w:rsidR="0062204D" w:rsidRDefault="0062204D" w:rsidP="006220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1438/15</w:t>
      </w:r>
    </w:p>
    <w:p w14:paraId="30260BB9" w14:textId="77777777" w:rsidR="005F1F2E" w:rsidRPr="0062204D" w:rsidRDefault="005F1F2E" w:rsidP="0062204D">
      <w:pPr>
        <w:ind w:left="708" w:hanging="708"/>
        <w:rPr>
          <w:rFonts w:ascii="Arial" w:hAnsi="Arial" w:cs="Arial"/>
          <w:sz w:val="22"/>
          <w:szCs w:val="22"/>
        </w:rPr>
      </w:pPr>
    </w:p>
    <w:p w14:paraId="3E9C95CB" w14:textId="77777777" w:rsidR="006C27C0" w:rsidRDefault="00F24098" w:rsidP="00F240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Radarcentrum a zobrazovací automatizované systémy plánování a řízení letů </w:t>
      </w:r>
      <w:r w:rsidRPr="005F1F2E">
        <w:rPr>
          <w:rFonts w:ascii="Arial" w:hAnsi="Arial" w:cs="Arial"/>
          <w:sz w:val="22"/>
          <w:szCs w:val="22"/>
        </w:rPr>
        <w:t>(předložil ministr obrany)</w:t>
      </w:r>
    </w:p>
    <w:p w14:paraId="182B6191" w14:textId="77777777" w:rsidR="00F24098" w:rsidRDefault="00F24098" w:rsidP="00F240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1409/15</w:t>
      </w:r>
    </w:p>
    <w:p w14:paraId="534AC2D4" w14:textId="77777777" w:rsidR="005F1F2E" w:rsidRPr="00F24098" w:rsidRDefault="005F1F2E" w:rsidP="00F24098">
      <w:pPr>
        <w:ind w:left="708" w:hanging="708"/>
        <w:rPr>
          <w:rFonts w:ascii="Arial" w:hAnsi="Arial" w:cs="Arial"/>
          <w:sz w:val="22"/>
          <w:szCs w:val="22"/>
        </w:rPr>
      </w:pPr>
    </w:p>
    <w:p w14:paraId="76211FF8" w14:textId="77777777" w:rsidR="006C27C0" w:rsidRPr="005F1F2E" w:rsidRDefault="009D173A" w:rsidP="009D17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Průzkumné čidlo – nákup, 3. etapa </w:t>
      </w:r>
      <w:r w:rsidRPr="005F1F2E">
        <w:rPr>
          <w:rFonts w:ascii="Arial" w:hAnsi="Arial" w:cs="Arial"/>
          <w:sz w:val="22"/>
          <w:szCs w:val="22"/>
        </w:rPr>
        <w:t>(předložil ministr obrany)</w:t>
      </w:r>
    </w:p>
    <w:p w14:paraId="6FD46EF1" w14:textId="77777777" w:rsidR="009D173A" w:rsidRDefault="009D173A" w:rsidP="009D17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1408/15</w:t>
      </w:r>
    </w:p>
    <w:p w14:paraId="43B10B83" w14:textId="77777777" w:rsidR="005F1F2E" w:rsidRPr="009D173A" w:rsidRDefault="005F1F2E" w:rsidP="009D173A">
      <w:pPr>
        <w:ind w:left="708" w:hanging="708"/>
        <w:rPr>
          <w:rFonts w:ascii="Arial" w:hAnsi="Arial" w:cs="Arial"/>
          <w:sz w:val="22"/>
          <w:szCs w:val="22"/>
        </w:rPr>
      </w:pPr>
    </w:p>
    <w:p w14:paraId="7A137315" w14:textId="77777777" w:rsidR="006C27C0" w:rsidRPr="005F1F2E" w:rsidRDefault="009D1B5B" w:rsidP="009D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(Protitankové řízené střely) PTŘS JAVELIN </w:t>
      </w:r>
      <w:r w:rsidRPr="005F1F2E">
        <w:rPr>
          <w:rFonts w:ascii="Arial" w:hAnsi="Arial" w:cs="Arial"/>
          <w:sz w:val="22"/>
          <w:szCs w:val="22"/>
        </w:rPr>
        <w:t>(předložil ministr obrany)</w:t>
      </w:r>
    </w:p>
    <w:p w14:paraId="5732EC4E" w14:textId="77777777" w:rsidR="009D1B5B" w:rsidRDefault="009D1B5B" w:rsidP="009D1B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1407/15</w:t>
      </w:r>
    </w:p>
    <w:p w14:paraId="57A059F4" w14:textId="77777777" w:rsidR="005F1F2E" w:rsidRPr="009D1B5B" w:rsidRDefault="005F1F2E" w:rsidP="009D1B5B">
      <w:pPr>
        <w:ind w:left="708" w:hanging="708"/>
        <w:rPr>
          <w:rFonts w:ascii="Arial" w:hAnsi="Arial" w:cs="Arial"/>
          <w:sz w:val="22"/>
          <w:szCs w:val="22"/>
        </w:rPr>
      </w:pPr>
    </w:p>
    <w:p w14:paraId="3DA7DBE1" w14:textId="77777777" w:rsidR="006C27C0" w:rsidRDefault="00530167" w:rsidP="005301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Modernizace VKV rádiových polohových návěstidel </w:t>
      </w:r>
      <w:r w:rsidRPr="005F1F2E">
        <w:rPr>
          <w:rFonts w:ascii="Arial" w:hAnsi="Arial" w:cs="Arial"/>
          <w:sz w:val="22"/>
          <w:szCs w:val="22"/>
        </w:rPr>
        <w:t>(předložil ministr obrany)</w:t>
      </w:r>
    </w:p>
    <w:p w14:paraId="6BAB1257" w14:textId="77777777" w:rsidR="00530167" w:rsidRDefault="00530167" w:rsidP="005301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1385/15</w:t>
      </w:r>
    </w:p>
    <w:p w14:paraId="1CEB7803" w14:textId="77777777" w:rsidR="005F1F2E" w:rsidRPr="00530167" w:rsidRDefault="005F1F2E" w:rsidP="00530167">
      <w:pPr>
        <w:ind w:left="708" w:hanging="708"/>
        <w:rPr>
          <w:rFonts w:ascii="Arial" w:hAnsi="Arial" w:cs="Arial"/>
          <w:sz w:val="22"/>
          <w:szCs w:val="22"/>
        </w:rPr>
      </w:pPr>
    </w:p>
    <w:p w14:paraId="1067CDDB" w14:textId="77777777" w:rsidR="006C27C0" w:rsidRDefault="00F73D11" w:rsidP="00F73D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Standardizace - speciální technika a materiál v</w:t>
      </w:r>
      <w:r w:rsidR="005F1F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letech 2016 až 2018 </w:t>
      </w:r>
      <w:r w:rsidRPr="005F1F2E">
        <w:rPr>
          <w:rFonts w:ascii="Arial" w:hAnsi="Arial" w:cs="Arial"/>
          <w:sz w:val="22"/>
          <w:szCs w:val="22"/>
        </w:rPr>
        <w:t>(předložil ministr obrany)</w:t>
      </w:r>
    </w:p>
    <w:p w14:paraId="7950F7F6" w14:textId="77777777" w:rsidR="00F73D11" w:rsidRDefault="00F73D11" w:rsidP="00F73D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1384/15</w:t>
      </w:r>
    </w:p>
    <w:p w14:paraId="32459B6B" w14:textId="77777777" w:rsidR="005F1F2E" w:rsidRPr="00F73D11" w:rsidRDefault="005F1F2E" w:rsidP="00F73D11">
      <w:pPr>
        <w:ind w:left="708" w:hanging="708"/>
        <w:rPr>
          <w:rFonts w:ascii="Arial" w:hAnsi="Arial" w:cs="Arial"/>
          <w:sz w:val="22"/>
          <w:szCs w:val="22"/>
        </w:rPr>
      </w:pPr>
    </w:p>
    <w:p w14:paraId="336825DF" w14:textId="77777777" w:rsidR="006C27C0" w:rsidRPr="005F1F2E" w:rsidRDefault="00114CCA" w:rsidP="00114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realizace nadlimitní veřejné zakázky Zajištění provozu Integrované telekomunikační sítě Ministerstva vnitra nové generace (ITS NGN) a Centrálního místa služeb druhé generace (CMS 2.0) včetně zajištění procesu inicializace jeho služeb </w:t>
      </w:r>
      <w:r w:rsidRPr="005F1F2E">
        <w:rPr>
          <w:rFonts w:ascii="Arial" w:hAnsi="Arial" w:cs="Arial"/>
          <w:sz w:val="22"/>
          <w:szCs w:val="22"/>
        </w:rPr>
        <w:t>(předložil ministr vnitra)</w:t>
      </w:r>
    </w:p>
    <w:p w14:paraId="3D81B939" w14:textId="77777777" w:rsidR="00114CCA" w:rsidRDefault="00114CCA" w:rsidP="00114C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1370/15</w:t>
      </w:r>
    </w:p>
    <w:p w14:paraId="34AB980C" w14:textId="77777777" w:rsidR="005F1F2E" w:rsidRPr="00114CCA" w:rsidRDefault="005F1F2E" w:rsidP="00114CCA">
      <w:pPr>
        <w:ind w:left="708" w:hanging="708"/>
        <w:rPr>
          <w:rFonts w:ascii="Arial" w:hAnsi="Arial" w:cs="Arial"/>
          <w:sz w:val="22"/>
          <w:szCs w:val="22"/>
        </w:rPr>
      </w:pPr>
    </w:p>
    <w:p w14:paraId="35F4E41E" w14:textId="77777777" w:rsidR="006C27C0" w:rsidRPr="005F1F2E" w:rsidRDefault="002A1630" w:rsidP="002A16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přípravě nadlimitní veřejné zakázky Výroba a dodání personalizovaných strojově čitelných diplomatických pasů a služebních pasů s</w:t>
      </w:r>
      <w:r w:rsidR="005F1F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biometrickými údaji </w:t>
      </w:r>
      <w:r w:rsidRPr="005F1F2E">
        <w:rPr>
          <w:rFonts w:ascii="Arial" w:hAnsi="Arial" w:cs="Arial"/>
          <w:sz w:val="22"/>
          <w:szCs w:val="22"/>
        </w:rPr>
        <w:t>(předložil ministr zahraničních věcí)</w:t>
      </w:r>
    </w:p>
    <w:p w14:paraId="0EE031FC" w14:textId="77777777" w:rsidR="002A1630" w:rsidRPr="002A1630" w:rsidRDefault="002A1630" w:rsidP="002A16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1451/15</w:t>
      </w:r>
    </w:p>
    <w:p w14:paraId="49EA5747" w14:textId="77777777" w:rsidR="006C27C0" w:rsidRDefault="006C27C0" w:rsidP="00B664EB">
      <w:pPr>
        <w:rPr>
          <w:rFonts w:ascii="Arial" w:hAnsi="Arial" w:cs="Arial"/>
          <w:sz w:val="22"/>
          <w:szCs w:val="22"/>
        </w:rPr>
      </w:pPr>
    </w:p>
    <w:p w14:paraId="3E232A9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626B17C" w14:textId="77777777" w:rsidR="003E0DC3" w:rsidRDefault="003E0DC3" w:rsidP="00B664EB">
      <w:pPr>
        <w:rPr>
          <w:rFonts w:ascii="Arial" w:hAnsi="Arial" w:cs="Arial"/>
          <w:sz w:val="22"/>
          <w:szCs w:val="22"/>
        </w:rPr>
      </w:pPr>
    </w:p>
    <w:p w14:paraId="7573C3D3" w14:textId="77777777" w:rsidR="003E0DC3" w:rsidRDefault="003E0DC3" w:rsidP="00B664EB">
      <w:pPr>
        <w:rPr>
          <w:rFonts w:ascii="Arial" w:hAnsi="Arial" w:cs="Arial"/>
          <w:sz w:val="22"/>
          <w:szCs w:val="22"/>
        </w:rPr>
      </w:pPr>
    </w:p>
    <w:p w14:paraId="752C776D" w14:textId="77777777" w:rsidR="003E0DC3" w:rsidRDefault="005F1F2E" w:rsidP="003E0D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818BB">
        <w:rPr>
          <w:rFonts w:ascii="Arial" w:hAnsi="Arial" w:cs="Arial"/>
          <w:sz w:val="22"/>
          <w:szCs w:val="22"/>
        </w:rPr>
        <w:t xml:space="preserve">, v. r. </w:t>
      </w:r>
    </w:p>
    <w:p w14:paraId="45EE8184" w14:textId="77777777" w:rsidR="003E0DC3" w:rsidRDefault="003E0DC3" w:rsidP="003E0D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9EB749A" w14:textId="77777777" w:rsidR="003E0DC3" w:rsidRDefault="003E0DC3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08E51503" w14:textId="77777777" w:rsidR="003E0DC3" w:rsidRDefault="003E0DC3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5763B821" w14:textId="77777777" w:rsidR="003E0DC3" w:rsidRDefault="003E0DC3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279BB1FE" w14:textId="77777777" w:rsidR="003E0DC3" w:rsidRDefault="003E0DC3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1B08153F" w14:textId="77777777" w:rsidR="003E0DC3" w:rsidRDefault="003E0DC3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2023DFAA" w14:textId="77777777" w:rsidR="005F1F2E" w:rsidRDefault="005F1F2E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1B484511" w14:textId="77777777" w:rsidR="005F1F2E" w:rsidRDefault="005F1F2E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3E8E5B84" w14:textId="77777777" w:rsidR="005F1F2E" w:rsidRDefault="005F1F2E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7659B596" w14:textId="77777777" w:rsidR="005F1F2E" w:rsidRDefault="005F1F2E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6A982524" w14:textId="77777777" w:rsidR="005F1F2E" w:rsidRDefault="005F1F2E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69D5B469" w14:textId="77777777" w:rsidR="003E0DC3" w:rsidRDefault="003E0DC3" w:rsidP="003E0DC3">
      <w:pPr>
        <w:keepNext/>
        <w:keepLines/>
        <w:rPr>
          <w:rFonts w:ascii="Arial" w:hAnsi="Arial" w:cs="Arial"/>
          <w:sz w:val="22"/>
          <w:szCs w:val="22"/>
        </w:rPr>
      </w:pPr>
    </w:p>
    <w:p w14:paraId="46771449" w14:textId="77777777" w:rsidR="003E0DC3" w:rsidRPr="00F13A68" w:rsidRDefault="005F1F2E" w:rsidP="003E0D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3E0DC3">
        <w:rPr>
          <w:rFonts w:ascii="Arial" w:hAnsi="Arial" w:cs="Arial"/>
          <w:sz w:val="22"/>
          <w:szCs w:val="22"/>
        </w:rPr>
        <w:t xml:space="preserve">:  </w:t>
      </w:r>
      <w:bookmarkStart w:id="37" w:name="Zapsal"/>
      <w:bookmarkEnd w:id="37"/>
      <w:r w:rsidR="003E0DC3">
        <w:rPr>
          <w:rFonts w:ascii="Arial" w:hAnsi="Arial" w:cs="Arial"/>
          <w:sz w:val="22"/>
          <w:szCs w:val="22"/>
        </w:rPr>
        <w:t>JUDr. Richard Ulman</w:t>
      </w:r>
    </w:p>
    <w:sectPr w:rsidR="003E0DC3" w:rsidRPr="00F13A68" w:rsidSect="006C27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86AF6" w14:textId="77777777" w:rsidR="00710CE2" w:rsidRDefault="00710CE2" w:rsidP="00E9542B">
      <w:r>
        <w:separator/>
      </w:r>
    </w:p>
  </w:endnote>
  <w:endnote w:type="continuationSeparator" w:id="0">
    <w:p w14:paraId="3F21AFCB" w14:textId="77777777" w:rsidR="00710CE2" w:rsidRDefault="00710CE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8AE18" w14:textId="77777777" w:rsidR="006C27C0" w:rsidRDefault="006C2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5DDEC" w14:textId="77777777" w:rsidR="009A59D4" w:rsidRPr="00894F48" w:rsidRDefault="009A59D4" w:rsidP="00894F48">
    <w:pPr>
      <w:pStyle w:val="Footer"/>
      <w:jc w:val="center"/>
      <w:rPr>
        <w:rFonts w:ascii="Arial" w:hAnsi="Arial" w:cs="Arial"/>
        <w:sz w:val="22"/>
        <w:szCs w:val="22"/>
      </w:rPr>
    </w:pPr>
    <w:r w:rsidRPr="00894F48">
      <w:rPr>
        <w:rFonts w:ascii="Arial" w:hAnsi="Arial" w:cs="Arial"/>
        <w:sz w:val="22"/>
        <w:szCs w:val="22"/>
      </w:rPr>
      <w:t xml:space="preserve">Stránka </w:t>
    </w:r>
    <w:r w:rsidRPr="00894F48">
      <w:rPr>
        <w:rFonts w:ascii="Arial" w:hAnsi="Arial" w:cs="Arial"/>
        <w:bCs/>
        <w:sz w:val="22"/>
        <w:szCs w:val="22"/>
      </w:rPr>
      <w:fldChar w:fldCharType="begin"/>
    </w:r>
    <w:r w:rsidRPr="00894F48">
      <w:rPr>
        <w:rFonts w:ascii="Arial" w:hAnsi="Arial" w:cs="Arial"/>
        <w:bCs/>
        <w:sz w:val="22"/>
        <w:szCs w:val="22"/>
      </w:rPr>
      <w:instrText>PAGE</w:instrText>
    </w:r>
    <w:r w:rsidRPr="00894F48">
      <w:rPr>
        <w:rFonts w:ascii="Arial" w:hAnsi="Arial" w:cs="Arial"/>
        <w:bCs/>
        <w:sz w:val="22"/>
        <w:szCs w:val="22"/>
      </w:rPr>
      <w:fldChar w:fldCharType="separate"/>
    </w:r>
    <w:r w:rsidR="00AD1AA7">
      <w:rPr>
        <w:rFonts w:ascii="Arial" w:hAnsi="Arial" w:cs="Arial"/>
        <w:bCs/>
        <w:noProof/>
        <w:sz w:val="22"/>
        <w:szCs w:val="22"/>
      </w:rPr>
      <w:t>7</w:t>
    </w:r>
    <w:r w:rsidRPr="00894F48">
      <w:rPr>
        <w:rFonts w:ascii="Arial" w:hAnsi="Arial" w:cs="Arial"/>
        <w:bCs/>
        <w:sz w:val="22"/>
        <w:szCs w:val="22"/>
      </w:rPr>
      <w:fldChar w:fldCharType="end"/>
    </w:r>
    <w:r w:rsidRPr="00894F48">
      <w:rPr>
        <w:rFonts w:ascii="Arial" w:hAnsi="Arial" w:cs="Arial"/>
        <w:sz w:val="22"/>
        <w:szCs w:val="22"/>
      </w:rPr>
      <w:t xml:space="preserve"> (celkem </w:t>
    </w:r>
    <w:r w:rsidRPr="00894F48">
      <w:rPr>
        <w:rFonts w:ascii="Arial" w:hAnsi="Arial" w:cs="Arial"/>
        <w:bCs/>
        <w:sz w:val="22"/>
        <w:szCs w:val="22"/>
      </w:rPr>
      <w:fldChar w:fldCharType="begin"/>
    </w:r>
    <w:r w:rsidRPr="00894F48">
      <w:rPr>
        <w:rFonts w:ascii="Arial" w:hAnsi="Arial" w:cs="Arial"/>
        <w:bCs/>
        <w:sz w:val="22"/>
        <w:szCs w:val="22"/>
      </w:rPr>
      <w:instrText>NUMPAGES</w:instrText>
    </w:r>
    <w:r w:rsidRPr="00894F48">
      <w:rPr>
        <w:rFonts w:ascii="Arial" w:hAnsi="Arial" w:cs="Arial"/>
        <w:bCs/>
        <w:sz w:val="22"/>
        <w:szCs w:val="22"/>
      </w:rPr>
      <w:fldChar w:fldCharType="separate"/>
    </w:r>
    <w:r w:rsidR="00AD1AA7">
      <w:rPr>
        <w:rFonts w:ascii="Arial" w:hAnsi="Arial" w:cs="Arial"/>
        <w:bCs/>
        <w:noProof/>
        <w:sz w:val="22"/>
        <w:szCs w:val="22"/>
      </w:rPr>
      <w:t>7</w:t>
    </w:r>
    <w:r w:rsidRPr="00894F48">
      <w:rPr>
        <w:rFonts w:ascii="Arial" w:hAnsi="Arial" w:cs="Arial"/>
        <w:bCs/>
        <w:sz w:val="22"/>
        <w:szCs w:val="22"/>
      </w:rPr>
      <w:fldChar w:fldCharType="end"/>
    </w:r>
    <w:r w:rsidRPr="00894F48">
      <w:rPr>
        <w:rFonts w:ascii="Arial" w:hAnsi="Arial" w:cs="Arial"/>
        <w:bCs/>
        <w:sz w:val="22"/>
        <w:szCs w:val="22"/>
      </w:rPr>
      <w:t>)</w:t>
    </w:r>
  </w:p>
  <w:p w14:paraId="48DF7E07" w14:textId="77777777" w:rsidR="009A59D4" w:rsidRPr="00894F48" w:rsidRDefault="00894F48" w:rsidP="00894F48">
    <w:pPr>
      <w:pStyle w:val="Footer"/>
      <w:jc w:val="center"/>
      <w:rPr>
        <w:rFonts w:ascii="Arial" w:hAnsi="Arial" w:cs="Arial"/>
        <w:color w:val="FF0000"/>
        <w:sz w:val="18"/>
      </w:rPr>
    </w:pPr>
    <w:r w:rsidRPr="00894F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AD12A" w14:textId="77777777" w:rsidR="006C27C0" w:rsidRPr="00894F48" w:rsidRDefault="00894F48" w:rsidP="00894F48">
    <w:pPr>
      <w:pStyle w:val="Footer"/>
      <w:jc w:val="center"/>
      <w:rPr>
        <w:rFonts w:ascii="Arial" w:hAnsi="Arial" w:cs="Arial"/>
        <w:color w:val="FF0000"/>
        <w:sz w:val="18"/>
      </w:rPr>
    </w:pPr>
    <w:r w:rsidRPr="00894F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2F4B2" w14:textId="77777777" w:rsidR="00710CE2" w:rsidRDefault="00710CE2" w:rsidP="00E9542B">
      <w:r>
        <w:separator/>
      </w:r>
    </w:p>
  </w:footnote>
  <w:footnote w:type="continuationSeparator" w:id="0">
    <w:p w14:paraId="22942F77" w14:textId="77777777" w:rsidR="00710CE2" w:rsidRDefault="00710CE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36A0A" w14:textId="77777777" w:rsidR="006C27C0" w:rsidRDefault="006C2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4EF7E" w14:textId="77777777" w:rsidR="006C27C0" w:rsidRPr="006C27C0" w:rsidRDefault="006C27C0" w:rsidP="006C27C0">
    <w:pPr>
      <w:pStyle w:val="Header"/>
      <w:jc w:val="center"/>
      <w:rPr>
        <w:rFonts w:ascii="Arial" w:hAnsi="Arial" w:cs="Arial"/>
        <w:color w:val="808080"/>
        <w:sz w:val="20"/>
      </w:rPr>
    </w:pPr>
    <w:r w:rsidRPr="006C27C0">
      <w:rPr>
        <w:rFonts w:ascii="Arial" w:hAnsi="Arial" w:cs="Arial"/>
        <w:color w:val="808080"/>
        <w:sz w:val="20"/>
      </w:rPr>
      <w:t>VLÁDA ČESKÉ REPUBLIKY</w:t>
    </w:r>
  </w:p>
  <w:p w14:paraId="21046BB3" w14:textId="77777777" w:rsidR="006C27C0" w:rsidRPr="006C27C0" w:rsidRDefault="006C27C0" w:rsidP="006C27C0">
    <w:pPr>
      <w:pStyle w:val="Header"/>
      <w:jc w:val="center"/>
      <w:rPr>
        <w:rFonts w:ascii="Arial" w:hAnsi="Arial" w:cs="Arial"/>
        <w:color w:val="808080"/>
        <w:sz w:val="20"/>
      </w:rPr>
    </w:pPr>
    <w:r w:rsidRPr="006C27C0">
      <w:rPr>
        <w:rFonts w:ascii="Arial" w:hAnsi="Arial" w:cs="Arial"/>
        <w:color w:val="808080"/>
        <w:sz w:val="20"/>
      </w:rPr>
      <w:t>záznam z jednání schůze ze dne 2. prosince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FF703" w14:textId="77777777" w:rsidR="006C27C0" w:rsidRDefault="006C2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05E"/>
    <w:rsid w:val="00020B78"/>
    <w:rsid w:val="000D2F6B"/>
    <w:rsid w:val="000F7098"/>
    <w:rsid w:val="00114CCA"/>
    <w:rsid w:val="00116E03"/>
    <w:rsid w:val="001818BB"/>
    <w:rsid w:val="001B6F74"/>
    <w:rsid w:val="001C493D"/>
    <w:rsid w:val="001D2369"/>
    <w:rsid w:val="002272BE"/>
    <w:rsid w:val="00252509"/>
    <w:rsid w:val="00257B3B"/>
    <w:rsid w:val="0029414C"/>
    <w:rsid w:val="002A1630"/>
    <w:rsid w:val="002B4ABC"/>
    <w:rsid w:val="002B778F"/>
    <w:rsid w:val="002C5552"/>
    <w:rsid w:val="002C7A81"/>
    <w:rsid w:val="002D2B56"/>
    <w:rsid w:val="002D6668"/>
    <w:rsid w:val="002F761B"/>
    <w:rsid w:val="003120F8"/>
    <w:rsid w:val="00316850"/>
    <w:rsid w:val="003771A3"/>
    <w:rsid w:val="003B6A9E"/>
    <w:rsid w:val="003E0DC3"/>
    <w:rsid w:val="004C7BFE"/>
    <w:rsid w:val="004D6F17"/>
    <w:rsid w:val="00530167"/>
    <w:rsid w:val="00532944"/>
    <w:rsid w:val="005351D5"/>
    <w:rsid w:val="005434A4"/>
    <w:rsid w:val="005730E9"/>
    <w:rsid w:val="00584AD4"/>
    <w:rsid w:val="00590F2B"/>
    <w:rsid w:val="005A378F"/>
    <w:rsid w:val="005B5FB2"/>
    <w:rsid w:val="005F1F2E"/>
    <w:rsid w:val="006072A6"/>
    <w:rsid w:val="00610EF8"/>
    <w:rsid w:val="0062204D"/>
    <w:rsid w:val="006A2667"/>
    <w:rsid w:val="006A7A39"/>
    <w:rsid w:val="006C27C0"/>
    <w:rsid w:val="007043D9"/>
    <w:rsid w:val="00710CE2"/>
    <w:rsid w:val="00717640"/>
    <w:rsid w:val="00740A68"/>
    <w:rsid w:val="007572FD"/>
    <w:rsid w:val="00777715"/>
    <w:rsid w:val="00785C20"/>
    <w:rsid w:val="007A5799"/>
    <w:rsid w:val="007B1245"/>
    <w:rsid w:val="007D56C6"/>
    <w:rsid w:val="00801C1A"/>
    <w:rsid w:val="00866074"/>
    <w:rsid w:val="00894F48"/>
    <w:rsid w:val="008C37C7"/>
    <w:rsid w:val="009369BF"/>
    <w:rsid w:val="0095080B"/>
    <w:rsid w:val="009A59D4"/>
    <w:rsid w:val="009C3702"/>
    <w:rsid w:val="009D173A"/>
    <w:rsid w:val="009D1B5B"/>
    <w:rsid w:val="009F02DB"/>
    <w:rsid w:val="00A24222"/>
    <w:rsid w:val="00A47AF2"/>
    <w:rsid w:val="00A93DBF"/>
    <w:rsid w:val="00AD1AA7"/>
    <w:rsid w:val="00B57C4D"/>
    <w:rsid w:val="00B664EB"/>
    <w:rsid w:val="00C04CC8"/>
    <w:rsid w:val="00C04DAA"/>
    <w:rsid w:val="00C2479B"/>
    <w:rsid w:val="00C45231"/>
    <w:rsid w:val="00C56B73"/>
    <w:rsid w:val="00C57D6E"/>
    <w:rsid w:val="00C74C9A"/>
    <w:rsid w:val="00CB3262"/>
    <w:rsid w:val="00D013FB"/>
    <w:rsid w:val="00D2167C"/>
    <w:rsid w:val="00D7271D"/>
    <w:rsid w:val="00D72C27"/>
    <w:rsid w:val="00D92EA5"/>
    <w:rsid w:val="00DB16F4"/>
    <w:rsid w:val="00DF0A12"/>
    <w:rsid w:val="00E2681F"/>
    <w:rsid w:val="00E713DB"/>
    <w:rsid w:val="00E810A0"/>
    <w:rsid w:val="00E9542B"/>
    <w:rsid w:val="00EA5313"/>
    <w:rsid w:val="00F0712A"/>
    <w:rsid w:val="00F13A68"/>
    <w:rsid w:val="00F24098"/>
    <w:rsid w:val="00F350DF"/>
    <w:rsid w:val="00F45C6D"/>
    <w:rsid w:val="00F73D11"/>
    <w:rsid w:val="00F74ED2"/>
    <w:rsid w:val="00F96295"/>
    <w:rsid w:val="00F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ADB23E6"/>
  <w15:chartTrackingRefBased/>
  <w15:docId w15:val="{4B7E567D-6646-439C-89F5-F3BD8517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94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4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2015-12-08T07:48:00Z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