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830A0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BDF7F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D6E5B91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EFB2D95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DBBA3A9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282905E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5E9374D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DE9AD15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5109833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8ABCC05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1BEC073" w14:textId="77777777" w:rsidR="00717640" w:rsidRPr="003C149D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3C149D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2221/19</w:t>
            </w:r>
          </w:p>
        </w:tc>
      </w:tr>
    </w:tbl>
    <w:p w14:paraId="58A1C609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1373C15" w14:textId="77777777" w:rsidR="00777715" w:rsidRDefault="00777715" w:rsidP="00777715">
      <w:pPr>
        <w:rPr>
          <w:rFonts w:ascii="Arial" w:hAnsi="Arial" w:cs="Arial"/>
        </w:rPr>
      </w:pPr>
    </w:p>
    <w:p w14:paraId="4F08D249" w14:textId="77777777" w:rsidR="00D013FB" w:rsidRPr="00E9542B" w:rsidRDefault="00D013FB" w:rsidP="00777715">
      <w:pPr>
        <w:rPr>
          <w:rFonts w:ascii="Arial" w:hAnsi="Arial" w:cs="Arial"/>
        </w:rPr>
      </w:pPr>
    </w:p>
    <w:p w14:paraId="20782080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B838A25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0577765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3C149D">
        <w:rPr>
          <w:rFonts w:ascii="Arial" w:hAnsi="Arial" w:cs="Arial"/>
          <w:sz w:val="22"/>
          <w:szCs w:val="22"/>
        </w:rPr>
        <w:t>25. března 2019</w:t>
      </w:r>
    </w:p>
    <w:p w14:paraId="768C423E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DD63B95" w14:textId="77777777" w:rsidR="00E2681F" w:rsidRDefault="003C149D" w:rsidP="003C149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(12. schůze)</w:t>
      </w:r>
    </w:p>
    <w:p w14:paraId="1EB8B519" w14:textId="77777777" w:rsidR="003C149D" w:rsidRDefault="003C149D" w:rsidP="003C149D">
      <w:pPr>
        <w:rPr>
          <w:rFonts w:ascii="Arial" w:hAnsi="Arial" w:cs="Arial"/>
          <w:sz w:val="22"/>
          <w:szCs w:val="22"/>
        </w:rPr>
      </w:pPr>
    </w:p>
    <w:p w14:paraId="2F083E33" w14:textId="77777777" w:rsidR="003C149D" w:rsidRDefault="003C149D" w:rsidP="003C149D">
      <w:pPr>
        <w:rPr>
          <w:rFonts w:ascii="Arial" w:hAnsi="Arial" w:cs="Arial"/>
          <w:sz w:val="22"/>
          <w:szCs w:val="22"/>
        </w:rPr>
      </w:pPr>
    </w:p>
    <w:p w14:paraId="6A46F441" w14:textId="77777777" w:rsidR="005024C4" w:rsidRDefault="005024C4" w:rsidP="003C149D">
      <w:pPr>
        <w:rPr>
          <w:rFonts w:ascii="Arial" w:hAnsi="Arial" w:cs="Arial"/>
          <w:sz w:val="22"/>
          <w:szCs w:val="22"/>
        </w:rPr>
      </w:pPr>
    </w:p>
    <w:p w14:paraId="3F1557A0" w14:textId="77777777" w:rsidR="003C149D" w:rsidRDefault="003C149D" w:rsidP="003C149D">
      <w:pPr>
        <w:rPr>
          <w:rFonts w:ascii="Arial" w:hAnsi="Arial" w:cs="Arial"/>
          <w:sz w:val="22"/>
          <w:szCs w:val="22"/>
        </w:rPr>
      </w:pPr>
    </w:p>
    <w:p w14:paraId="30CF7230" w14:textId="77777777" w:rsidR="003C149D" w:rsidRDefault="003C149D" w:rsidP="003C149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15C65D8" w14:textId="77777777" w:rsidR="003C149D" w:rsidRDefault="003C149D" w:rsidP="003C149D">
      <w:pPr>
        <w:rPr>
          <w:rFonts w:ascii="Arial" w:hAnsi="Arial" w:cs="Arial"/>
          <w:sz w:val="22"/>
          <w:szCs w:val="22"/>
        </w:rPr>
      </w:pPr>
    </w:p>
    <w:p w14:paraId="70BBD11A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051D724" w14:textId="77777777" w:rsidR="005024C4" w:rsidRDefault="005024C4" w:rsidP="00B664EB">
      <w:pPr>
        <w:rPr>
          <w:rFonts w:ascii="Arial" w:hAnsi="Arial" w:cs="Arial"/>
          <w:sz w:val="22"/>
          <w:szCs w:val="22"/>
        </w:rPr>
      </w:pPr>
    </w:p>
    <w:p w14:paraId="0EB7744C" w14:textId="77777777" w:rsidR="003C149D" w:rsidRDefault="003C149D" w:rsidP="003C149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424/2010 Sb., kterým se mění zákon </w:t>
      </w:r>
      <w:r w:rsidR="005024C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č. 111/2009 Sb., o základních registrech, ve znění zákona č. 100/2010 Sb., </w:t>
      </w:r>
      <w:r w:rsidR="005024C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další související zákony, ve znění pozdějších předpisů</w:t>
      </w:r>
    </w:p>
    <w:p w14:paraId="2EF53099" w14:textId="77777777" w:rsidR="003C149D" w:rsidRDefault="003C149D" w:rsidP="003C149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216/19</w:t>
      </w:r>
    </w:p>
    <w:p w14:paraId="0F561EC6" w14:textId="77777777" w:rsidR="003C149D" w:rsidRDefault="003C149D" w:rsidP="003C149D">
      <w:pPr>
        <w:ind w:left="708" w:hanging="708"/>
        <w:rPr>
          <w:rFonts w:ascii="Arial" w:hAnsi="Arial" w:cs="Arial"/>
          <w:sz w:val="22"/>
          <w:szCs w:val="22"/>
        </w:rPr>
      </w:pPr>
    </w:p>
    <w:p w14:paraId="75E74674" w14:textId="77777777" w:rsidR="003C149D" w:rsidRDefault="003C149D" w:rsidP="003C14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5024C4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4486B6A4" w14:textId="77777777" w:rsidR="003C149D" w:rsidRDefault="003C149D" w:rsidP="003C14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196.</w:t>
      </w:r>
    </w:p>
    <w:p w14:paraId="7F199DFF" w14:textId="77777777" w:rsidR="003C149D" w:rsidRDefault="003C149D" w:rsidP="003C14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CF3979" w14:textId="77777777" w:rsidR="003C149D" w:rsidRDefault="003C149D" w:rsidP="003C14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12 a proti nikdo.</w:t>
      </w:r>
    </w:p>
    <w:p w14:paraId="6CDC97EB" w14:textId="77777777" w:rsidR="003C149D" w:rsidRDefault="003C149D" w:rsidP="003C14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BCFEB7" w14:textId="77777777" w:rsidR="003C149D" w:rsidRDefault="003C149D" w:rsidP="003C14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84A57F" w14:textId="77777777" w:rsidR="005024C4" w:rsidRPr="003C149D" w:rsidRDefault="005024C4" w:rsidP="003C14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CDCC01" w14:textId="77777777" w:rsidR="003C149D" w:rsidRDefault="002801D0" w:rsidP="002801D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326/2004 Sb., o rostlinolékařské péči </w:t>
      </w:r>
      <w:r w:rsidR="005024C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o změně některých souvisejících zákonů, ve znění pozdějších předpisů, </w:t>
      </w:r>
      <w:r w:rsidR="005024C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další související zákony</w:t>
      </w:r>
    </w:p>
    <w:p w14:paraId="2F183E85" w14:textId="77777777" w:rsidR="002801D0" w:rsidRDefault="002801D0" w:rsidP="002801D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32/19</w:t>
      </w:r>
    </w:p>
    <w:p w14:paraId="50234D55" w14:textId="77777777" w:rsidR="002801D0" w:rsidRDefault="002801D0" w:rsidP="002801D0">
      <w:pPr>
        <w:ind w:left="708" w:hanging="708"/>
        <w:rPr>
          <w:rFonts w:ascii="Arial" w:hAnsi="Arial" w:cs="Arial"/>
          <w:sz w:val="22"/>
          <w:szCs w:val="22"/>
        </w:rPr>
      </w:pPr>
    </w:p>
    <w:p w14:paraId="755A879F" w14:textId="77777777" w:rsidR="002801D0" w:rsidRDefault="002801D0" w:rsidP="002801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D11E57C" w14:textId="77777777" w:rsidR="002801D0" w:rsidRDefault="002801D0" w:rsidP="002801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197.</w:t>
      </w:r>
    </w:p>
    <w:p w14:paraId="229D904E" w14:textId="77777777" w:rsidR="002801D0" w:rsidRDefault="002801D0" w:rsidP="002801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B5B40A" w14:textId="77777777" w:rsidR="002801D0" w:rsidRDefault="002801D0" w:rsidP="002801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02C8A3DA" w14:textId="77777777" w:rsidR="002801D0" w:rsidRDefault="002801D0" w:rsidP="002801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4288DB" w14:textId="77777777" w:rsidR="002801D0" w:rsidRDefault="002801D0" w:rsidP="002801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892F47" w14:textId="77777777" w:rsidR="005024C4" w:rsidRDefault="005024C4" w:rsidP="002801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E7689F" w14:textId="77777777" w:rsidR="005024C4" w:rsidRDefault="005024C4" w:rsidP="002801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A56D96" w14:textId="77777777" w:rsidR="005024C4" w:rsidRDefault="005024C4" w:rsidP="002801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69D474" w14:textId="77777777" w:rsidR="005024C4" w:rsidRDefault="005024C4" w:rsidP="002801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08527C" w14:textId="77777777" w:rsidR="005024C4" w:rsidRPr="002801D0" w:rsidRDefault="005024C4" w:rsidP="002801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5151E9" w14:textId="77777777" w:rsidR="003C149D" w:rsidRDefault="003F4766" w:rsidP="003F476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 o náhradě újmy způsobené povinným očkováním</w:t>
      </w:r>
    </w:p>
    <w:p w14:paraId="5AC04304" w14:textId="77777777" w:rsidR="003F4766" w:rsidRDefault="003F4766" w:rsidP="003F476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43/19</w:t>
      </w:r>
    </w:p>
    <w:p w14:paraId="1CD7D575" w14:textId="77777777" w:rsidR="003F4766" w:rsidRDefault="003F4766" w:rsidP="003F4766">
      <w:pPr>
        <w:ind w:left="708" w:hanging="708"/>
        <w:rPr>
          <w:rFonts w:ascii="Arial" w:hAnsi="Arial" w:cs="Arial"/>
          <w:sz w:val="22"/>
          <w:szCs w:val="22"/>
        </w:rPr>
      </w:pPr>
    </w:p>
    <w:p w14:paraId="1F24BDA7" w14:textId="77777777" w:rsidR="003F4766" w:rsidRDefault="003F4766" w:rsidP="003F47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5F8C6278" w14:textId="77777777" w:rsidR="003F4766" w:rsidRDefault="003F4766" w:rsidP="003F47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198.</w:t>
      </w:r>
    </w:p>
    <w:p w14:paraId="27AA7547" w14:textId="77777777" w:rsidR="003F4766" w:rsidRDefault="003F4766" w:rsidP="003F47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61FCE8" w14:textId="77777777" w:rsidR="003F4766" w:rsidRDefault="003F4766" w:rsidP="003F47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7304180" w14:textId="77777777" w:rsidR="003F4766" w:rsidRDefault="003F4766" w:rsidP="003F47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4D9095" w14:textId="77777777" w:rsidR="003F4766" w:rsidRDefault="003F4766" w:rsidP="003F47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B0901A" w14:textId="77777777" w:rsidR="005024C4" w:rsidRPr="003F4766" w:rsidRDefault="005024C4" w:rsidP="003F47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950578" w14:textId="77777777" w:rsidR="003C149D" w:rsidRDefault="00EF3FDE" w:rsidP="00EF3FD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595/2006 Sb., o způsobu výpočtu základní částky, která nesmí být sražena povinnému z měsíční mzdy při výkonu rozhodnutí, a o stanovení částky, nad kterou je mzda postižitelná srážkami bez omezení (nařízení o nezabavitelných částkách)</w:t>
      </w:r>
    </w:p>
    <w:p w14:paraId="5EFFA622" w14:textId="77777777" w:rsidR="00EF3FDE" w:rsidRDefault="00EF3FDE" w:rsidP="00EF3FD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139/19</w:t>
      </w:r>
    </w:p>
    <w:p w14:paraId="10954284" w14:textId="77777777" w:rsidR="00EF3FDE" w:rsidRDefault="00EF3FDE" w:rsidP="00EF3FDE">
      <w:pPr>
        <w:ind w:left="708" w:hanging="708"/>
        <w:rPr>
          <w:rFonts w:ascii="Arial" w:hAnsi="Arial" w:cs="Arial"/>
          <w:sz w:val="22"/>
          <w:szCs w:val="22"/>
        </w:rPr>
      </w:pPr>
    </w:p>
    <w:p w14:paraId="49258577" w14:textId="77777777" w:rsidR="00EF3FDE" w:rsidRDefault="00EF3FDE" w:rsidP="00EF3F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3F7DF2F5" w14:textId="77777777" w:rsidR="00EF3FDE" w:rsidRDefault="00EF3FDE" w:rsidP="00EF3F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199.</w:t>
      </w:r>
    </w:p>
    <w:p w14:paraId="5DDE7AD7" w14:textId="77777777" w:rsidR="00EF3FDE" w:rsidRDefault="00EF3FDE" w:rsidP="00EF3F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1B8224" w14:textId="77777777" w:rsidR="00EF3FDE" w:rsidRDefault="00EF3FDE" w:rsidP="00EF3F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10 a proti nikdo.</w:t>
      </w:r>
    </w:p>
    <w:p w14:paraId="295C7878" w14:textId="77777777" w:rsidR="00EF3FDE" w:rsidRDefault="00EF3FDE" w:rsidP="00EF3F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8661D1" w14:textId="77777777" w:rsidR="00EF3FDE" w:rsidRDefault="00EF3FDE" w:rsidP="00EF3F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63810B" w14:textId="77777777" w:rsidR="005024C4" w:rsidRPr="00EF3FDE" w:rsidRDefault="005024C4" w:rsidP="00EF3F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5A4EF8" w14:textId="77777777" w:rsidR="003C149D" w:rsidRDefault="00507CD6" w:rsidP="00507C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poslanců Martina Jiránka, Jakuba Michálka, Ondřeje Profanta a Ivana Bartoše na vydání zákona, kterým se mění zákon č. 127/2005 Sb., </w:t>
      </w:r>
      <w:r w:rsidR="005024C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elektronických komunikacích a o změně některých souvisejících zákonů (zákon o elektronických komunikacích), ve znění pozdějších předpisů (sněmovní tisk č. 417)</w:t>
      </w:r>
    </w:p>
    <w:p w14:paraId="0C948758" w14:textId="77777777" w:rsidR="00507CD6" w:rsidRDefault="00507CD6" w:rsidP="00507CD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226/19</w:t>
      </w:r>
    </w:p>
    <w:p w14:paraId="3918E933" w14:textId="77777777" w:rsidR="00507CD6" w:rsidRDefault="00507CD6" w:rsidP="00507CD6">
      <w:pPr>
        <w:ind w:left="708" w:hanging="708"/>
        <w:rPr>
          <w:rFonts w:ascii="Arial" w:hAnsi="Arial" w:cs="Arial"/>
          <w:sz w:val="22"/>
          <w:szCs w:val="22"/>
        </w:rPr>
      </w:pPr>
    </w:p>
    <w:p w14:paraId="0BB72624" w14:textId="77777777" w:rsidR="00507CD6" w:rsidRDefault="00507CD6" w:rsidP="00507C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0C3EFA0A" w14:textId="77777777" w:rsidR="00507CD6" w:rsidRDefault="00507CD6" w:rsidP="00507C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200.</w:t>
      </w:r>
    </w:p>
    <w:p w14:paraId="670B05A2" w14:textId="77777777" w:rsidR="00507CD6" w:rsidRDefault="00507CD6" w:rsidP="00507C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E3F3F1" w14:textId="77777777" w:rsidR="00507CD6" w:rsidRDefault="00507CD6" w:rsidP="00507C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0122118" w14:textId="77777777" w:rsidR="00507CD6" w:rsidRDefault="00507CD6" w:rsidP="00507C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8C6692" w14:textId="77777777" w:rsidR="00507CD6" w:rsidRDefault="00507CD6" w:rsidP="00507C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47A224" w14:textId="77777777" w:rsidR="005024C4" w:rsidRPr="00507CD6" w:rsidRDefault="005024C4" w:rsidP="00507C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241445" w14:textId="77777777" w:rsidR="003C149D" w:rsidRDefault="003B7702" w:rsidP="003B77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poslanců Víta Rakušana, Petra Gazdíka, Jana Farského, Věry Kovářové, Jany Krutákové a Petra Pávka na vydání zákona, kterým se mění zákon </w:t>
      </w:r>
      <w:r w:rsidR="005024C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82/1998 Sb., o odpovědnosti za škodu způsobenou při výkonu veřejné moci rozhodnutím nebo nesprávným úředním postupem a o změně zákona České národní rady č. 358/1992 Sb., o notářích a jejich činnosti (notářský řád), ve znění pozdějších předpisů (sněmovní tisk č. 418)</w:t>
      </w:r>
    </w:p>
    <w:p w14:paraId="052A8911" w14:textId="77777777" w:rsidR="003B7702" w:rsidRDefault="003B7702" w:rsidP="003B770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227/19</w:t>
      </w:r>
    </w:p>
    <w:p w14:paraId="4BD8F72A" w14:textId="77777777" w:rsidR="003B7702" w:rsidRDefault="003B7702" w:rsidP="003B7702">
      <w:pPr>
        <w:ind w:left="708" w:hanging="708"/>
        <w:rPr>
          <w:rFonts w:ascii="Arial" w:hAnsi="Arial" w:cs="Arial"/>
          <w:sz w:val="22"/>
          <w:szCs w:val="22"/>
        </w:rPr>
      </w:pPr>
    </w:p>
    <w:p w14:paraId="5D8EE39E" w14:textId="77777777" w:rsidR="003B7702" w:rsidRDefault="003B7702" w:rsidP="003B77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4DBF0AAD" w14:textId="77777777" w:rsidR="003B7702" w:rsidRDefault="003B7702" w:rsidP="003B77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201.</w:t>
      </w:r>
    </w:p>
    <w:p w14:paraId="3509665D" w14:textId="77777777" w:rsidR="003B7702" w:rsidRDefault="003B7702" w:rsidP="003B77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A8DD9E" w14:textId="77777777" w:rsidR="003B7702" w:rsidRDefault="003B7702" w:rsidP="003B77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1D4ADC74" w14:textId="77777777" w:rsidR="003B7702" w:rsidRDefault="003B7702" w:rsidP="003B77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F810C0" w14:textId="77777777" w:rsidR="003B7702" w:rsidRDefault="003B7702" w:rsidP="003B77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A781F2" w14:textId="77777777" w:rsidR="005024C4" w:rsidRDefault="005024C4" w:rsidP="003B77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3105D7" w14:textId="77777777" w:rsidR="005024C4" w:rsidRPr="003B7702" w:rsidRDefault="005024C4" w:rsidP="003B77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B9FCA5" w14:textId="77777777" w:rsidR="003C149D" w:rsidRDefault="0046427E" w:rsidP="004642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programu průmyslového výzkumu a experimentálního vývoje TREND</w:t>
      </w:r>
    </w:p>
    <w:p w14:paraId="0C1E2361" w14:textId="77777777" w:rsidR="0046427E" w:rsidRDefault="0046427E" w:rsidP="0046427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222/19</w:t>
      </w:r>
    </w:p>
    <w:p w14:paraId="7B40071E" w14:textId="77777777" w:rsidR="0046427E" w:rsidRDefault="0046427E" w:rsidP="0046427E">
      <w:pPr>
        <w:ind w:left="708" w:hanging="708"/>
        <w:rPr>
          <w:rFonts w:ascii="Arial" w:hAnsi="Arial" w:cs="Arial"/>
          <w:sz w:val="22"/>
          <w:szCs w:val="22"/>
        </w:rPr>
      </w:pPr>
    </w:p>
    <w:p w14:paraId="625E03A8" w14:textId="77777777" w:rsidR="0046427E" w:rsidRDefault="0046427E" w:rsidP="004642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průmyslu a obchodu a přijala</w:t>
      </w:r>
    </w:p>
    <w:p w14:paraId="4BBF2450" w14:textId="77777777" w:rsidR="0046427E" w:rsidRDefault="0046427E" w:rsidP="004642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202.</w:t>
      </w:r>
    </w:p>
    <w:p w14:paraId="7EE0FA8F" w14:textId="77777777" w:rsidR="0046427E" w:rsidRDefault="0046427E" w:rsidP="004642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F93690" w14:textId="77777777" w:rsidR="0046427E" w:rsidRDefault="0046427E" w:rsidP="004642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EAEFA78" w14:textId="77777777" w:rsidR="0046427E" w:rsidRDefault="0046427E" w:rsidP="004642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CBA45D" w14:textId="77777777" w:rsidR="0046427E" w:rsidRDefault="0046427E" w:rsidP="004642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6D444D" w14:textId="77777777" w:rsidR="005024C4" w:rsidRPr="0046427E" w:rsidRDefault="005024C4" w:rsidP="004642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E20082" w14:textId="77777777" w:rsidR="003C149D" w:rsidRDefault="00512A5E" w:rsidP="00512A5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Program na podporu aplikovaného výzkumu, experimentálního vývoje a inovací v oblasti dopravy - DOPRAVA 2020+ </w:t>
      </w:r>
    </w:p>
    <w:p w14:paraId="6F3A6074" w14:textId="77777777" w:rsidR="00512A5E" w:rsidRDefault="00512A5E" w:rsidP="00512A5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183/19</w:t>
      </w:r>
    </w:p>
    <w:p w14:paraId="2D932B44" w14:textId="77777777" w:rsidR="00512A5E" w:rsidRDefault="00512A5E" w:rsidP="00512A5E">
      <w:pPr>
        <w:ind w:left="708" w:hanging="708"/>
        <w:rPr>
          <w:rFonts w:ascii="Arial" w:hAnsi="Arial" w:cs="Arial"/>
          <w:sz w:val="22"/>
          <w:szCs w:val="22"/>
        </w:rPr>
      </w:pPr>
    </w:p>
    <w:p w14:paraId="01EFA38D" w14:textId="77777777" w:rsidR="00512A5E" w:rsidRDefault="00512A5E" w:rsidP="00512A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61621583" w14:textId="77777777" w:rsidR="00512A5E" w:rsidRDefault="00512A5E" w:rsidP="00512A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203.</w:t>
      </w:r>
    </w:p>
    <w:p w14:paraId="0AE032C3" w14:textId="77777777" w:rsidR="00512A5E" w:rsidRDefault="00512A5E" w:rsidP="00512A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082A18" w14:textId="77777777" w:rsidR="00512A5E" w:rsidRDefault="00512A5E" w:rsidP="00512A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243D0F5" w14:textId="77777777" w:rsidR="00512A5E" w:rsidRDefault="00512A5E" w:rsidP="00512A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B4129B" w14:textId="77777777" w:rsidR="00512A5E" w:rsidRDefault="00512A5E" w:rsidP="00512A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3AA8B6" w14:textId="77777777" w:rsidR="005024C4" w:rsidRPr="00512A5E" w:rsidRDefault="005024C4" w:rsidP="00512A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67373D" w14:textId="77777777" w:rsidR="003C149D" w:rsidRDefault="00964DC8" w:rsidP="00964DC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Program na podporu aplikovaného výzkumu, experimentálního vývoje a inovací v oblasti životního prostředí – Prostředí pro život</w:t>
      </w:r>
    </w:p>
    <w:p w14:paraId="58BF195E" w14:textId="77777777" w:rsidR="00964DC8" w:rsidRDefault="00964DC8" w:rsidP="00964DC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213/19</w:t>
      </w:r>
    </w:p>
    <w:p w14:paraId="363D0EE1" w14:textId="77777777" w:rsidR="00964DC8" w:rsidRDefault="00964DC8" w:rsidP="00964DC8">
      <w:pPr>
        <w:ind w:left="708" w:hanging="708"/>
        <w:rPr>
          <w:rFonts w:ascii="Arial" w:hAnsi="Arial" w:cs="Arial"/>
          <w:sz w:val="22"/>
          <w:szCs w:val="22"/>
        </w:rPr>
      </w:pPr>
    </w:p>
    <w:p w14:paraId="5F709E82" w14:textId="77777777" w:rsidR="00964DC8" w:rsidRDefault="00964DC8" w:rsidP="00964D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životního prostředí a přijala</w:t>
      </w:r>
    </w:p>
    <w:p w14:paraId="7E7DDA15" w14:textId="77777777" w:rsidR="00964DC8" w:rsidRDefault="00964DC8" w:rsidP="00964D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204.</w:t>
      </w:r>
    </w:p>
    <w:p w14:paraId="3D24574F" w14:textId="77777777" w:rsidR="00964DC8" w:rsidRDefault="00964DC8" w:rsidP="00964D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3638F5" w14:textId="77777777" w:rsidR="00964DC8" w:rsidRDefault="00964DC8" w:rsidP="00964D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933DEE0" w14:textId="77777777" w:rsidR="00964DC8" w:rsidRDefault="00964DC8" w:rsidP="00964D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FA2958" w14:textId="77777777" w:rsidR="005024C4" w:rsidRDefault="005024C4" w:rsidP="00964D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10D302" w14:textId="77777777" w:rsidR="00964DC8" w:rsidRPr="00964DC8" w:rsidRDefault="00964DC8" w:rsidP="00964D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7BDCD9" w14:textId="77777777" w:rsidR="003C149D" w:rsidRDefault="00AE1E58" w:rsidP="00AE1E5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Výroční zpráva a účetní závěrka Státního fondu rozvoje bydlení za rok 2018</w:t>
      </w:r>
    </w:p>
    <w:p w14:paraId="2BD46AF7" w14:textId="77777777" w:rsidR="00AE1E58" w:rsidRDefault="00AE1E58" w:rsidP="00AE1E5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206/19</w:t>
      </w:r>
    </w:p>
    <w:p w14:paraId="0F186292" w14:textId="77777777" w:rsidR="00AE1E58" w:rsidRDefault="00AE1E58" w:rsidP="00AE1E58">
      <w:pPr>
        <w:ind w:left="708" w:hanging="708"/>
        <w:rPr>
          <w:rFonts w:ascii="Arial" w:hAnsi="Arial" w:cs="Arial"/>
          <w:sz w:val="22"/>
          <w:szCs w:val="22"/>
        </w:rPr>
      </w:pPr>
    </w:p>
    <w:p w14:paraId="358A308A" w14:textId="77777777" w:rsidR="00AE1E58" w:rsidRDefault="00AE1E58" w:rsidP="00AE1E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1174EC23" w14:textId="77777777" w:rsidR="00AE1E58" w:rsidRDefault="00AE1E58" w:rsidP="00AE1E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205.</w:t>
      </w:r>
    </w:p>
    <w:p w14:paraId="4D93B190" w14:textId="77777777" w:rsidR="00AE1E58" w:rsidRDefault="00AE1E58" w:rsidP="00AE1E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0FB9A7" w14:textId="77777777" w:rsidR="00AE1E58" w:rsidRDefault="00AE1E58" w:rsidP="00AE1E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4521B6E" w14:textId="77777777" w:rsidR="00AE1E58" w:rsidRDefault="00AE1E58" w:rsidP="00AE1E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F303AF" w14:textId="77777777" w:rsidR="00AE1E58" w:rsidRDefault="00AE1E58" w:rsidP="00AE1E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E11750" w14:textId="77777777" w:rsidR="005024C4" w:rsidRPr="00AE1E58" w:rsidRDefault="005024C4" w:rsidP="00AE1E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47F729" w14:textId="77777777" w:rsidR="003C149D" w:rsidRDefault="00DA4F6B" w:rsidP="00DA4F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 změnu Statutu Výboru pro zpravodajskou činnost</w:t>
      </w:r>
    </w:p>
    <w:p w14:paraId="6AE1A1FB" w14:textId="77777777" w:rsidR="00DA4F6B" w:rsidRDefault="00DA4F6B" w:rsidP="00DA4F6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223/19</w:t>
      </w:r>
    </w:p>
    <w:p w14:paraId="6D1012F7" w14:textId="77777777" w:rsidR="00DA4F6B" w:rsidRDefault="00DA4F6B" w:rsidP="00DA4F6B">
      <w:pPr>
        <w:ind w:left="708" w:hanging="708"/>
        <w:rPr>
          <w:rFonts w:ascii="Arial" w:hAnsi="Arial" w:cs="Arial"/>
          <w:sz w:val="22"/>
          <w:szCs w:val="22"/>
        </w:rPr>
      </w:pPr>
    </w:p>
    <w:p w14:paraId="1CB48671" w14:textId="77777777" w:rsidR="00DA4F6B" w:rsidRDefault="00DA4F6B" w:rsidP="00DA4F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54966881" w14:textId="77777777" w:rsidR="00DA4F6B" w:rsidRDefault="00DA4F6B" w:rsidP="00DA4F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206.</w:t>
      </w:r>
    </w:p>
    <w:p w14:paraId="2933F355" w14:textId="77777777" w:rsidR="00DA4F6B" w:rsidRDefault="00DA4F6B" w:rsidP="00DA4F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0ACEE2" w14:textId="77777777" w:rsidR="00DA4F6B" w:rsidRDefault="00DA4F6B" w:rsidP="00DA4F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EAF871F" w14:textId="77777777" w:rsidR="00DA4F6B" w:rsidRDefault="00DA4F6B" w:rsidP="00DA4F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DF93FD" w14:textId="77777777" w:rsidR="00DA4F6B" w:rsidRDefault="00DA4F6B" w:rsidP="00DA4F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3D480D" w14:textId="77777777" w:rsidR="005024C4" w:rsidRDefault="005024C4" w:rsidP="00DA4F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01C701" w14:textId="77777777" w:rsidR="005024C4" w:rsidRDefault="005024C4" w:rsidP="00DA4F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3C589D" w14:textId="77777777" w:rsidR="005024C4" w:rsidRPr="00DA4F6B" w:rsidRDefault="005024C4" w:rsidP="00DA4F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20646A" w14:textId="77777777" w:rsidR="003C149D" w:rsidRDefault="006A74B5" w:rsidP="006A74B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Změna Statutu Rady vlády pro energetickou a surovinovou strategii České republiky</w:t>
      </w:r>
    </w:p>
    <w:p w14:paraId="7EB90721" w14:textId="77777777" w:rsidR="006A74B5" w:rsidRDefault="006A74B5" w:rsidP="006A74B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217/19</w:t>
      </w:r>
    </w:p>
    <w:p w14:paraId="1B5367EA" w14:textId="77777777" w:rsidR="006A74B5" w:rsidRDefault="006A74B5" w:rsidP="006A74B5">
      <w:pPr>
        <w:ind w:left="708" w:hanging="708"/>
        <w:rPr>
          <w:rFonts w:ascii="Arial" w:hAnsi="Arial" w:cs="Arial"/>
          <w:sz w:val="22"/>
          <w:szCs w:val="22"/>
        </w:rPr>
      </w:pPr>
    </w:p>
    <w:p w14:paraId="69C63746" w14:textId="77777777" w:rsidR="006A74B5" w:rsidRDefault="006A74B5" w:rsidP="006A74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průmyslu a obchodu a přijala</w:t>
      </w:r>
    </w:p>
    <w:p w14:paraId="74436C44" w14:textId="77777777" w:rsidR="006A74B5" w:rsidRDefault="006A74B5" w:rsidP="006A74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207.</w:t>
      </w:r>
    </w:p>
    <w:p w14:paraId="599D65DC" w14:textId="77777777" w:rsidR="006A74B5" w:rsidRDefault="006A74B5" w:rsidP="006A74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599E30" w14:textId="77777777" w:rsidR="006A74B5" w:rsidRDefault="006A74B5" w:rsidP="006A74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716552E" w14:textId="77777777" w:rsidR="006A74B5" w:rsidRDefault="006A74B5" w:rsidP="006A74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CE92F6" w14:textId="77777777" w:rsidR="006A74B5" w:rsidRDefault="006A74B5" w:rsidP="006A74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E8CBA0" w14:textId="77777777" w:rsidR="005024C4" w:rsidRPr="006A74B5" w:rsidRDefault="005024C4" w:rsidP="006A74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D86E19" w14:textId="77777777" w:rsidR="003C149D" w:rsidRDefault="00326673" w:rsidP="003266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Doplnění delegace České republiky v Evropském výboru regionů (European Committee of the Regions) pro funkční období 2015-2019 – nominace Svazu měst a obcí ČR</w:t>
      </w:r>
    </w:p>
    <w:p w14:paraId="60049F07" w14:textId="77777777" w:rsidR="00326673" w:rsidRDefault="00326673" w:rsidP="0032667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219/19</w:t>
      </w:r>
    </w:p>
    <w:p w14:paraId="2C55C99A" w14:textId="77777777" w:rsidR="00326673" w:rsidRDefault="00326673" w:rsidP="00326673">
      <w:pPr>
        <w:ind w:left="708" w:hanging="708"/>
        <w:rPr>
          <w:rFonts w:ascii="Arial" w:hAnsi="Arial" w:cs="Arial"/>
          <w:sz w:val="22"/>
          <w:szCs w:val="22"/>
        </w:rPr>
      </w:pPr>
    </w:p>
    <w:p w14:paraId="7223EEA9" w14:textId="77777777" w:rsidR="00326673" w:rsidRDefault="00326673" w:rsidP="003266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6787C1CD" w14:textId="77777777" w:rsidR="00326673" w:rsidRDefault="00326673" w:rsidP="003266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208.</w:t>
      </w:r>
    </w:p>
    <w:p w14:paraId="5E22D1C7" w14:textId="77777777" w:rsidR="00326673" w:rsidRDefault="00326673" w:rsidP="003266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D6A63E" w14:textId="77777777" w:rsidR="00326673" w:rsidRDefault="00326673" w:rsidP="003266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DB48864" w14:textId="77777777" w:rsidR="00326673" w:rsidRDefault="00326673" w:rsidP="003266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E14582" w14:textId="77777777" w:rsidR="00326673" w:rsidRDefault="00326673" w:rsidP="003266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347C9E" w14:textId="77777777" w:rsidR="005024C4" w:rsidRPr="00326673" w:rsidRDefault="005024C4" w:rsidP="003266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9DA4EB" w14:textId="77777777" w:rsidR="003C149D" w:rsidRDefault="00C37F98" w:rsidP="00C37F9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Pracovní návštěva ministra zahraničních věcí v Italské republice ve </w:t>
      </w:r>
      <w:r w:rsidR="005024C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dnech 27. a 28. března 2019</w:t>
      </w:r>
    </w:p>
    <w:p w14:paraId="0CCCBE51" w14:textId="77777777" w:rsidR="00C37F98" w:rsidRDefault="00C37F98" w:rsidP="00C37F9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218/19</w:t>
      </w:r>
    </w:p>
    <w:p w14:paraId="25ADCF1E" w14:textId="77777777" w:rsidR="00C37F98" w:rsidRDefault="00C37F98" w:rsidP="00C37F98">
      <w:pPr>
        <w:ind w:left="708" w:hanging="708"/>
        <w:rPr>
          <w:rFonts w:ascii="Arial" w:hAnsi="Arial" w:cs="Arial"/>
          <w:sz w:val="22"/>
          <w:szCs w:val="22"/>
        </w:rPr>
      </w:pPr>
    </w:p>
    <w:p w14:paraId="17EF7363" w14:textId="77777777" w:rsidR="00C37F98" w:rsidRDefault="00C37F98" w:rsidP="00C37F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82A6D5D" w14:textId="77777777" w:rsidR="00C37F98" w:rsidRDefault="00C37F98" w:rsidP="00C37F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209.</w:t>
      </w:r>
    </w:p>
    <w:p w14:paraId="6EB25ECD" w14:textId="77777777" w:rsidR="00C37F98" w:rsidRDefault="00C37F98" w:rsidP="00C37F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EBCC64" w14:textId="77777777" w:rsidR="00C37F98" w:rsidRDefault="00C37F98" w:rsidP="00C37F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00D0427" w14:textId="77777777" w:rsidR="00C37F98" w:rsidRDefault="00C37F98" w:rsidP="00C37F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650E40" w14:textId="77777777" w:rsidR="00C37F98" w:rsidRDefault="00C37F98" w:rsidP="00C37F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E0B566" w14:textId="77777777" w:rsidR="005024C4" w:rsidRPr="00C37F98" w:rsidRDefault="005024C4" w:rsidP="00C37F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9BBF2E" w14:textId="77777777" w:rsidR="003C149D" w:rsidRDefault="00E37D54" w:rsidP="00E37D5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Návrh na vyslání delegace České republiky vedené ministrem zahraničních věcí na zasedání ministrů zahraničí členských států NATO ve Washingtonu, D.C., </w:t>
      </w:r>
      <w:r w:rsidR="005024C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na pracovní návštěvu ministra zahraničních věcí České republiky v USA </w:t>
      </w:r>
      <w:r w:rsidR="005024C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dnech 2. – 6. dubna 2019</w:t>
      </w:r>
    </w:p>
    <w:p w14:paraId="2A02193C" w14:textId="77777777" w:rsidR="00E37D54" w:rsidRDefault="00E37D54" w:rsidP="00E37D5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228/19</w:t>
      </w:r>
    </w:p>
    <w:p w14:paraId="2D8EDE40" w14:textId="77777777" w:rsidR="00E37D54" w:rsidRDefault="00E37D54" w:rsidP="00E37D54">
      <w:pPr>
        <w:ind w:left="708" w:hanging="708"/>
        <w:rPr>
          <w:rFonts w:ascii="Arial" w:hAnsi="Arial" w:cs="Arial"/>
          <w:sz w:val="22"/>
          <w:szCs w:val="22"/>
        </w:rPr>
      </w:pPr>
    </w:p>
    <w:p w14:paraId="5CF113B7" w14:textId="77777777" w:rsidR="00E37D54" w:rsidRDefault="00E37D54" w:rsidP="00E37D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78E44D9" w14:textId="77777777" w:rsidR="00E37D54" w:rsidRDefault="00E37D54" w:rsidP="00E37D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210.</w:t>
      </w:r>
    </w:p>
    <w:p w14:paraId="17F40BDB" w14:textId="77777777" w:rsidR="00E37D54" w:rsidRDefault="00E37D54" w:rsidP="00E37D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778DEE" w14:textId="77777777" w:rsidR="00E37D54" w:rsidRDefault="00E37D54" w:rsidP="00E37D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D8C8DDE" w14:textId="77777777" w:rsidR="00E37D54" w:rsidRDefault="00E37D54" w:rsidP="00E37D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2B7682" w14:textId="77777777" w:rsidR="00E37D54" w:rsidRDefault="00E37D54" w:rsidP="00E37D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6E329D" w14:textId="77777777" w:rsidR="005024C4" w:rsidRPr="00E37D54" w:rsidRDefault="005024C4" w:rsidP="00E37D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98A59F" w14:textId="77777777" w:rsidR="003C149D" w:rsidRDefault="00743AEA" w:rsidP="00743A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155/1995 Sb., o důchodovém pojištění, ve znění pozdějších předpisů </w:t>
      </w:r>
    </w:p>
    <w:p w14:paraId="4316B6E1" w14:textId="77777777" w:rsidR="00743AEA" w:rsidRDefault="00743AEA" w:rsidP="00743AE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230/19</w:t>
      </w:r>
    </w:p>
    <w:p w14:paraId="5972A1B7" w14:textId="77777777" w:rsidR="005024C4" w:rsidRDefault="005024C4" w:rsidP="00743AE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DB2CA5D" w14:textId="77777777" w:rsidR="00743AEA" w:rsidRDefault="00743AEA" w:rsidP="00743A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ministryní práce a sociálních věcí byl stažen z programu jednání.</w:t>
      </w:r>
    </w:p>
    <w:p w14:paraId="6F0A264D" w14:textId="77777777" w:rsidR="00743AEA" w:rsidRDefault="00743AEA" w:rsidP="00743A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6C53FA" w14:textId="77777777" w:rsidR="00743AEA" w:rsidRDefault="00743AEA" w:rsidP="00743A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DE8F57" w14:textId="77777777" w:rsidR="005024C4" w:rsidRPr="00743AEA" w:rsidRDefault="005024C4" w:rsidP="00743A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2DB745" w14:textId="77777777" w:rsidR="003C149D" w:rsidRDefault="00BB6593" w:rsidP="00BB659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ministra zahraničních věcí Libanonské republiky Džibrána Básila v České republice ve dnech 26. – 28. března 2019</w:t>
      </w:r>
    </w:p>
    <w:p w14:paraId="3ADCDAE3" w14:textId="77777777" w:rsidR="00BB6593" w:rsidRDefault="00BB6593" w:rsidP="00BB659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235/19</w:t>
      </w:r>
    </w:p>
    <w:p w14:paraId="45C60404" w14:textId="77777777" w:rsidR="00BB6593" w:rsidRDefault="00BB6593" w:rsidP="00BB6593">
      <w:pPr>
        <w:ind w:left="708" w:hanging="708"/>
        <w:rPr>
          <w:rFonts w:ascii="Arial" w:hAnsi="Arial" w:cs="Arial"/>
          <w:sz w:val="22"/>
          <w:szCs w:val="22"/>
        </w:rPr>
      </w:pPr>
    </w:p>
    <w:p w14:paraId="5894E737" w14:textId="77777777" w:rsidR="00BB6593" w:rsidRDefault="00BB6593" w:rsidP="00BB65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3771A0C" w14:textId="77777777" w:rsidR="00BB6593" w:rsidRDefault="00BB6593" w:rsidP="00BB65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211.</w:t>
      </w:r>
    </w:p>
    <w:p w14:paraId="6B2F1BDE" w14:textId="77777777" w:rsidR="00BB6593" w:rsidRDefault="00BB6593" w:rsidP="00BB65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4D07DE" w14:textId="77777777" w:rsidR="00BB6593" w:rsidRDefault="00BB6593" w:rsidP="00BB65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B3378A2" w14:textId="77777777" w:rsidR="00BB6593" w:rsidRDefault="00BB6593" w:rsidP="00BB65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A7C667" w14:textId="77777777" w:rsidR="00BB6593" w:rsidRDefault="00BB6593" w:rsidP="00BB65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733875" w14:textId="77777777" w:rsidR="005024C4" w:rsidRPr="00BB6593" w:rsidRDefault="005024C4" w:rsidP="00BB65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49AE94" w14:textId="77777777" w:rsidR="003C149D" w:rsidRDefault="00AC746B" w:rsidP="00AC74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Účast ministra zahraničních věcí na setkání ministrů zahraničí zemí Visegrádské skupiny, skandinávských a baltských zemí v Litvě </w:t>
      </w:r>
      <w:r w:rsidR="005024C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dne 1. dubna 2019</w:t>
      </w:r>
    </w:p>
    <w:p w14:paraId="0FBB47F3" w14:textId="77777777" w:rsidR="00AC746B" w:rsidRDefault="00AC746B" w:rsidP="00AC746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236/19</w:t>
      </w:r>
    </w:p>
    <w:p w14:paraId="1EC3E336" w14:textId="77777777" w:rsidR="00AC746B" w:rsidRDefault="00AC746B" w:rsidP="00AC746B">
      <w:pPr>
        <w:ind w:left="708" w:hanging="708"/>
        <w:rPr>
          <w:rFonts w:ascii="Arial" w:hAnsi="Arial" w:cs="Arial"/>
          <w:sz w:val="22"/>
          <w:szCs w:val="22"/>
        </w:rPr>
      </w:pPr>
    </w:p>
    <w:p w14:paraId="5BF04F5B" w14:textId="77777777" w:rsidR="00AC746B" w:rsidRDefault="00AC746B" w:rsidP="00AC74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D212D80" w14:textId="77777777" w:rsidR="00AC746B" w:rsidRDefault="00AC746B" w:rsidP="00AC74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212.</w:t>
      </w:r>
    </w:p>
    <w:p w14:paraId="6CDB605D" w14:textId="77777777" w:rsidR="00AC746B" w:rsidRDefault="00AC746B" w:rsidP="00AC74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0CB9F6" w14:textId="77777777" w:rsidR="00AC746B" w:rsidRDefault="00AC746B" w:rsidP="00AC74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E46D4AD" w14:textId="77777777" w:rsidR="00AC746B" w:rsidRDefault="00AC746B" w:rsidP="00AC74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59E788" w14:textId="77777777" w:rsidR="00AC746B" w:rsidRDefault="00AC746B" w:rsidP="00AC74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1441D1" w14:textId="77777777" w:rsidR="005024C4" w:rsidRPr="00AC746B" w:rsidRDefault="005024C4" w:rsidP="00AC74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2DE10A" w14:textId="77777777" w:rsidR="003C149D" w:rsidRDefault="00F96F05" w:rsidP="00F96F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Indikativní výhled na požadavky na státní rozpočet, požadavky na personální zajištění státní správy, včetně odhadů příslušné systemizace a návrh dalších klíčových potřeb nezbytných pro zajištění přípravy a výkonu předsednictví České republiky v Radě Evropské unie </w:t>
      </w:r>
    </w:p>
    <w:p w14:paraId="391F2EF9" w14:textId="77777777" w:rsidR="00F96F05" w:rsidRDefault="00F96F05" w:rsidP="00F96F0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229/19</w:t>
      </w:r>
    </w:p>
    <w:p w14:paraId="7C59E756" w14:textId="77777777" w:rsidR="005024C4" w:rsidRDefault="005024C4" w:rsidP="00F96F0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00CC920" w14:textId="77777777" w:rsidR="00F96F05" w:rsidRDefault="00F96F05" w:rsidP="00F96F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předsedou vlády a ministryní financí jako bod 1 v části Pro informaci programu schůze vlády dne 25. března 2019 byl stažen z programu jednání.</w:t>
      </w:r>
    </w:p>
    <w:p w14:paraId="258CA645" w14:textId="77777777" w:rsidR="00F96F05" w:rsidRDefault="00F96F05" w:rsidP="00F96F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D37026" w14:textId="77777777" w:rsidR="00F96F05" w:rsidRDefault="00F96F05" w:rsidP="00F96F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82156F" w14:textId="77777777" w:rsidR="005024C4" w:rsidRPr="00F96F05" w:rsidRDefault="005024C4" w:rsidP="00F96F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7CFC92" w14:textId="77777777" w:rsidR="003C149D" w:rsidRDefault="00D87A5C" w:rsidP="00D87A5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Nadlimitní veřejná zakázka „Předepsané práce PP-4000 a NVG vybavení na letounech L-159“ zadávaná v souladu s ustanovením § 63 odst. 3 písm. c) zákona č. 134/2016 Sb., o zadávání veřejných zakázek, ve znění pozdějších předpisů, formou jednacího řízení bez uveřejnění </w:t>
      </w:r>
    </w:p>
    <w:p w14:paraId="1FF23E30" w14:textId="77777777" w:rsidR="00D87A5C" w:rsidRDefault="00D87A5C" w:rsidP="00D87A5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225/19</w:t>
      </w:r>
    </w:p>
    <w:p w14:paraId="2B48866A" w14:textId="77777777" w:rsidR="005024C4" w:rsidRDefault="005024C4" w:rsidP="00D87A5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8595538" w14:textId="77777777" w:rsidR="00D87A5C" w:rsidRDefault="00D87A5C" w:rsidP="00D87A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obrany jako bod 3 v části Pro informaci programu schůze vlády dne 25. března 2019 byl stažen z programu jednání.</w:t>
      </w:r>
    </w:p>
    <w:p w14:paraId="36270E7A" w14:textId="77777777" w:rsidR="00D87A5C" w:rsidRDefault="00D87A5C" w:rsidP="00D87A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631C97" w14:textId="77777777" w:rsidR="00D87A5C" w:rsidRPr="00D87A5C" w:rsidRDefault="00D87A5C" w:rsidP="00D87A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4C7E28" w14:textId="77777777" w:rsidR="003C149D" w:rsidRDefault="003C149D" w:rsidP="00B664EB">
      <w:pPr>
        <w:rPr>
          <w:rFonts w:ascii="Arial" w:hAnsi="Arial" w:cs="Arial"/>
          <w:sz w:val="22"/>
          <w:szCs w:val="22"/>
        </w:rPr>
      </w:pPr>
      <w:bookmarkStart w:id="22" w:name="ORDER21"/>
      <w:bookmarkEnd w:id="22"/>
    </w:p>
    <w:p w14:paraId="7D90B24C" w14:textId="77777777" w:rsidR="00905A44" w:rsidRDefault="00905A44" w:rsidP="00905A4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31511C9" w14:textId="77777777" w:rsidR="00905A44" w:rsidRDefault="00905A44" w:rsidP="00905A44">
      <w:pPr>
        <w:rPr>
          <w:rFonts w:ascii="Arial" w:hAnsi="Arial" w:cs="Arial"/>
          <w:sz w:val="22"/>
          <w:szCs w:val="22"/>
        </w:rPr>
      </w:pPr>
    </w:p>
    <w:p w14:paraId="4A580F61" w14:textId="77777777" w:rsidR="00905A44" w:rsidRDefault="00905A44" w:rsidP="00905A44">
      <w:pPr>
        <w:keepNext/>
        <w:keepLines/>
        <w:rPr>
          <w:rFonts w:ascii="Arial" w:hAnsi="Arial" w:cs="Arial"/>
          <w:sz w:val="22"/>
          <w:szCs w:val="22"/>
        </w:rPr>
      </w:pPr>
    </w:p>
    <w:p w14:paraId="2F52E165" w14:textId="77777777" w:rsidR="005024C4" w:rsidRDefault="005024C4" w:rsidP="00905A44">
      <w:pPr>
        <w:keepNext/>
        <w:keepLines/>
        <w:rPr>
          <w:rFonts w:ascii="Arial" w:hAnsi="Arial" w:cs="Arial"/>
          <w:sz w:val="22"/>
          <w:szCs w:val="22"/>
        </w:rPr>
      </w:pPr>
    </w:p>
    <w:p w14:paraId="199D9B69" w14:textId="77777777" w:rsidR="005024C4" w:rsidRDefault="005024C4" w:rsidP="00905A44">
      <w:pPr>
        <w:keepNext/>
        <w:keepLines/>
        <w:rPr>
          <w:rFonts w:ascii="Arial" w:hAnsi="Arial" w:cs="Arial"/>
          <w:sz w:val="22"/>
          <w:szCs w:val="22"/>
        </w:rPr>
      </w:pPr>
    </w:p>
    <w:p w14:paraId="4E5FDC11" w14:textId="77777777" w:rsidR="005024C4" w:rsidRDefault="005024C4" w:rsidP="00905A44">
      <w:pPr>
        <w:keepNext/>
        <w:keepLines/>
        <w:rPr>
          <w:rFonts w:ascii="Arial" w:hAnsi="Arial" w:cs="Arial"/>
          <w:sz w:val="22"/>
          <w:szCs w:val="22"/>
        </w:rPr>
      </w:pPr>
    </w:p>
    <w:p w14:paraId="4E8A589C" w14:textId="77777777" w:rsidR="005024C4" w:rsidRDefault="005024C4" w:rsidP="00905A44">
      <w:pPr>
        <w:keepNext/>
        <w:keepLines/>
        <w:rPr>
          <w:rFonts w:ascii="Arial" w:hAnsi="Arial" w:cs="Arial"/>
          <w:sz w:val="22"/>
          <w:szCs w:val="22"/>
        </w:rPr>
      </w:pPr>
    </w:p>
    <w:p w14:paraId="2C7629BF" w14:textId="77777777" w:rsidR="00905A44" w:rsidRDefault="00905A44" w:rsidP="00905A44">
      <w:pPr>
        <w:rPr>
          <w:rFonts w:ascii="Arial" w:hAnsi="Arial" w:cs="Arial"/>
          <w:sz w:val="22"/>
          <w:szCs w:val="22"/>
        </w:rPr>
      </w:pPr>
    </w:p>
    <w:p w14:paraId="4C2C4C64" w14:textId="77777777" w:rsidR="005024C4" w:rsidRDefault="005024C4" w:rsidP="00905A44">
      <w:pPr>
        <w:rPr>
          <w:rFonts w:ascii="Arial" w:hAnsi="Arial" w:cs="Arial"/>
          <w:sz w:val="22"/>
          <w:szCs w:val="22"/>
        </w:rPr>
      </w:pPr>
    </w:p>
    <w:p w14:paraId="5A7B8785" w14:textId="77777777" w:rsidR="00905A44" w:rsidRDefault="00905A44" w:rsidP="00905A44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500AE86F" w14:textId="77777777" w:rsidR="00905A44" w:rsidRDefault="00905A44" w:rsidP="00905A44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D83D279" w14:textId="77777777" w:rsidR="00905A44" w:rsidRPr="005024C4" w:rsidRDefault="00905A44" w:rsidP="00905A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Finančního analytického úřadu za rok 2018 </w:t>
      </w:r>
      <w:r w:rsidRPr="005024C4">
        <w:rPr>
          <w:rFonts w:ascii="Arial" w:hAnsi="Arial" w:cs="Arial"/>
          <w:sz w:val="22"/>
          <w:szCs w:val="22"/>
        </w:rPr>
        <w:t>(předložila ministryně financí)</w:t>
      </w:r>
    </w:p>
    <w:p w14:paraId="552E583A" w14:textId="77777777" w:rsidR="00905A44" w:rsidRPr="00905A44" w:rsidRDefault="00905A44" w:rsidP="00905A4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224/19</w:t>
      </w:r>
    </w:p>
    <w:p w14:paraId="6DFB94F7" w14:textId="77777777" w:rsidR="003C149D" w:rsidRDefault="003C149D" w:rsidP="00B664EB">
      <w:pPr>
        <w:rPr>
          <w:rFonts w:ascii="Arial" w:hAnsi="Arial" w:cs="Arial"/>
          <w:sz w:val="22"/>
          <w:szCs w:val="22"/>
        </w:rPr>
      </w:pPr>
    </w:p>
    <w:p w14:paraId="678EB726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9150A8A" w14:textId="77777777" w:rsidR="00D05279" w:rsidRDefault="00D05279" w:rsidP="00B664EB">
      <w:pPr>
        <w:rPr>
          <w:rFonts w:ascii="Arial" w:hAnsi="Arial" w:cs="Arial"/>
          <w:sz w:val="22"/>
          <w:szCs w:val="22"/>
        </w:rPr>
      </w:pPr>
    </w:p>
    <w:p w14:paraId="674232E3" w14:textId="77777777" w:rsidR="005024C4" w:rsidRDefault="005024C4" w:rsidP="00B664EB">
      <w:pPr>
        <w:rPr>
          <w:rFonts w:ascii="Arial" w:hAnsi="Arial" w:cs="Arial"/>
          <w:sz w:val="22"/>
          <w:szCs w:val="22"/>
        </w:rPr>
      </w:pPr>
    </w:p>
    <w:p w14:paraId="71A717BD" w14:textId="77777777" w:rsidR="005024C4" w:rsidRDefault="005024C4" w:rsidP="00B664EB">
      <w:pPr>
        <w:rPr>
          <w:rFonts w:ascii="Arial" w:hAnsi="Arial" w:cs="Arial"/>
          <w:sz w:val="22"/>
          <w:szCs w:val="22"/>
        </w:rPr>
      </w:pPr>
    </w:p>
    <w:p w14:paraId="32468F5E" w14:textId="77777777" w:rsidR="005024C4" w:rsidRDefault="005024C4" w:rsidP="00B664EB">
      <w:pPr>
        <w:rPr>
          <w:rFonts w:ascii="Arial" w:hAnsi="Arial" w:cs="Arial"/>
          <w:sz w:val="22"/>
          <w:szCs w:val="22"/>
        </w:rPr>
      </w:pPr>
    </w:p>
    <w:p w14:paraId="57F6DD97" w14:textId="77777777" w:rsidR="005024C4" w:rsidRDefault="005024C4" w:rsidP="00B664EB">
      <w:pPr>
        <w:rPr>
          <w:rFonts w:ascii="Arial" w:hAnsi="Arial" w:cs="Arial"/>
          <w:sz w:val="22"/>
          <w:szCs w:val="22"/>
        </w:rPr>
      </w:pPr>
    </w:p>
    <w:p w14:paraId="349FDEE5" w14:textId="77777777" w:rsidR="005024C4" w:rsidRDefault="005024C4" w:rsidP="00B664EB">
      <w:pPr>
        <w:rPr>
          <w:rFonts w:ascii="Arial" w:hAnsi="Arial" w:cs="Arial"/>
          <w:sz w:val="22"/>
          <w:szCs w:val="22"/>
        </w:rPr>
      </w:pPr>
    </w:p>
    <w:p w14:paraId="7436C663" w14:textId="77777777" w:rsidR="005024C4" w:rsidRDefault="005024C4" w:rsidP="00B664EB">
      <w:pPr>
        <w:rPr>
          <w:rFonts w:ascii="Arial" w:hAnsi="Arial" w:cs="Arial"/>
          <w:sz w:val="22"/>
          <w:szCs w:val="22"/>
        </w:rPr>
      </w:pPr>
    </w:p>
    <w:p w14:paraId="7465C3F1" w14:textId="77777777" w:rsidR="00D05279" w:rsidRDefault="00D05279" w:rsidP="00B664EB">
      <w:pPr>
        <w:rPr>
          <w:rFonts w:ascii="Arial" w:hAnsi="Arial" w:cs="Arial"/>
          <w:sz w:val="22"/>
          <w:szCs w:val="22"/>
        </w:rPr>
      </w:pPr>
    </w:p>
    <w:p w14:paraId="7F1AD7AD" w14:textId="77777777" w:rsidR="00D05279" w:rsidRDefault="005024C4" w:rsidP="00D0527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E8281A">
        <w:rPr>
          <w:rFonts w:ascii="Arial" w:hAnsi="Arial" w:cs="Arial"/>
          <w:sz w:val="22"/>
          <w:szCs w:val="22"/>
        </w:rPr>
        <w:t xml:space="preserve">, v. r. </w:t>
      </w:r>
    </w:p>
    <w:p w14:paraId="43D1140A" w14:textId="77777777" w:rsidR="00D05279" w:rsidRDefault="00D05279" w:rsidP="00D0527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6FA97C7" w14:textId="77777777" w:rsidR="00D05279" w:rsidRDefault="00D05279" w:rsidP="00D05279">
      <w:pPr>
        <w:keepNext/>
        <w:keepLines/>
        <w:rPr>
          <w:rFonts w:ascii="Arial" w:hAnsi="Arial" w:cs="Arial"/>
          <w:sz w:val="22"/>
          <w:szCs w:val="22"/>
        </w:rPr>
      </w:pPr>
    </w:p>
    <w:p w14:paraId="169D8676" w14:textId="77777777" w:rsidR="00D05279" w:rsidRDefault="00D05279" w:rsidP="00D05279">
      <w:pPr>
        <w:keepNext/>
        <w:keepLines/>
        <w:rPr>
          <w:rFonts w:ascii="Arial" w:hAnsi="Arial" w:cs="Arial"/>
          <w:sz w:val="22"/>
          <w:szCs w:val="22"/>
        </w:rPr>
      </w:pPr>
    </w:p>
    <w:p w14:paraId="343C1630" w14:textId="77777777" w:rsidR="00D05279" w:rsidRDefault="00D05279" w:rsidP="00D05279">
      <w:pPr>
        <w:keepNext/>
        <w:keepLines/>
        <w:rPr>
          <w:rFonts w:ascii="Arial" w:hAnsi="Arial" w:cs="Arial"/>
          <w:sz w:val="22"/>
          <w:szCs w:val="22"/>
        </w:rPr>
      </w:pPr>
    </w:p>
    <w:p w14:paraId="002C078F" w14:textId="77777777" w:rsidR="00D05279" w:rsidRDefault="00D05279" w:rsidP="00D05279">
      <w:pPr>
        <w:keepNext/>
        <w:keepLines/>
        <w:rPr>
          <w:rFonts w:ascii="Arial" w:hAnsi="Arial" w:cs="Arial"/>
          <w:sz w:val="22"/>
          <w:szCs w:val="22"/>
        </w:rPr>
      </w:pPr>
    </w:p>
    <w:p w14:paraId="342A9D71" w14:textId="77777777" w:rsidR="00D05279" w:rsidRDefault="00D05279" w:rsidP="00D05279">
      <w:pPr>
        <w:keepNext/>
        <w:keepLines/>
        <w:rPr>
          <w:rFonts w:ascii="Arial" w:hAnsi="Arial" w:cs="Arial"/>
          <w:sz w:val="22"/>
          <w:szCs w:val="22"/>
        </w:rPr>
      </w:pPr>
    </w:p>
    <w:p w14:paraId="61E6BD22" w14:textId="77777777" w:rsidR="005024C4" w:rsidRDefault="005024C4" w:rsidP="00D05279">
      <w:pPr>
        <w:keepNext/>
        <w:keepLines/>
        <w:rPr>
          <w:rFonts w:ascii="Arial" w:hAnsi="Arial" w:cs="Arial"/>
          <w:sz w:val="22"/>
          <w:szCs w:val="22"/>
        </w:rPr>
      </w:pPr>
    </w:p>
    <w:p w14:paraId="6BF2BBB5" w14:textId="77777777" w:rsidR="005024C4" w:rsidRDefault="005024C4" w:rsidP="00D05279">
      <w:pPr>
        <w:keepNext/>
        <w:keepLines/>
        <w:rPr>
          <w:rFonts w:ascii="Arial" w:hAnsi="Arial" w:cs="Arial"/>
          <w:sz w:val="22"/>
          <w:szCs w:val="22"/>
        </w:rPr>
      </w:pPr>
    </w:p>
    <w:p w14:paraId="5A180058" w14:textId="77777777" w:rsidR="005024C4" w:rsidRDefault="005024C4" w:rsidP="00D05279">
      <w:pPr>
        <w:keepNext/>
        <w:keepLines/>
        <w:rPr>
          <w:rFonts w:ascii="Arial" w:hAnsi="Arial" w:cs="Arial"/>
          <w:sz w:val="22"/>
          <w:szCs w:val="22"/>
        </w:rPr>
      </w:pPr>
    </w:p>
    <w:p w14:paraId="65D217E4" w14:textId="77777777" w:rsidR="005024C4" w:rsidRDefault="005024C4" w:rsidP="00D05279">
      <w:pPr>
        <w:keepNext/>
        <w:keepLines/>
        <w:rPr>
          <w:rFonts w:ascii="Arial" w:hAnsi="Arial" w:cs="Arial"/>
          <w:sz w:val="22"/>
          <w:szCs w:val="22"/>
        </w:rPr>
      </w:pPr>
    </w:p>
    <w:p w14:paraId="47EB838F" w14:textId="77777777" w:rsidR="005024C4" w:rsidRDefault="005024C4" w:rsidP="00D05279">
      <w:pPr>
        <w:keepNext/>
        <w:keepLines/>
        <w:rPr>
          <w:rFonts w:ascii="Arial" w:hAnsi="Arial" w:cs="Arial"/>
          <w:sz w:val="22"/>
          <w:szCs w:val="22"/>
        </w:rPr>
      </w:pPr>
    </w:p>
    <w:p w14:paraId="3122D6D9" w14:textId="77777777" w:rsidR="005024C4" w:rsidRDefault="005024C4" w:rsidP="00D05279">
      <w:pPr>
        <w:keepNext/>
        <w:keepLines/>
        <w:rPr>
          <w:rFonts w:ascii="Arial" w:hAnsi="Arial" w:cs="Arial"/>
          <w:sz w:val="22"/>
          <w:szCs w:val="22"/>
        </w:rPr>
      </w:pPr>
    </w:p>
    <w:p w14:paraId="20990AC4" w14:textId="77777777" w:rsidR="005024C4" w:rsidRDefault="005024C4" w:rsidP="00D05279">
      <w:pPr>
        <w:keepNext/>
        <w:keepLines/>
        <w:rPr>
          <w:rFonts w:ascii="Arial" w:hAnsi="Arial" w:cs="Arial"/>
          <w:sz w:val="22"/>
          <w:szCs w:val="22"/>
        </w:rPr>
      </w:pPr>
    </w:p>
    <w:p w14:paraId="2A3EC311" w14:textId="77777777" w:rsidR="005024C4" w:rsidRDefault="005024C4" w:rsidP="00D05279">
      <w:pPr>
        <w:keepNext/>
        <w:keepLines/>
        <w:rPr>
          <w:rFonts w:ascii="Arial" w:hAnsi="Arial" w:cs="Arial"/>
          <w:sz w:val="22"/>
          <w:szCs w:val="22"/>
        </w:rPr>
      </w:pPr>
    </w:p>
    <w:p w14:paraId="44CE300D" w14:textId="77777777" w:rsidR="005024C4" w:rsidRDefault="005024C4" w:rsidP="00D05279">
      <w:pPr>
        <w:keepNext/>
        <w:keepLines/>
        <w:rPr>
          <w:rFonts w:ascii="Arial" w:hAnsi="Arial" w:cs="Arial"/>
          <w:sz w:val="22"/>
          <w:szCs w:val="22"/>
        </w:rPr>
      </w:pPr>
    </w:p>
    <w:p w14:paraId="35164A80" w14:textId="77777777" w:rsidR="005024C4" w:rsidRDefault="005024C4" w:rsidP="00D05279">
      <w:pPr>
        <w:keepNext/>
        <w:keepLines/>
        <w:rPr>
          <w:rFonts w:ascii="Arial" w:hAnsi="Arial" w:cs="Arial"/>
          <w:sz w:val="22"/>
          <w:szCs w:val="22"/>
        </w:rPr>
      </w:pPr>
    </w:p>
    <w:p w14:paraId="3334D9EE" w14:textId="77777777" w:rsidR="005024C4" w:rsidRDefault="005024C4" w:rsidP="00D05279">
      <w:pPr>
        <w:keepNext/>
        <w:keepLines/>
        <w:rPr>
          <w:rFonts w:ascii="Arial" w:hAnsi="Arial" w:cs="Arial"/>
          <w:sz w:val="22"/>
          <w:szCs w:val="22"/>
        </w:rPr>
      </w:pPr>
    </w:p>
    <w:p w14:paraId="0D99599A" w14:textId="77777777" w:rsidR="005024C4" w:rsidRDefault="005024C4" w:rsidP="00D05279">
      <w:pPr>
        <w:keepNext/>
        <w:keepLines/>
        <w:rPr>
          <w:rFonts w:ascii="Arial" w:hAnsi="Arial" w:cs="Arial"/>
          <w:sz w:val="22"/>
          <w:szCs w:val="22"/>
        </w:rPr>
      </w:pPr>
    </w:p>
    <w:p w14:paraId="4F0F3020" w14:textId="77777777" w:rsidR="005024C4" w:rsidRDefault="005024C4" w:rsidP="00D05279">
      <w:pPr>
        <w:keepNext/>
        <w:keepLines/>
        <w:rPr>
          <w:rFonts w:ascii="Arial" w:hAnsi="Arial" w:cs="Arial"/>
          <w:sz w:val="22"/>
          <w:szCs w:val="22"/>
        </w:rPr>
      </w:pPr>
    </w:p>
    <w:p w14:paraId="14B62AE5" w14:textId="77777777" w:rsidR="005024C4" w:rsidRDefault="005024C4" w:rsidP="00D05279">
      <w:pPr>
        <w:keepNext/>
        <w:keepLines/>
        <w:rPr>
          <w:rFonts w:ascii="Arial" w:hAnsi="Arial" w:cs="Arial"/>
          <w:sz w:val="22"/>
          <w:szCs w:val="22"/>
        </w:rPr>
      </w:pPr>
    </w:p>
    <w:p w14:paraId="2B9862EB" w14:textId="77777777" w:rsidR="005024C4" w:rsidRDefault="005024C4" w:rsidP="00D05279">
      <w:pPr>
        <w:keepNext/>
        <w:keepLines/>
        <w:rPr>
          <w:rFonts w:ascii="Arial" w:hAnsi="Arial" w:cs="Arial"/>
          <w:sz w:val="22"/>
          <w:szCs w:val="22"/>
        </w:rPr>
      </w:pPr>
    </w:p>
    <w:p w14:paraId="10178F0A" w14:textId="77777777" w:rsidR="005024C4" w:rsidRDefault="005024C4" w:rsidP="00D05279">
      <w:pPr>
        <w:keepNext/>
        <w:keepLines/>
        <w:rPr>
          <w:rFonts w:ascii="Arial" w:hAnsi="Arial" w:cs="Arial"/>
          <w:sz w:val="22"/>
          <w:szCs w:val="22"/>
        </w:rPr>
      </w:pPr>
    </w:p>
    <w:p w14:paraId="72D738EA" w14:textId="77777777" w:rsidR="005024C4" w:rsidRDefault="005024C4" w:rsidP="00D05279">
      <w:pPr>
        <w:keepNext/>
        <w:keepLines/>
        <w:rPr>
          <w:rFonts w:ascii="Arial" w:hAnsi="Arial" w:cs="Arial"/>
          <w:sz w:val="22"/>
          <w:szCs w:val="22"/>
        </w:rPr>
      </w:pPr>
    </w:p>
    <w:p w14:paraId="45AF5162" w14:textId="77777777" w:rsidR="005024C4" w:rsidRDefault="005024C4" w:rsidP="00D05279">
      <w:pPr>
        <w:keepNext/>
        <w:keepLines/>
        <w:rPr>
          <w:rFonts w:ascii="Arial" w:hAnsi="Arial" w:cs="Arial"/>
          <w:sz w:val="22"/>
          <w:szCs w:val="22"/>
        </w:rPr>
      </w:pPr>
    </w:p>
    <w:p w14:paraId="71D1F77D" w14:textId="77777777" w:rsidR="005024C4" w:rsidRDefault="005024C4" w:rsidP="00D05279">
      <w:pPr>
        <w:keepNext/>
        <w:keepLines/>
        <w:rPr>
          <w:rFonts w:ascii="Arial" w:hAnsi="Arial" w:cs="Arial"/>
          <w:sz w:val="22"/>
          <w:szCs w:val="22"/>
        </w:rPr>
      </w:pPr>
    </w:p>
    <w:p w14:paraId="1F105CEA" w14:textId="77777777" w:rsidR="005024C4" w:rsidRDefault="005024C4" w:rsidP="00D05279">
      <w:pPr>
        <w:keepNext/>
        <w:keepLines/>
        <w:rPr>
          <w:rFonts w:ascii="Arial" w:hAnsi="Arial" w:cs="Arial"/>
          <w:sz w:val="22"/>
          <w:szCs w:val="22"/>
        </w:rPr>
      </w:pPr>
    </w:p>
    <w:p w14:paraId="51C94311" w14:textId="77777777" w:rsidR="005024C4" w:rsidRDefault="005024C4" w:rsidP="00D05279">
      <w:pPr>
        <w:keepNext/>
        <w:keepLines/>
        <w:rPr>
          <w:rFonts w:ascii="Arial" w:hAnsi="Arial" w:cs="Arial"/>
          <w:sz w:val="22"/>
          <w:szCs w:val="22"/>
        </w:rPr>
      </w:pPr>
    </w:p>
    <w:p w14:paraId="311EB6A6" w14:textId="77777777" w:rsidR="005024C4" w:rsidRDefault="005024C4" w:rsidP="00D05279">
      <w:pPr>
        <w:keepNext/>
        <w:keepLines/>
        <w:rPr>
          <w:rFonts w:ascii="Arial" w:hAnsi="Arial" w:cs="Arial"/>
          <w:sz w:val="22"/>
          <w:szCs w:val="22"/>
        </w:rPr>
      </w:pPr>
    </w:p>
    <w:p w14:paraId="0251BF1F" w14:textId="77777777" w:rsidR="005024C4" w:rsidRDefault="005024C4" w:rsidP="00D05279">
      <w:pPr>
        <w:keepNext/>
        <w:keepLines/>
        <w:rPr>
          <w:rFonts w:ascii="Arial" w:hAnsi="Arial" w:cs="Arial"/>
          <w:sz w:val="22"/>
          <w:szCs w:val="22"/>
        </w:rPr>
      </w:pPr>
    </w:p>
    <w:p w14:paraId="151DC050" w14:textId="77777777" w:rsidR="005024C4" w:rsidRDefault="005024C4" w:rsidP="00D05279">
      <w:pPr>
        <w:keepNext/>
        <w:keepLines/>
        <w:rPr>
          <w:rFonts w:ascii="Arial" w:hAnsi="Arial" w:cs="Arial"/>
          <w:sz w:val="22"/>
          <w:szCs w:val="22"/>
        </w:rPr>
      </w:pPr>
    </w:p>
    <w:p w14:paraId="31676B72" w14:textId="77777777" w:rsidR="005024C4" w:rsidRDefault="005024C4" w:rsidP="00D05279">
      <w:pPr>
        <w:keepNext/>
        <w:keepLines/>
        <w:rPr>
          <w:rFonts w:ascii="Arial" w:hAnsi="Arial" w:cs="Arial"/>
          <w:sz w:val="22"/>
          <w:szCs w:val="22"/>
        </w:rPr>
      </w:pPr>
    </w:p>
    <w:p w14:paraId="6791CF9A" w14:textId="77777777" w:rsidR="005024C4" w:rsidRDefault="005024C4" w:rsidP="00D05279">
      <w:pPr>
        <w:keepNext/>
        <w:keepLines/>
        <w:rPr>
          <w:rFonts w:ascii="Arial" w:hAnsi="Arial" w:cs="Arial"/>
          <w:sz w:val="22"/>
          <w:szCs w:val="22"/>
        </w:rPr>
      </w:pPr>
    </w:p>
    <w:p w14:paraId="5FD622F5" w14:textId="77777777" w:rsidR="005024C4" w:rsidRDefault="005024C4" w:rsidP="00D05279">
      <w:pPr>
        <w:keepNext/>
        <w:keepLines/>
        <w:rPr>
          <w:rFonts w:ascii="Arial" w:hAnsi="Arial" w:cs="Arial"/>
          <w:sz w:val="22"/>
          <w:szCs w:val="22"/>
        </w:rPr>
      </w:pPr>
    </w:p>
    <w:p w14:paraId="3507ECF1" w14:textId="77777777" w:rsidR="005024C4" w:rsidRDefault="005024C4" w:rsidP="00D05279">
      <w:pPr>
        <w:keepNext/>
        <w:keepLines/>
        <w:rPr>
          <w:rFonts w:ascii="Arial" w:hAnsi="Arial" w:cs="Arial"/>
          <w:sz w:val="22"/>
          <w:szCs w:val="22"/>
        </w:rPr>
      </w:pPr>
    </w:p>
    <w:p w14:paraId="0C19AE86" w14:textId="77777777" w:rsidR="005024C4" w:rsidRDefault="005024C4" w:rsidP="00D05279">
      <w:pPr>
        <w:keepNext/>
        <w:keepLines/>
        <w:rPr>
          <w:rFonts w:ascii="Arial" w:hAnsi="Arial" w:cs="Arial"/>
          <w:sz w:val="22"/>
          <w:szCs w:val="22"/>
        </w:rPr>
      </w:pPr>
    </w:p>
    <w:p w14:paraId="5048FD68" w14:textId="77777777" w:rsidR="00D05279" w:rsidRDefault="00D05279" w:rsidP="00D05279">
      <w:pPr>
        <w:keepNext/>
        <w:keepLines/>
        <w:rPr>
          <w:rFonts w:ascii="Arial" w:hAnsi="Arial" w:cs="Arial"/>
          <w:sz w:val="22"/>
          <w:szCs w:val="22"/>
        </w:rPr>
      </w:pPr>
    </w:p>
    <w:p w14:paraId="1B2E5780" w14:textId="77777777" w:rsidR="00D05279" w:rsidRPr="00F13A68" w:rsidRDefault="005024C4" w:rsidP="00D0527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D05279">
        <w:rPr>
          <w:rFonts w:ascii="Arial" w:hAnsi="Arial" w:cs="Arial"/>
          <w:sz w:val="22"/>
          <w:szCs w:val="22"/>
        </w:rPr>
        <w:t xml:space="preserve">: </w:t>
      </w:r>
      <w:bookmarkStart w:id="23" w:name="Zapsal"/>
      <w:bookmarkEnd w:id="23"/>
      <w:r w:rsidR="00D05279">
        <w:rPr>
          <w:rFonts w:ascii="Arial" w:hAnsi="Arial" w:cs="Arial"/>
          <w:sz w:val="22"/>
          <w:szCs w:val="22"/>
        </w:rPr>
        <w:t>JUDr. Hana Hanusová</w:t>
      </w:r>
    </w:p>
    <w:sectPr w:rsidR="00D05279" w:rsidRPr="00F13A68" w:rsidSect="003C14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B61C1" w14:textId="77777777" w:rsidR="00F14BB1" w:rsidRDefault="00F14BB1" w:rsidP="00E9542B">
      <w:r>
        <w:separator/>
      </w:r>
    </w:p>
  </w:endnote>
  <w:endnote w:type="continuationSeparator" w:id="0">
    <w:p w14:paraId="681EDAF6" w14:textId="77777777" w:rsidR="00F14BB1" w:rsidRDefault="00F14BB1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1C350" w14:textId="77777777" w:rsidR="003C149D" w:rsidRDefault="003C14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0FD24" w14:textId="77777777" w:rsidR="009A59D4" w:rsidRPr="00397F00" w:rsidRDefault="009A59D4" w:rsidP="00397F00">
    <w:pPr>
      <w:pStyle w:val="Footer"/>
      <w:jc w:val="center"/>
      <w:rPr>
        <w:rFonts w:ascii="Arial" w:hAnsi="Arial" w:cs="Arial"/>
        <w:sz w:val="22"/>
        <w:szCs w:val="22"/>
      </w:rPr>
    </w:pPr>
    <w:r w:rsidRPr="00397F00">
      <w:rPr>
        <w:rFonts w:ascii="Arial" w:hAnsi="Arial" w:cs="Arial"/>
        <w:sz w:val="22"/>
        <w:szCs w:val="22"/>
      </w:rPr>
      <w:t xml:space="preserve">Stránka </w:t>
    </w:r>
    <w:r w:rsidRPr="00397F00">
      <w:rPr>
        <w:rFonts w:ascii="Arial" w:hAnsi="Arial" w:cs="Arial"/>
        <w:bCs/>
        <w:sz w:val="22"/>
        <w:szCs w:val="22"/>
      </w:rPr>
      <w:fldChar w:fldCharType="begin"/>
    </w:r>
    <w:r w:rsidRPr="00397F00">
      <w:rPr>
        <w:rFonts w:ascii="Arial" w:hAnsi="Arial" w:cs="Arial"/>
        <w:bCs/>
        <w:sz w:val="22"/>
        <w:szCs w:val="22"/>
      </w:rPr>
      <w:instrText>PAGE</w:instrText>
    </w:r>
    <w:r w:rsidRPr="00397F00">
      <w:rPr>
        <w:rFonts w:ascii="Arial" w:hAnsi="Arial" w:cs="Arial"/>
        <w:bCs/>
        <w:sz w:val="22"/>
        <w:szCs w:val="22"/>
      </w:rPr>
      <w:fldChar w:fldCharType="separate"/>
    </w:r>
    <w:r w:rsidR="008F3E62">
      <w:rPr>
        <w:rFonts w:ascii="Arial" w:hAnsi="Arial" w:cs="Arial"/>
        <w:bCs/>
        <w:noProof/>
        <w:sz w:val="22"/>
        <w:szCs w:val="22"/>
      </w:rPr>
      <w:t>6</w:t>
    </w:r>
    <w:r w:rsidRPr="00397F00">
      <w:rPr>
        <w:rFonts w:ascii="Arial" w:hAnsi="Arial" w:cs="Arial"/>
        <w:bCs/>
        <w:sz w:val="22"/>
        <w:szCs w:val="22"/>
      </w:rPr>
      <w:fldChar w:fldCharType="end"/>
    </w:r>
    <w:r w:rsidRPr="00397F00">
      <w:rPr>
        <w:rFonts w:ascii="Arial" w:hAnsi="Arial" w:cs="Arial"/>
        <w:sz w:val="22"/>
        <w:szCs w:val="22"/>
      </w:rPr>
      <w:t xml:space="preserve"> (celkem </w:t>
    </w:r>
    <w:r w:rsidRPr="00397F00">
      <w:rPr>
        <w:rFonts w:ascii="Arial" w:hAnsi="Arial" w:cs="Arial"/>
        <w:bCs/>
        <w:sz w:val="22"/>
        <w:szCs w:val="22"/>
      </w:rPr>
      <w:fldChar w:fldCharType="begin"/>
    </w:r>
    <w:r w:rsidRPr="00397F00">
      <w:rPr>
        <w:rFonts w:ascii="Arial" w:hAnsi="Arial" w:cs="Arial"/>
        <w:bCs/>
        <w:sz w:val="22"/>
        <w:szCs w:val="22"/>
      </w:rPr>
      <w:instrText>NUMPAGES</w:instrText>
    </w:r>
    <w:r w:rsidRPr="00397F00">
      <w:rPr>
        <w:rFonts w:ascii="Arial" w:hAnsi="Arial" w:cs="Arial"/>
        <w:bCs/>
        <w:sz w:val="22"/>
        <w:szCs w:val="22"/>
      </w:rPr>
      <w:fldChar w:fldCharType="separate"/>
    </w:r>
    <w:r w:rsidR="008F3E62">
      <w:rPr>
        <w:rFonts w:ascii="Arial" w:hAnsi="Arial" w:cs="Arial"/>
        <w:bCs/>
        <w:noProof/>
        <w:sz w:val="22"/>
        <w:szCs w:val="22"/>
      </w:rPr>
      <w:t>6</w:t>
    </w:r>
    <w:r w:rsidRPr="00397F00">
      <w:rPr>
        <w:rFonts w:ascii="Arial" w:hAnsi="Arial" w:cs="Arial"/>
        <w:bCs/>
        <w:sz w:val="22"/>
        <w:szCs w:val="22"/>
      </w:rPr>
      <w:fldChar w:fldCharType="end"/>
    </w:r>
    <w:r w:rsidRPr="00397F00">
      <w:rPr>
        <w:rFonts w:ascii="Arial" w:hAnsi="Arial" w:cs="Arial"/>
        <w:bCs/>
        <w:sz w:val="22"/>
        <w:szCs w:val="22"/>
      </w:rPr>
      <w:t>)</w:t>
    </w:r>
  </w:p>
  <w:p w14:paraId="6DEC1243" w14:textId="77777777" w:rsidR="009A59D4" w:rsidRPr="00397F00" w:rsidRDefault="00397F00" w:rsidP="00397F00">
    <w:pPr>
      <w:pStyle w:val="Footer"/>
      <w:jc w:val="center"/>
      <w:rPr>
        <w:rFonts w:ascii="Arial" w:hAnsi="Arial" w:cs="Arial"/>
        <w:color w:val="FF0000"/>
        <w:sz w:val="18"/>
      </w:rPr>
    </w:pPr>
    <w:r w:rsidRPr="00397F00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3BACE" w14:textId="77777777" w:rsidR="003C149D" w:rsidRPr="00397F00" w:rsidRDefault="00397F00" w:rsidP="00397F00">
    <w:pPr>
      <w:pStyle w:val="Footer"/>
      <w:jc w:val="center"/>
      <w:rPr>
        <w:rFonts w:ascii="Arial" w:hAnsi="Arial" w:cs="Arial"/>
        <w:color w:val="FF0000"/>
        <w:sz w:val="18"/>
      </w:rPr>
    </w:pPr>
    <w:r w:rsidRPr="00397F00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E57BAA" w14:textId="77777777" w:rsidR="00F14BB1" w:rsidRDefault="00F14BB1" w:rsidP="00E9542B">
      <w:r>
        <w:separator/>
      </w:r>
    </w:p>
  </w:footnote>
  <w:footnote w:type="continuationSeparator" w:id="0">
    <w:p w14:paraId="6D6CD89B" w14:textId="77777777" w:rsidR="00F14BB1" w:rsidRDefault="00F14BB1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BAA50" w14:textId="77777777" w:rsidR="003C149D" w:rsidRDefault="003C14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00710" w14:textId="77777777" w:rsidR="003C149D" w:rsidRPr="003C149D" w:rsidRDefault="003C149D" w:rsidP="003C149D">
    <w:pPr>
      <w:pStyle w:val="Header"/>
      <w:jc w:val="center"/>
      <w:rPr>
        <w:rFonts w:ascii="Arial" w:hAnsi="Arial" w:cs="Arial"/>
        <w:color w:val="808080"/>
        <w:sz w:val="20"/>
      </w:rPr>
    </w:pPr>
    <w:r w:rsidRPr="003C149D">
      <w:rPr>
        <w:rFonts w:ascii="Arial" w:hAnsi="Arial" w:cs="Arial"/>
        <w:color w:val="808080"/>
        <w:sz w:val="20"/>
      </w:rPr>
      <w:t>VLÁDA ČESKÉ REPUBLIKY</w:t>
    </w:r>
  </w:p>
  <w:p w14:paraId="77BBC9C9" w14:textId="77777777" w:rsidR="003C149D" w:rsidRPr="003C149D" w:rsidRDefault="003C149D" w:rsidP="003C149D">
    <w:pPr>
      <w:pStyle w:val="Header"/>
      <w:jc w:val="center"/>
      <w:rPr>
        <w:rFonts w:ascii="Arial" w:hAnsi="Arial" w:cs="Arial"/>
        <w:color w:val="808080"/>
        <w:sz w:val="20"/>
      </w:rPr>
    </w:pPr>
    <w:r w:rsidRPr="003C149D">
      <w:rPr>
        <w:rFonts w:ascii="Arial" w:hAnsi="Arial" w:cs="Arial"/>
        <w:color w:val="808080"/>
        <w:sz w:val="20"/>
      </w:rPr>
      <w:t>záznam z jednání schůze ze dne 25. března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FD90F" w14:textId="77777777" w:rsidR="003C149D" w:rsidRDefault="003C14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8782A"/>
    <w:rsid w:val="00116E03"/>
    <w:rsid w:val="00123C45"/>
    <w:rsid w:val="00245B92"/>
    <w:rsid w:val="00252509"/>
    <w:rsid w:val="00257B3B"/>
    <w:rsid w:val="002801D0"/>
    <w:rsid w:val="002B4ABC"/>
    <w:rsid w:val="002B778F"/>
    <w:rsid w:val="002C5552"/>
    <w:rsid w:val="002C7A81"/>
    <w:rsid w:val="002D2B56"/>
    <w:rsid w:val="00316850"/>
    <w:rsid w:val="00326673"/>
    <w:rsid w:val="00397F00"/>
    <w:rsid w:val="003B7702"/>
    <w:rsid w:val="003C149D"/>
    <w:rsid w:val="003F4766"/>
    <w:rsid w:val="0046427E"/>
    <w:rsid w:val="004A76CE"/>
    <w:rsid w:val="004D6F17"/>
    <w:rsid w:val="005024C4"/>
    <w:rsid w:val="00507CD6"/>
    <w:rsid w:val="00512A5E"/>
    <w:rsid w:val="00532944"/>
    <w:rsid w:val="005416B4"/>
    <w:rsid w:val="005434A4"/>
    <w:rsid w:val="005730E9"/>
    <w:rsid w:val="005A378F"/>
    <w:rsid w:val="005B5FB2"/>
    <w:rsid w:val="006072A6"/>
    <w:rsid w:val="00610EF8"/>
    <w:rsid w:val="00681EB6"/>
    <w:rsid w:val="006A2667"/>
    <w:rsid w:val="006A74B5"/>
    <w:rsid w:val="00717640"/>
    <w:rsid w:val="00740A68"/>
    <w:rsid w:val="00743AEA"/>
    <w:rsid w:val="00755469"/>
    <w:rsid w:val="00777715"/>
    <w:rsid w:val="007B1245"/>
    <w:rsid w:val="007D56C6"/>
    <w:rsid w:val="00801C1A"/>
    <w:rsid w:val="00866074"/>
    <w:rsid w:val="008F3E62"/>
    <w:rsid w:val="00905A44"/>
    <w:rsid w:val="00964DC8"/>
    <w:rsid w:val="009A59D4"/>
    <w:rsid w:val="009C3702"/>
    <w:rsid w:val="00A47AF2"/>
    <w:rsid w:val="00AC746B"/>
    <w:rsid w:val="00AE1E58"/>
    <w:rsid w:val="00B57C4D"/>
    <w:rsid w:val="00B664EB"/>
    <w:rsid w:val="00BB6593"/>
    <w:rsid w:val="00C04CC8"/>
    <w:rsid w:val="00C04DAA"/>
    <w:rsid w:val="00C2479B"/>
    <w:rsid w:val="00C37F98"/>
    <w:rsid w:val="00C45231"/>
    <w:rsid w:val="00C56B73"/>
    <w:rsid w:val="00C74C9A"/>
    <w:rsid w:val="00D013FB"/>
    <w:rsid w:val="00D05279"/>
    <w:rsid w:val="00D61F26"/>
    <w:rsid w:val="00D7271D"/>
    <w:rsid w:val="00D72C27"/>
    <w:rsid w:val="00D87A5C"/>
    <w:rsid w:val="00DA4F6B"/>
    <w:rsid w:val="00DB16F4"/>
    <w:rsid w:val="00E2681F"/>
    <w:rsid w:val="00E37D54"/>
    <w:rsid w:val="00E810A0"/>
    <w:rsid w:val="00E8281A"/>
    <w:rsid w:val="00E9542B"/>
    <w:rsid w:val="00EA5313"/>
    <w:rsid w:val="00EC7290"/>
    <w:rsid w:val="00EF3FDE"/>
    <w:rsid w:val="00F13A68"/>
    <w:rsid w:val="00F14BB1"/>
    <w:rsid w:val="00F350DF"/>
    <w:rsid w:val="00F45C6D"/>
    <w:rsid w:val="00F9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1267BCD"/>
  <w15:chartTrackingRefBased/>
  <w15:docId w15:val="{4A387B85-45CE-49F6-99CB-6B935F41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5024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024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2019-03-28T11:48:00Z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