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1C6DB" w14:textId="77777777" w:rsidR="00116E03" w:rsidRPr="00E9542B" w:rsidRDefault="006474B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D323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FF6C2E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B7DF798" w14:textId="77777777" w:rsidTr="002B778F">
        <w:trPr>
          <w:trHeight w:val="302"/>
        </w:trPr>
        <w:tc>
          <w:tcPr>
            <w:tcW w:w="3082" w:type="dxa"/>
          </w:tcPr>
          <w:p w14:paraId="18A0282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31534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53E4D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A64B061" w14:textId="77777777" w:rsidTr="002B778F">
        <w:trPr>
          <w:trHeight w:val="302"/>
        </w:trPr>
        <w:tc>
          <w:tcPr>
            <w:tcW w:w="3082" w:type="dxa"/>
          </w:tcPr>
          <w:p w14:paraId="2A9081F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D6FBC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851433" w14:textId="77777777" w:rsidR="00717640" w:rsidRPr="005675B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675B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2269/22</w:t>
            </w:r>
          </w:p>
        </w:tc>
      </w:tr>
    </w:tbl>
    <w:p w14:paraId="03CF80D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8F4912" w14:textId="77777777" w:rsidR="00777715" w:rsidRDefault="00777715" w:rsidP="00777715">
      <w:pPr>
        <w:rPr>
          <w:rFonts w:ascii="Arial" w:hAnsi="Arial" w:cs="Arial"/>
        </w:rPr>
      </w:pPr>
    </w:p>
    <w:p w14:paraId="75F30683" w14:textId="77777777" w:rsidR="00D013FB" w:rsidRPr="00E9542B" w:rsidRDefault="00D013FB" w:rsidP="00777715">
      <w:pPr>
        <w:rPr>
          <w:rFonts w:ascii="Arial" w:hAnsi="Arial" w:cs="Arial"/>
        </w:rPr>
      </w:pPr>
    </w:p>
    <w:p w14:paraId="074DBAA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BFED4F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3CCCF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675B3">
        <w:rPr>
          <w:rFonts w:ascii="Arial" w:hAnsi="Arial" w:cs="Arial"/>
          <w:sz w:val="22"/>
          <w:szCs w:val="22"/>
        </w:rPr>
        <w:t>20. července 2022</w:t>
      </w:r>
    </w:p>
    <w:p w14:paraId="598FF34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274B294" w14:textId="77777777" w:rsidR="00E2681F" w:rsidRDefault="005675B3" w:rsidP="005675B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51F38BB1" w14:textId="77777777" w:rsidR="005675B3" w:rsidRDefault="005675B3" w:rsidP="005675B3">
      <w:pPr>
        <w:rPr>
          <w:rFonts w:ascii="Arial" w:hAnsi="Arial" w:cs="Arial"/>
          <w:sz w:val="22"/>
          <w:szCs w:val="22"/>
        </w:rPr>
      </w:pPr>
    </w:p>
    <w:p w14:paraId="0742DA6D" w14:textId="77777777" w:rsidR="005675B3" w:rsidRDefault="005675B3" w:rsidP="005675B3">
      <w:pPr>
        <w:rPr>
          <w:rFonts w:ascii="Arial" w:hAnsi="Arial" w:cs="Arial"/>
          <w:sz w:val="22"/>
          <w:szCs w:val="22"/>
        </w:rPr>
      </w:pPr>
    </w:p>
    <w:p w14:paraId="2AC238E7" w14:textId="77777777" w:rsidR="005675B3" w:rsidRDefault="005675B3" w:rsidP="005675B3">
      <w:pPr>
        <w:rPr>
          <w:rFonts w:ascii="Arial" w:hAnsi="Arial" w:cs="Arial"/>
          <w:sz w:val="22"/>
          <w:szCs w:val="22"/>
        </w:rPr>
      </w:pPr>
    </w:p>
    <w:p w14:paraId="780DBD52" w14:textId="77777777" w:rsidR="005675B3" w:rsidRDefault="005675B3" w:rsidP="005675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224F6F6" w14:textId="77777777" w:rsidR="005675B3" w:rsidRDefault="005675B3" w:rsidP="005675B3">
      <w:pPr>
        <w:rPr>
          <w:rFonts w:ascii="Arial" w:hAnsi="Arial" w:cs="Arial"/>
          <w:sz w:val="22"/>
          <w:szCs w:val="22"/>
        </w:rPr>
      </w:pPr>
    </w:p>
    <w:p w14:paraId="1F23251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252C883" w14:textId="77777777" w:rsidR="00012540" w:rsidRDefault="00012540" w:rsidP="00B664EB">
      <w:pPr>
        <w:rPr>
          <w:rFonts w:ascii="Arial" w:hAnsi="Arial" w:cs="Arial"/>
          <w:sz w:val="22"/>
          <w:szCs w:val="22"/>
        </w:rPr>
      </w:pPr>
    </w:p>
    <w:p w14:paraId="5CE3054E" w14:textId="77777777" w:rsidR="00012540" w:rsidRDefault="00012540" w:rsidP="00B664EB">
      <w:pPr>
        <w:rPr>
          <w:rFonts w:ascii="Arial" w:hAnsi="Arial" w:cs="Arial"/>
          <w:sz w:val="22"/>
          <w:szCs w:val="22"/>
        </w:rPr>
      </w:pPr>
    </w:p>
    <w:p w14:paraId="0C4F78A0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41/2017 Sb., o údajích centrálního registru administrativních budov</w:t>
      </w:r>
    </w:p>
    <w:p w14:paraId="5FD34C31" w14:textId="77777777" w:rsidR="005675B3" w:rsidRDefault="005675B3" w:rsidP="005675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679/22</w:t>
      </w:r>
    </w:p>
    <w:p w14:paraId="481EEB3C" w14:textId="77777777" w:rsidR="005675B3" w:rsidRDefault="005675B3" w:rsidP="005675B3">
      <w:pPr>
        <w:ind w:left="708" w:hanging="708"/>
        <w:rPr>
          <w:rFonts w:ascii="Arial" w:hAnsi="Arial" w:cs="Arial"/>
          <w:sz w:val="22"/>
          <w:szCs w:val="22"/>
        </w:rPr>
      </w:pPr>
    </w:p>
    <w:p w14:paraId="65334B2A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BD77973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145B1FE6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37C6C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028E1BF" w14:textId="77777777" w:rsidR="005675B3" w:rsidRDefault="005675B3" w:rsidP="005675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9442A" w14:textId="77777777" w:rsidR="005675B3" w:rsidRDefault="005675B3" w:rsidP="005675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8C8B0" w14:textId="77777777" w:rsidR="00012540" w:rsidRPr="005675B3" w:rsidRDefault="00012540" w:rsidP="005675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7E214" w14:textId="77777777" w:rsidR="005675B3" w:rsidRDefault="003C70DE" w:rsidP="003C70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361/2014 Sb., o stanovení dodání zboží nebo poskytnutí služby pro použití režimu přenesení daňové povinnosti, ve znění pozdějších předpisů</w:t>
      </w:r>
    </w:p>
    <w:p w14:paraId="60D8E072" w14:textId="77777777" w:rsidR="003C70DE" w:rsidRDefault="003C70DE" w:rsidP="003C70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819/22</w:t>
      </w:r>
    </w:p>
    <w:p w14:paraId="7B2764AE" w14:textId="77777777" w:rsidR="003C70DE" w:rsidRDefault="003C70DE" w:rsidP="003C70DE">
      <w:pPr>
        <w:ind w:left="708" w:hanging="708"/>
        <w:rPr>
          <w:rFonts w:ascii="Arial" w:hAnsi="Arial" w:cs="Arial"/>
          <w:sz w:val="22"/>
          <w:szCs w:val="22"/>
        </w:rPr>
      </w:pPr>
    </w:p>
    <w:p w14:paraId="314E5D4D" w14:textId="77777777" w:rsidR="003C70DE" w:rsidRDefault="003C70DE" w:rsidP="003C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65E10A4" w14:textId="77777777" w:rsidR="003C70DE" w:rsidRDefault="003C70DE" w:rsidP="003C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01B129DD" w14:textId="77777777" w:rsidR="003C70DE" w:rsidRDefault="003C70DE" w:rsidP="003C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FC54D" w14:textId="77777777" w:rsidR="003C70DE" w:rsidRDefault="003C70DE" w:rsidP="003C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060CF6E" w14:textId="77777777" w:rsidR="003C70DE" w:rsidRDefault="003C70DE" w:rsidP="003C70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258C4" w14:textId="77777777" w:rsidR="003C70DE" w:rsidRDefault="003C70DE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4090E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C6C09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986F0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A6DB8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FFF16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9E7A1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7CFE6" w14:textId="77777777" w:rsidR="00012540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F7E2C" w14:textId="77777777" w:rsidR="00012540" w:rsidRPr="003C70DE" w:rsidRDefault="00012540" w:rsidP="003C70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85319" w14:textId="77777777" w:rsidR="005675B3" w:rsidRDefault="00013B75" w:rsidP="00013B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prostředků stá</w:t>
      </w:r>
      <w:r w:rsidR="00012540">
        <w:rPr>
          <w:rFonts w:ascii="Arial" w:hAnsi="Arial" w:cs="Arial"/>
          <w:b/>
          <w:sz w:val="22"/>
          <w:szCs w:val="22"/>
        </w:rPr>
        <w:t>tního rozpočtu podle § 28 odst. </w:t>
      </w:r>
      <w:r>
        <w:rPr>
          <w:rFonts w:ascii="Arial" w:hAnsi="Arial" w:cs="Arial"/>
          <w:b/>
          <w:sz w:val="22"/>
          <w:szCs w:val="22"/>
        </w:rPr>
        <w:t>3 zákona o podporovaných zdrojích energie pro rok 2023</w:t>
      </w:r>
    </w:p>
    <w:p w14:paraId="2FE8BC40" w14:textId="77777777" w:rsidR="00013B75" w:rsidRDefault="00013B75" w:rsidP="00013B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863/22</w:t>
      </w:r>
    </w:p>
    <w:p w14:paraId="0E8AB8BF" w14:textId="77777777" w:rsidR="00012540" w:rsidRDefault="00012540" w:rsidP="00013B7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DE3486" w14:textId="77777777" w:rsidR="00013B75" w:rsidRDefault="00013B75" w:rsidP="00013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 s tím, že jej dokončí na jednání své schůze dne 27. července 2022.</w:t>
      </w:r>
    </w:p>
    <w:p w14:paraId="39920146" w14:textId="77777777" w:rsidR="00013B75" w:rsidRDefault="00013B75" w:rsidP="00013B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47B95D" w14:textId="77777777" w:rsidR="00013B75" w:rsidRDefault="00013B75" w:rsidP="00013B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F03F2" w14:textId="77777777" w:rsidR="00012540" w:rsidRPr="00013B75" w:rsidRDefault="00012540" w:rsidP="00013B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7289E" w14:textId="77777777" w:rsidR="005675B3" w:rsidRDefault="00851833" w:rsidP="008518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Nováka, Věry Adámkové a dalších na vydání zákona, kterým se mění zákon č. 40/1995 Sb., o regulaci reklamy a o změně a doplnění zákona č. 468/1991 Sb., o provozování rozhlasového a televizního vysílání ve znění pozdějších předpisů (sněmovní tisk č. 257) </w:t>
      </w:r>
    </w:p>
    <w:p w14:paraId="028DF6BD" w14:textId="77777777" w:rsidR="00851833" w:rsidRDefault="00851833" w:rsidP="008518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849/22</w:t>
      </w:r>
    </w:p>
    <w:p w14:paraId="1B3F7320" w14:textId="77777777" w:rsidR="00851833" w:rsidRDefault="00851833" w:rsidP="00851833">
      <w:pPr>
        <w:ind w:left="708" w:hanging="708"/>
        <w:rPr>
          <w:rFonts w:ascii="Arial" w:hAnsi="Arial" w:cs="Arial"/>
          <w:sz w:val="22"/>
          <w:szCs w:val="22"/>
        </w:rPr>
      </w:pPr>
    </w:p>
    <w:p w14:paraId="6C304A85" w14:textId="77777777" w:rsidR="00851833" w:rsidRDefault="00851833" w:rsidP="00851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3A7D47E" w14:textId="77777777" w:rsidR="00851833" w:rsidRDefault="00851833" w:rsidP="00851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288FA923" w14:textId="77777777" w:rsidR="00851833" w:rsidRDefault="00851833" w:rsidP="00851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86282" w14:textId="77777777" w:rsidR="00851833" w:rsidRDefault="00851833" w:rsidP="00851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C7D0F2" w14:textId="77777777" w:rsidR="00851833" w:rsidRDefault="00851833" w:rsidP="008518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7A4D6" w14:textId="77777777" w:rsidR="00851833" w:rsidRDefault="00851833" w:rsidP="00851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B862D" w14:textId="77777777" w:rsidR="00012540" w:rsidRPr="00851833" w:rsidRDefault="00012540" w:rsidP="008518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73D6C" w14:textId="77777777" w:rsidR="005675B3" w:rsidRDefault="004250C5" w:rsidP="004250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155/1995 Sb., o důchodovém pojištění, ve znění pozdějších předpisů (sněmovní tisk č. 258) </w:t>
      </w:r>
    </w:p>
    <w:p w14:paraId="59CC203D" w14:textId="77777777" w:rsidR="004250C5" w:rsidRDefault="004250C5" w:rsidP="004250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851/22</w:t>
      </w:r>
    </w:p>
    <w:p w14:paraId="06FDB35C" w14:textId="77777777" w:rsidR="004250C5" w:rsidRDefault="004250C5" w:rsidP="004250C5">
      <w:pPr>
        <w:ind w:left="708" w:hanging="708"/>
        <w:rPr>
          <w:rFonts w:ascii="Arial" w:hAnsi="Arial" w:cs="Arial"/>
          <w:sz w:val="22"/>
          <w:szCs w:val="22"/>
        </w:rPr>
      </w:pPr>
    </w:p>
    <w:p w14:paraId="4DD672D0" w14:textId="77777777" w:rsidR="004250C5" w:rsidRDefault="004250C5" w:rsidP="004250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6FF7DB7" w14:textId="77777777" w:rsidR="004250C5" w:rsidRDefault="004250C5" w:rsidP="004250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02869B65" w14:textId="77777777" w:rsidR="004250C5" w:rsidRDefault="004250C5" w:rsidP="004250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410DE" w14:textId="77777777" w:rsidR="004250C5" w:rsidRDefault="004250C5" w:rsidP="004250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407B758" w14:textId="77777777" w:rsidR="004250C5" w:rsidRDefault="004250C5" w:rsidP="004250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17944" w14:textId="77777777" w:rsidR="004250C5" w:rsidRDefault="004250C5" w:rsidP="004250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5E54C" w14:textId="77777777" w:rsidR="00012540" w:rsidRPr="004250C5" w:rsidRDefault="00012540" w:rsidP="004250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A7E78" w14:textId="77777777" w:rsidR="005675B3" w:rsidRDefault="005D4193" w:rsidP="005D4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technologické a procesní připravenosti agendových informačních systémů</w:t>
      </w:r>
    </w:p>
    <w:p w14:paraId="57726FD3" w14:textId="77777777" w:rsidR="005D4193" w:rsidRDefault="005D4193" w:rsidP="005D4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858/22</w:t>
      </w:r>
    </w:p>
    <w:p w14:paraId="5C38CE43" w14:textId="77777777" w:rsidR="005D4193" w:rsidRDefault="005D4193" w:rsidP="005D4193">
      <w:pPr>
        <w:ind w:left="708" w:hanging="708"/>
        <w:rPr>
          <w:rFonts w:ascii="Arial" w:hAnsi="Arial" w:cs="Arial"/>
          <w:sz w:val="22"/>
          <w:szCs w:val="22"/>
        </w:rPr>
      </w:pPr>
    </w:p>
    <w:p w14:paraId="0A4DCDAA" w14:textId="77777777" w:rsidR="005D4193" w:rsidRDefault="005D4193" w:rsidP="005D4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012540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5D7A6C2" w14:textId="77777777" w:rsidR="005D4193" w:rsidRDefault="005D4193" w:rsidP="005D4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1D253C91" w14:textId="77777777" w:rsidR="005D4193" w:rsidRDefault="005D4193" w:rsidP="005D4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14338" w14:textId="77777777" w:rsidR="005D4193" w:rsidRDefault="005D4193" w:rsidP="005D4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CC8C31" w14:textId="77777777" w:rsidR="005D4193" w:rsidRDefault="005D4193" w:rsidP="005D4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B0D44" w14:textId="77777777" w:rsidR="005D4193" w:rsidRDefault="005D4193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8BEE6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0452F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B0ECB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338BF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4B74E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8DC7C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F873E" w14:textId="77777777" w:rsidR="00012540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43BA6" w14:textId="77777777" w:rsidR="00012540" w:rsidRPr="005D4193" w:rsidRDefault="00012540" w:rsidP="005D4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13F3F" w14:textId="77777777" w:rsidR="005675B3" w:rsidRDefault="0049285E" w:rsidP="004928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stavu připravenosti ICT projektů v Katalogu záměrů Digitální Česko</w:t>
      </w:r>
    </w:p>
    <w:p w14:paraId="50E43BF6" w14:textId="77777777" w:rsidR="0049285E" w:rsidRDefault="0049285E" w:rsidP="004928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859/22</w:t>
      </w:r>
    </w:p>
    <w:p w14:paraId="5EDD31AB" w14:textId="77777777" w:rsidR="0049285E" w:rsidRDefault="0049285E" w:rsidP="0049285E">
      <w:pPr>
        <w:ind w:left="708" w:hanging="708"/>
        <w:rPr>
          <w:rFonts w:ascii="Arial" w:hAnsi="Arial" w:cs="Arial"/>
          <w:sz w:val="22"/>
          <w:szCs w:val="22"/>
        </w:rPr>
      </w:pPr>
    </w:p>
    <w:p w14:paraId="66C75D23" w14:textId="77777777" w:rsidR="0049285E" w:rsidRDefault="0049285E" w:rsidP="004928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012540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94CF6C3" w14:textId="77777777" w:rsidR="0049285E" w:rsidRDefault="0049285E" w:rsidP="004928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68A351A8" w14:textId="77777777" w:rsidR="0049285E" w:rsidRDefault="0049285E" w:rsidP="004928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08A6C" w14:textId="77777777" w:rsidR="0049285E" w:rsidRDefault="0049285E" w:rsidP="004928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A4B3CC2" w14:textId="77777777" w:rsidR="0049285E" w:rsidRDefault="0049285E" w:rsidP="004928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6AB0E" w14:textId="77777777" w:rsidR="0049285E" w:rsidRDefault="0049285E" w:rsidP="004928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D03FD" w14:textId="77777777" w:rsidR="00012540" w:rsidRPr="0049285E" w:rsidRDefault="00012540" w:rsidP="004928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EDAD2" w14:textId="77777777" w:rsidR="005675B3" w:rsidRDefault="004E7B4F" w:rsidP="004E7B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Záměr prověřit možnost realizace výstavby železniční infrastruktury metodou spolupráce veřejného a soukromého sektoru</w:t>
      </w:r>
    </w:p>
    <w:p w14:paraId="562DA94B" w14:textId="77777777" w:rsidR="004E7B4F" w:rsidRDefault="004E7B4F" w:rsidP="004E7B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853/22</w:t>
      </w:r>
    </w:p>
    <w:p w14:paraId="30C47797" w14:textId="77777777" w:rsidR="004E7B4F" w:rsidRDefault="004E7B4F" w:rsidP="004E7B4F">
      <w:pPr>
        <w:ind w:left="708" w:hanging="708"/>
        <w:rPr>
          <w:rFonts w:ascii="Arial" w:hAnsi="Arial" w:cs="Arial"/>
          <w:sz w:val="22"/>
          <w:szCs w:val="22"/>
        </w:rPr>
      </w:pPr>
    </w:p>
    <w:p w14:paraId="7C2CB16C" w14:textId="77777777" w:rsidR="004E7B4F" w:rsidRDefault="004E7B4F" w:rsidP="004E7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9F66B5" w14:textId="77777777" w:rsidR="004E7B4F" w:rsidRDefault="004E7B4F" w:rsidP="004E7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53340BF0" w14:textId="77777777" w:rsidR="004E7B4F" w:rsidRDefault="004E7B4F" w:rsidP="004E7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ADC65" w14:textId="77777777" w:rsidR="004E7B4F" w:rsidRDefault="004E7B4F" w:rsidP="004E7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1A5B8E1" w14:textId="77777777" w:rsidR="004E7B4F" w:rsidRDefault="004E7B4F" w:rsidP="004E7B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24D54" w14:textId="77777777" w:rsidR="004E7B4F" w:rsidRDefault="004E7B4F" w:rsidP="004E7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D7531" w14:textId="77777777" w:rsidR="00012540" w:rsidRPr="004E7B4F" w:rsidRDefault="00012540" w:rsidP="004E7B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5C54C" w14:textId="77777777" w:rsidR="005675B3" w:rsidRDefault="00733F57" w:rsidP="00733F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ratifikaci Protokolu o přístupu Finské republiky k Severoatlantické smlouvě</w:t>
      </w:r>
    </w:p>
    <w:p w14:paraId="06BECF0D" w14:textId="77777777" w:rsidR="00733F57" w:rsidRDefault="00733F57" w:rsidP="00733F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866/22</w:t>
      </w:r>
    </w:p>
    <w:p w14:paraId="6119E26A" w14:textId="77777777" w:rsidR="00733F57" w:rsidRDefault="00733F57" w:rsidP="00733F57">
      <w:pPr>
        <w:ind w:left="708" w:hanging="708"/>
        <w:rPr>
          <w:rFonts w:ascii="Arial" w:hAnsi="Arial" w:cs="Arial"/>
          <w:sz w:val="22"/>
          <w:szCs w:val="22"/>
        </w:rPr>
      </w:pPr>
    </w:p>
    <w:p w14:paraId="390FDB4B" w14:textId="77777777" w:rsidR="00733F57" w:rsidRDefault="00733F57" w:rsidP="00733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05C9D78" w14:textId="77777777" w:rsidR="00733F57" w:rsidRDefault="00733F57" w:rsidP="00733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6C11DA89" w14:textId="77777777" w:rsidR="00733F57" w:rsidRDefault="00733F57" w:rsidP="00733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9A0BA" w14:textId="77777777" w:rsidR="00733F57" w:rsidRDefault="00733F57" w:rsidP="00733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97A2DD" w14:textId="77777777" w:rsidR="00733F57" w:rsidRDefault="00733F57" w:rsidP="00733F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FC0F7" w14:textId="77777777" w:rsidR="00733F57" w:rsidRDefault="00733F57" w:rsidP="00733F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AA4E9" w14:textId="77777777" w:rsidR="00012540" w:rsidRPr="00733F57" w:rsidRDefault="00012540" w:rsidP="00733F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56F0A" w14:textId="77777777" w:rsidR="005675B3" w:rsidRDefault="00875555" w:rsidP="008755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ratifikaci Protokolu o přístupu Švédského království k</w:t>
      </w:r>
      <w:r w:rsidR="0001254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Severo</w:t>
      </w:r>
      <w:r w:rsidR="0001254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atlantické smlouvě</w:t>
      </w:r>
    </w:p>
    <w:p w14:paraId="4F0197CB" w14:textId="77777777" w:rsidR="00875555" w:rsidRDefault="00875555" w:rsidP="008755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867/22</w:t>
      </w:r>
    </w:p>
    <w:p w14:paraId="0B291354" w14:textId="77777777" w:rsidR="00875555" w:rsidRDefault="00875555" w:rsidP="00875555">
      <w:pPr>
        <w:ind w:left="708" w:hanging="708"/>
        <w:rPr>
          <w:rFonts w:ascii="Arial" w:hAnsi="Arial" w:cs="Arial"/>
          <w:sz w:val="22"/>
          <w:szCs w:val="22"/>
        </w:rPr>
      </w:pPr>
    </w:p>
    <w:p w14:paraId="41D7230E" w14:textId="77777777" w:rsidR="00875555" w:rsidRDefault="00875555" w:rsidP="0087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68A9FF" w14:textId="77777777" w:rsidR="00875555" w:rsidRDefault="00875555" w:rsidP="0087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4B4E9AA4" w14:textId="77777777" w:rsidR="00875555" w:rsidRDefault="00875555" w:rsidP="0087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F5AEC" w14:textId="77777777" w:rsidR="00875555" w:rsidRDefault="00875555" w:rsidP="0087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9FE54E" w14:textId="77777777" w:rsidR="00875555" w:rsidRDefault="00875555" w:rsidP="008755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CA571" w14:textId="77777777" w:rsidR="00875555" w:rsidRDefault="00875555" w:rsidP="008755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3E486" w14:textId="77777777" w:rsidR="00012540" w:rsidRPr="00875555" w:rsidRDefault="00012540" w:rsidP="008755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2C7EA" w14:textId="77777777" w:rsidR="005675B3" w:rsidRDefault="00352FE6" w:rsidP="00352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Poskytnutí peněžních darů do zahraničí mezinárodním organizacím a vybraným institucím v roce 2022 z kapitoly 306 - Ministerstvo zahraničních věcí ČR </w:t>
      </w:r>
    </w:p>
    <w:p w14:paraId="46EC30AD" w14:textId="77777777" w:rsidR="00352FE6" w:rsidRDefault="00352FE6" w:rsidP="00352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854/22</w:t>
      </w:r>
    </w:p>
    <w:p w14:paraId="6E14406D" w14:textId="77777777" w:rsidR="00352FE6" w:rsidRDefault="00352FE6" w:rsidP="00352FE6">
      <w:pPr>
        <w:ind w:left="708" w:hanging="708"/>
        <w:rPr>
          <w:rFonts w:ascii="Arial" w:hAnsi="Arial" w:cs="Arial"/>
          <w:sz w:val="22"/>
          <w:szCs w:val="22"/>
        </w:rPr>
      </w:pPr>
    </w:p>
    <w:p w14:paraId="19F87ECD" w14:textId="77777777" w:rsidR="00352FE6" w:rsidRDefault="00352FE6" w:rsidP="00352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2532D8" w14:textId="77777777" w:rsidR="00352FE6" w:rsidRDefault="00352FE6" w:rsidP="00352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471C8766" w14:textId="77777777" w:rsidR="00352FE6" w:rsidRDefault="00352FE6" w:rsidP="00352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32282" w14:textId="77777777" w:rsidR="00352FE6" w:rsidRDefault="00352FE6" w:rsidP="00352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CF8F85" w14:textId="77777777" w:rsidR="00352FE6" w:rsidRDefault="00352FE6" w:rsidP="00352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1C74B" w14:textId="77777777" w:rsidR="00352FE6" w:rsidRDefault="00352FE6" w:rsidP="00352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76A40" w14:textId="77777777" w:rsidR="00012540" w:rsidRPr="00352FE6" w:rsidRDefault="00012540" w:rsidP="00352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40991" w14:textId="77777777" w:rsidR="005675B3" w:rsidRDefault="00F723F4" w:rsidP="00F723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Návrhy na jmenování profesory</w:t>
      </w:r>
    </w:p>
    <w:p w14:paraId="426FE43B" w14:textId="77777777" w:rsidR="00F723F4" w:rsidRDefault="00F723F4" w:rsidP="00F723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860/22</w:t>
      </w:r>
    </w:p>
    <w:p w14:paraId="59937C48" w14:textId="77777777" w:rsidR="00F723F4" w:rsidRDefault="00F723F4" w:rsidP="00F723F4">
      <w:pPr>
        <w:ind w:left="708" w:hanging="708"/>
        <w:rPr>
          <w:rFonts w:ascii="Arial" w:hAnsi="Arial" w:cs="Arial"/>
          <w:sz w:val="22"/>
          <w:szCs w:val="22"/>
        </w:rPr>
      </w:pPr>
    </w:p>
    <w:p w14:paraId="0A13AFA0" w14:textId="77777777" w:rsidR="00F723F4" w:rsidRDefault="00F723F4" w:rsidP="00F72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0453BF5" w14:textId="77777777" w:rsidR="00F723F4" w:rsidRDefault="00F723F4" w:rsidP="00F72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6B19EDA2" w14:textId="77777777" w:rsidR="00F723F4" w:rsidRDefault="00F723F4" w:rsidP="00F72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BE5291" w14:textId="77777777" w:rsidR="00F723F4" w:rsidRDefault="00F723F4" w:rsidP="00F72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72621D" w14:textId="77777777" w:rsidR="00F723F4" w:rsidRDefault="00F723F4" w:rsidP="00F72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AB96B" w14:textId="77777777" w:rsidR="00F723F4" w:rsidRDefault="00F723F4" w:rsidP="00F72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181144" w14:textId="77777777" w:rsidR="00012540" w:rsidRPr="00F723F4" w:rsidRDefault="00012540" w:rsidP="00F72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B3DEA" w14:textId="77777777" w:rsidR="005675B3" w:rsidRDefault="00D23EE1" w:rsidP="00D23E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Zrušení úkolu předložit odůvodnění vládního návrhu, kterým se předkládá Parlamentu České republiky k vyslovení souhl</w:t>
      </w:r>
      <w:r w:rsidR="00012540">
        <w:rPr>
          <w:rFonts w:ascii="Arial" w:hAnsi="Arial" w:cs="Arial"/>
          <w:b/>
          <w:sz w:val="22"/>
          <w:szCs w:val="22"/>
        </w:rPr>
        <w:t>asu s ratifikací změna Dohody o </w:t>
      </w:r>
      <w:r>
        <w:rPr>
          <w:rFonts w:ascii="Arial" w:hAnsi="Arial" w:cs="Arial"/>
          <w:b/>
          <w:sz w:val="22"/>
          <w:szCs w:val="22"/>
        </w:rPr>
        <w:t xml:space="preserve">zřízení Mezinárodní investiční banky v části uvádějící sídlo této instituce </w:t>
      </w:r>
    </w:p>
    <w:p w14:paraId="7E62F62C" w14:textId="77777777" w:rsidR="00D23EE1" w:rsidRDefault="00D23EE1" w:rsidP="00D23E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857/22</w:t>
      </w:r>
    </w:p>
    <w:p w14:paraId="358AF0B8" w14:textId="77777777" w:rsidR="00D23EE1" w:rsidRDefault="00D23EE1" w:rsidP="00D23EE1">
      <w:pPr>
        <w:ind w:left="708" w:hanging="708"/>
        <w:rPr>
          <w:rFonts w:ascii="Arial" w:hAnsi="Arial" w:cs="Arial"/>
          <w:sz w:val="22"/>
          <w:szCs w:val="22"/>
        </w:rPr>
      </w:pPr>
    </w:p>
    <w:p w14:paraId="2E418AB4" w14:textId="77777777" w:rsidR="00D23EE1" w:rsidRDefault="00D23EE1" w:rsidP="00D23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2372D649" w14:textId="77777777" w:rsidR="00D23EE1" w:rsidRDefault="00D23EE1" w:rsidP="00D23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07937F85" w14:textId="77777777" w:rsidR="00D23EE1" w:rsidRDefault="00D23EE1" w:rsidP="00D23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FD25B" w14:textId="77777777" w:rsidR="00D23EE1" w:rsidRDefault="00D23EE1" w:rsidP="00D23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85BA02" w14:textId="77777777" w:rsidR="00D23EE1" w:rsidRDefault="00D23EE1" w:rsidP="00D23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DCD78" w14:textId="77777777" w:rsidR="00D23EE1" w:rsidRDefault="00D23EE1" w:rsidP="00D23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06043" w14:textId="77777777" w:rsidR="00012540" w:rsidRPr="00D23EE1" w:rsidRDefault="00012540" w:rsidP="00D23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9EB4A" w14:textId="77777777" w:rsidR="005675B3" w:rsidRDefault="000E31FB" w:rsidP="000E31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Výroční zpráva o činnosti Správy úložišť radioaktivních odpadů v roce 2021</w:t>
      </w:r>
    </w:p>
    <w:p w14:paraId="344466F3" w14:textId="77777777" w:rsidR="000E31FB" w:rsidRDefault="000E31FB" w:rsidP="000E31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840/22</w:t>
      </w:r>
    </w:p>
    <w:p w14:paraId="3F2E55CA" w14:textId="77777777" w:rsidR="000E31FB" w:rsidRDefault="000E31FB" w:rsidP="000E31FB">
      <w:pPr>
        <w:ind w:left="708" w:hanging="708"/>
        <w:rPr>
          <w:rFonts w:ascii="Arial" w:hAnsi="Arial" w:cs="Arial"/>
          <w:sz w:val="22"/>
          <w:szCs w:val="22"/>
        </w:rPr>
      </w:pPr>
    </w:p>
    <w:p w14:paraId="6F9DF43B" w14:textId="77777777" w:rsidR="000E31FB" w:rsidRDefault="000E31FB" w:rsidP="000E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9AF7113" w14:textId="77777777" w:rsidR="000E31FB" w:rsidRDefault="000E31FB" w:rsidP="000E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7A91A045" w14:textId="77777777" w:rsidR="000E31FB" w:rsidRDefault="000E31FB" w:rsidP="000E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E6403" w14:textId="77777777" w:rsidR="000E31FB" w:rsidRDefault="000E31FB" w:rsidP="000E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60FA521" w14:textId="77777777" w:rsidR="000E31FB" w:rsidRDefault="000E31FB" w:rsidP="000E31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E94E5" w14:textId="77777777" w:rsidR="000E31FB" w:rsidRDefault="000E31FB" w:rsidP="000E3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2C79D" w14:textId="77777777" w:rsidR="00012540" w:rsidRPr="000E31FB" w:rsidRDefault="00012540" w:rsidP="000E31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0DB9B" w14:textId="77777777" w:rsidR="005675B3" w:rsidRDefault="00496BD2" w:rsidP="00496B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Odvolání státního tajemníka v Ministerstvu zemědělství a vyhlášení výběrového řízení na služební místo státního tajemníka v Ministerstvu zemědělství</w:t>
      </w:r>
    </w:p>
    <w:p w14:paraId="34C58FAB" w14:textId="77777777" w:rsidR="00496BD2" w:rsidRDefault="00496BD2" w:rsidP="00496B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878/22</w:t>
      </w:r>
    </w:p>
    <w:p w14:paraId="1A255C1B" w14:textId="77777777" w:rsidR="00496BD2" w:rsidRDefault="00496BD2" w:rsidP="00496BD2">
      <w:pPr>
        <w:ind w:left="708" w:hanging="708"/>
        <w:rPr>
          <w:rFonts w:ascii="Arial" w:hAnsi="Arial" w:cs="Arial"/>
          <w:sz w:val="22"/>
          <w:szCs w:val="22"/>
        </w:rPr>
      </w:pPr>
    </w:p>
    <w:p w14:paraId="264B2824" w14:textId="77777777" w:rsidR="00496BD2" w:rsidRDefault="00496BD2" w:rsidP="0049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C4FA6A0" w14:textId="77777777" w:rsidR="00496BD2" w:rsidRDefault="00496BD2" w:rsidP="0049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06B80EC9" w14:textId="77777777" w:rsidR="00496BD2" w:rsidRDefault="00496BD2" w:rsidP="0049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BF382" w14:textId="77777777" w:rsidR="00496BD2" w:rsidRDefault="00496BD2" w:rsidP="0049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59AECC" w14:textId="77777777" w:rsidR="00496BD2" w:rsidRDefault="00496BD2" w:rsidP="00496B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3A985" w14:textId="77777777" w:rsidR="00496BD2" w:rsidRDefault="00496BD2" w:rsidP="0049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B0BE2" w14:textId="77777777" w:rsidR="00012540" w:rsidRPr="00496BD2" w:rsidRDefault="00012540" w:rsidP="00496B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3E2A0" w14:textId="77777777" w:rsidR="005675B3" w:rsidRDefault="00036E60" w:rsidP="00036E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Arménské republiky Ararata Mirzojana v České republice ve dnech 25. až 27. července 2022</w:t>
      </w:r>
    </w:p>
    <w:p w14:paraId="53F9E1F9" w14:textId="77777777" w:rsidR="00036E60" w:rsidRDefault="00036E60" w:rsidP="00036E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872/22</w:t>
      </w:r>
    </w:p>
    <w:p w14:paraId="345F0318" w14:textId="77777777" w:rsidR="00036E60" w:rsidRDefault="00036E60" w:rsidP="00036E60">
      <w:pPr>
        <w:ind w:left="708" w:hanging="708"/>
        <w:rPr>
          <w:rFonts w:ascii="Arial" w:hAnsi="Arial" w:cs="Arial"/>
          <w:sz w:val="22"/>
          <w:szCs w:val="22"/>
        </w:rPr>
      </w:pPr>
    </w:p>
    <w:p w14:paraId="3C06904D" w14:textId="77777777" w:rsidR="00036E60" w:rsidRDefault="00036E60" w:rsidP="00036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2DAB8FB" w14:textId="77777777" w:rsidR="00036E60" w:rsidRDefault="00036E60" w:rsidP="00036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7BF75B4F" w14:textId="77777777" w:rsidR="00036E60" w:rsidRDefault="00036E60" w:rsidP="00036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6D5A4" w14:textId="77777777" w:rsidR="00036E60" w:rsidRDefault="00036E60" w:rsidP="00036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EEDCCD" w14:textId="77777777" w:rsidR="00036E60" w:rsidRDefault="00036E60" w:rsidP="00036E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997B5" w14:textId="77777777" w:rsidR="00036E60" w:rsidRDefault="00036E60" w:rsidP="00036E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E090A" w14:textId="77777777" w:rsidR="00012540" w:rsidRDefault="00012540" w:rsidP="00036E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DC270" w14:textId="77777777" w:rsidR="00012540" w:rsidRPr="00036E60" w:rsidRDefault="00012540" w:rsidP="00036E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91B8D" w14:textId="77777777" w:rsidR="005675B3" w:rsidRDefault="00663D6A" w:rsidP="00663D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Mimořádné finanční ohodnocení příslušníků Vě</w:t>
      </w:r>
      <w:r w:rsidR="00012540">
        <w:rPr>
          <w:rFonts w:ascii="Arial" w:hAnsi="Arial" w:cs="Arial"/>
          <w:b/>
          <w:sz w:val="22"/>
          <w:szCs w:val="22"/>
        </w:rPr>
        <w:t>zeňské služby České republiky v </w:t>
      </w:r>
      <w:r>
        <w:rPr>
          <w:rFonts w:ascii="Arial" w:hAnsi="Arial" w:cs="Arial"/>
          <w:b/>
          <w:sz w:val="22"/>
          <w:szCs w:val="22"/>
        </w:rPr>
        <w:t>souvislosti s činnostmi, které směřují k zajištění bezpečnosti ve věznicích, vazebních věznicích a ústavech zabezpečovací detence, vyvolanými ozbroje</w:t>
      </w:r>
      <w:r w:rsidR="0001254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ným konfliktem na Ukrajině a na změnu sys</w:t>
      </w:r>
      <w:r w:rsidR="00012540">
        <w:rPr>
          <w:rFonts w:ascii="Arial" w:hAnsi="Arial" w:cs="Arial"/>
          <w:b/>
          <w:sz w:val="22"/>
          <w:szCs w:val="22"/>
        </w:rPr>
        <w:t>temizace bezpečnostních sborů v </w:t>
      </w:r>
      <w:r>
        <w:rPr>
          <w:rFonts w:ascii="Arial" w:hAnsi="Arial" w:cs="Arial"/>
          <w:b/>
          <w:sz w:val="22"/>
          <w:szCs w:val="22"/>
        </w:rPr>
        <w:t xml:space="preserve">kapitole 336 – Ministerstvo spravedlnosti v roce 2022 </w:t>
      </w:r>
    </w:p>
    <w:p w14:paraId="6B52DA65" w14:textId="77777777" w:rsidR="00663D6A" w:rsidRDefault="00663D6A" w:rsidP="00663D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899/22</w:t>
      </w:r>
    </w:p>
    <w:p w14:paraId="64913D4A" w14:textId="77777777" w:rsidR="00663D6A" w:rsidRDefault="00663D6A" w:rsidP="00663D6A">
      <w:pPr>
        <w:ind w:left="708" w:hanging="708"/>
        <w:rPr>
          <w:rFonts w:ascii="Arial" w:hAnsi="Arial" w:cs="Arial"/>
          <w:sz w:val="22"/>
          <w:szCs w:val="22"/>
        </w:rPr>
      </w:pPr>
    </w:p>
    <w:p w14:paraId="32E92F9A" w14:textId="77777777" w:rsidR="00663D6A" w:rsidRDefault="00663D6A" w:rsidP="0066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6D3FA1E" w14:textId="77777777" w:rsidR="00663D6A" w:rsidRDefault="00663D6A" w:rsidP="0066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7D2F1C33" w14:textId="77777777" w:rsidR="00663D6A" w:rsidRDefault="00663D6A" w:rsidP="0066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9BF6D" w14:textId="77777777" w:rsidR="00663D6A" w:rsidRDefault="00663D6A" w:rsidP="0066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11657A" w14:textId="77777777" w:rsidR="00663D6A" w:rsidRDefault="00663D6A" w:rsidP="00663D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EF1F5" w14:textId="77777777" w:rsidR="00663D6A" w:rsidRDefault="00663D6A" w:rsidP="00663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50890" w14:textId="77777777" w:rsidR="00012540" w:rsidRPr="00663D6A" w:rsidRDefault="00012540" w:rsidP="00663D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65DDF" w14:textId="77777777" w:rsidR="005675B3" w:rsidRDefault="001F3B64" w:rsidP="001F3B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Vojenské doporučení k podobě taktického letectva AČR po roce 2027</w:t>
      </w:r>
    </w:p>
    <w:p w14:paraId="1F2BFA86" w14:textId="77777777" w:rsidR="001F3B64" w:rsidRPr="00012540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12540">
        <w:rPr>
          <w:rFonts w:ascii="Arial" w:hAnsi="Arial" w:cs="Arial"/>
          <w:sz w:val="22"/>
          <w:szCs w:val="22"/>
        </w:rPr>
        <w:t xml:space="preserve">čj. </w:t>
      </w:r>
      <w:r w:rsidR="00D20677">
        <w:rPr>
          <w:rFonts w:ascii="Arial" w:hAnsi="Arial" w:cs="Arial"/>
          <w:sz w:val="22"/>
          <w:szCs w:val="22"/>
        </w:rPr>
        <w:t>D</w:t>
      </w:r>
      <w:r w:rsidRPr="00012540">
        <w:rPr>
          <w:rFonts w:ascii="Arial" w:hAnsi="Arial" w:cs="Arial"/>
          <w:sz w:val="22"/>
          <w:szCs w:val="22"/>
        </w:rPr>
        <w:t>359/2022</w:t>
      </w:r>
    </w:p>
    <w:p w14:paraId="7536973B" w14:textId="77777777" w:rsidR="001F3B64" w:rsidRDefault="001F3B64" w:rsidP="001F3B6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54A73F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náčelníka generálního štábu Armády České republiky projednala materiál předložený ministryní obrany a přijala</w:t>
      </w:r>
    </w:p>
    <w:p w14:paraId="2CA0FC9F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37082658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3DBDA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062AE3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8277F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</w:t>
      </w:r>
      <w:r w:rsidR="00ED14A8">
        <w:rPr>
          <w:rFonts w:ascii="Arial" w:hAnsi="Arial" w:cs="Arial"/>
          <w:sz w:val="22"/>
          <w:szCs w:val="22"/>
        </w:rPr>
        <w:t>áva</w:t>
      </w:r>
      <w:r>
        <w:rPr>
          <w:rFonts w:ascii="Arial" w:hAnsi="Arial" w:cs="Arial"/>
          <w:sz w:val="22"/>
          <w:szCs w:val="22"/>
        </w:rPr>
        <w:t>la na uzavřeném jednání.</w:t>
      </w:r>
    </w:p>
    <w:p w14:paraId="26001598" w14:textId="77777777" w:rsidR="001F3B64" w:rsidRDefault="001F3B64" w:rsidP="001F3B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9359E" w14:textId="77777777" w:rsidR="001F3B64" w:rsidRDefault="001F3B64" w:rsidP="001F3B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AE097" w14:textId="77777777" w:rsidR="00012540" w:rsidRPr="001F3B64" w:rsidRDefault="00012540" w:rsidP="001F3B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6D3CE" w14:textId="77777777" w:rsidR="005675B3" w:rsidRDefault="00502EA6" w:rsidP="00502E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při pořízení pásových bojových vozidel pěchoty pro potřeby Armády České republiky </w:t>
      </w:r>
    </w:p>
    <w:p w14:paraId="32183C3C" w14:textId="77777777" w:rsidR="00502EA6" w:rsidRDefault="00502EA6" w:rsidP="00502E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905/22</w:t>
      </w:r>
    </w:p>
    <w:p w14:paraId="66CB9EB0" w14:textId="77777777" w:rsidR="00502EA6" w:rsidRDefault="00502EA6" w:rsidP="00502EA6">
      <w:pPr>
        <w:ind w:left="708" w:hanging="708"/>
        <w:rPr>
          <w:rFonts w:ascii="Arial" w:hAnsi="Arial" w:cs="Arial"/>
          <w:sz w:val="22"/>
          <w:szCs w:val="22"/>
        </w:rPr>
      </w:pPr>
    </w:p>
    <w:p w14:paraId="2C93BE6C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náčelníka generálního štábu Armády České republiky projednala materiál předložený ministryní obrany a přijala</w:t>
      </w:r>
    </w:p>
    <w:p w14:paraId="3AFD1212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19AB1867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3F56B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7AE716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FE8F8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projednávala na uzavřeném jednání.</w:t>
      </w:r>
    </w:p>
    <w:p w14:paraId="329951DA" w14:textId="77777777" w:rsidR="00502EA6" w:rsidRDefault="00502EA6" w:rsidP="00502E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5F748" w14:textId="77777777" w:rsidR="00502EA6" w:rsidRDefault="00502EA6" w:rsidP="00502E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C4BE4" w14:textId="77777777" w:rsidR="00012540" w:rsidRPr="00502EA6" w:rsidRDefault="00012540" w:rsidP="00502E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82F49" w14:textId="77777777" w:rsidR="005675B3" w:rsidRDefault="001F38B1" w:rsidP="001F38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úkolu ochrany vzdušného prostoru </w:t>
      </w:r>
      <w:r w:rsidR="00012540">
        <w:rPr>
          <w:rFonts w:ascii="Arial" w:hAnsi="Arial" w:cs="Arial"/>
          <w:b/>
          <w:sz w:val="22"/>
          <w:szCs w:val="22"/>
        </w:rPr>
        <w:t>pobaltských zemí v </w:t>
      </w:r>
      <w:r>
        <w:rPr>
          <w:rFonts w:ascii="Arial" w:hAnsi="Arial" w:cs="Arial"/>
          <w:b/>
          <w:sz w:val="22"/>
          <w:szCs w:val="22"/>
        </w:rPr>
        <w:t>rámci operace NATO</w:t>
      </w:r>
    </w:p>
    <w:p w14:paraId="060AEBF9" w14:textId="77777777" w:rsidR="001F38B1" w:rsidRDefault="001F38B1" w:rsidP="001F38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900/22</w:t>
      </w:r>
    </w:p>
    <w:p w14:paraId="6C0B6ADF" w14:textId="77777777" w:rsidR="001F38B1" w:rsidRDefault="001F38B1" w:rsidP="001F38B1">
      <w:pPr>
        <w:ind w:left="708" w:hanging="708"/>
        <w:rPr>
          <w:rFonts w:ascii="Arial" w:hAnsi="Arial" w:cs="Arial"/>
          <w:sz w:val="22"/>
          <w:szCs w:val="22"/>
        </w:rPr>
      </w:pPr>
    </w:p>
    <w:p w14:paraId="0D0FEECA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0125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náčelníka generálního štábu Armády České republiky projednala materiál předložený ministryní obrany a přijala</w:t>
      </w:r>
    </w:p>
    <w:p w14:paraId="374885F0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744717C2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769EE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57C46D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751D4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tento bod projednávala na uzavřeném jednání.</w:t>
      </w:r>
    </w:p>
    <w:p w14:paraId="7BAB0FBF" w14:textId="77777777" w:rsidR="001F38B1" w:rsidRDefault="001F38B1" w:rsidP="001F38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81B81" w14:textId="77777777" w:rsidR="001F38B1" w:rsidRDefault="001F38B1" w:rsidP="001F3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40D4A" w14:textId="77777777" w:rsidR="00012540" w:rsidRPr="001F38B1" w:rsidRDefault="00012540" w:rsidP="001F38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E993E" w14:textId="77777777" w:rsidR="005675B3" w:rsidRDefault="00C65A5A" w:rsidP="00C65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Zpráva o výsledcích sektorového šetření určeného ke zjištění výše vnitřního výnosového procenta investic (IRR) v souvislosti s procesem prověření přiměřenosti poskytované provozní podpory elektřiny pro zdroje elektřiny uvedené do provozu v období od 1. ledna 2011 do 31. prosince 2011 </w:t>
      </w:r>
    </w:p>
    <w:p w14:paraId="0ED98C55" w14:textId="77777777" w:rsidR="00C65A5A" w:rsidRDefault="00C65A5A" w:rsidP="00C65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838/22</w:t>
      </w:r>
    </w:p>
    <w:p w14:paraId="4AE9642E" w14:textId="77777777" w:rsidR="00012540" w:rsidRDefault="00012540" w:rsidP="00C65A5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B5279A" w14:textId="77777777" w:rsidR="00C65A5A" w:rsidRDefault="00C65A5A" w:rsidP="00C6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</w:t>
      </w:r>
      <w:r w:rsidR="00012540">
        <w:rPr>
          <w:rFonts w:ascii="Arial" w:hAnsi="Arial" w:cs="Arial"/>
          <w:sz w:val="22"/>
          <w:szCs w:val="22"/>
        </w:rPr>
        <w:t>rem průmyslu a obchodu jako bod </w:t>
      </w:r>
      <w:r>
        <w:rPr>
          <w:rFonts w:ascii="Arial" w:hAnsi="Arial" w:cs="Arial"/>
          <w:sz w:val="22"/>
          <w:szCs w:val="22"/>
        </w:rPr>
        <w:t>4 v části Pro informaci programu schůze vlády dne 20. července 2022.</w:t>
      </w:r>
    </w:p>
    <w:p w14:paraId="1EBD388E" w14:textId="77777777" w:rsidR="00C65A5A" w:rsidRDefault="00C65A5A" w:rsidP="00C65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F71EE" w14:textId="77777777" w:rsidR="00C65A5A" w:rsidRPr="00C65A5A" w:rsidRDefault="00C65A5A" w:rsidP="00C65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2A934" w14:textId="77777777" w:rsidR="005675B3" w:rsidRDefault="005675B3" w:rsidP="00B664EB">
      <w:pPr>
        <w:rPr>
          <w:rFonts w:ascii="Arial" w:hAnsi="Arial" w:cs="Arial"/>
          <w:sz w:val="22"/>
          <w:szCs w:val="22"/>
        </w:rPr>
      </w:pPr>
      <w:bookmarkStart w:id="23" w:name="ORDER22"/>
      <w:bookmarkEnd w:id="23"/>
    </w:p>
    <w:p w14:paraId="6991FF63" w14:textId="77777777" w:rsidR="00F310C5" w:rsidRDefault="00F310C5" w:rsidP="00F310C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FF6E74" w14:textId="77777777" w:rsidR="00F310C5" w:rsidRDefault="00F310C5" w:rsidP="00F310C5">
      <w:pPr>
        <w:rPr>
          <w:rFonts w:ascii="Arial" w:hAnsi="Arial" w:cs="Arial"/>
          <w:sz w:val="22"/>
          <w:szCs w:val="22"/>
        </w:rPr>
      </w:pPr>
    </w:p>
    <w:p w14:paraId="023D2ACA" w14:textId="77777777" w:rsidR="00F310C5" w:rsidRDefault="00F310C5" w:rsidP="00F310C5">
      <w:pPr>
        <w:keepNext/>
        <w:keepLines/>
        <w:rPr>
          <w:rFonts w:ascii="Arial" w:hAnsi="Arial" w:cs="Arial"/>
          <w:sz w:val="22"/>
          <w:szCs w:val="22"/>
        </w:rPr>
      </w:pPr>
    </w:p>
    <w:p w14:paraId="7F9F4844" w14:textId="77777777" w:rsidR="00F310C5" w:rsidRDefault="00F310C5" w:rsidP="00F310C5">
      <w:pPr>
        <w:rPr>
          <w:rFonts w:ascii="Arial" w:hAnsi="Arial" w:cs="Arial"/>
          <w:sz w:val="22"/>
          <w:szCs w:val="22"/>
        </w:rPr>
      </w:pPr>
    </w:p>
    <w:p w14:paraId="1CA46473" w14:textId="77777777" w:rsidR="00F310C5" w:rsidRDefault="00F310C5" w:rsidP="00F310C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9AE510A" w14:textId="77777777" w:rsidR="00F310C5" w:rsidRDefault="00F310C5" w:rsidP="00F310C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67CE7D" w14:textId="77777777" w:rsidR="00012540" w:rsidRDefault="00012540" w:rsidP="00F310C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C6973CB" w14:textId="77777777" w:rsidR="00F310C5" w:rsidRDefault="00F310C5" w:rsidP="00F310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Platformy pro implementaci fondů EU (předložil místopředseda vlády pro digitalizaci a ministr pro místní rozvoj)</w:t>
      </w:r>
    </w:p>
    <w:p w14:paraId="648BF92D" w14:textId="77777777" w:rsidR="00F310C5" w:rsidRDefault="00F310C5" w:rsidP="00F310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850/22</w:t>
      </w:r>
    </w:p>
    <w:p w14:paraId="68E329A8" w14:textId="77777777" w:rsidR="00012540" w:rsidRPr="00F310C5" w:rsidRDefault="00012540" w:rsidP="00F310C5">
      <w:pPr>
        <w:ind w:left="708" w:hanging="708"/>
        <w:rPr>
          <w:rFonts w:ascii="Arial" w:hAnsi="Arial" w:cs="Arial"/>
          <w:sz w:val="22"/>
          <w:szCs w:val="22"/>
        </w:rPr>
      </w:pPr>
    </w:p>
    <w:p w14:paraId="6DC20AF7" w14:textId="77777777" w:rsidR="005675B3" w:rsidRDefault="00D02A5E" w:rsidP="00D02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vhodné lokality v rámci organizačních jednotek Vězeňské služby České republiky pro realizaci výstavby tzv. otevřené věznice (předložil ministr spravedlnosti)</w:t>
      </w:r>
    </w:p>
    <w:p w14:paraId="482B8603" w14:textId="77777777" w:rsidR="00D02A5E" w:rsidRDefault="00D02A5E" w:rsidP="00D02A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842/22</w:t>
      </w:r>
    </w:p>
    <w:p w14:paraId="48C10AAA" w14:textId="77777777" w:rsidR="00012540" w:rsidRPr="00D02A5E" w:rsidRDefault="00012540" w:rsidP="00D02A5E">
      <w:pPr>
        <w:ind w:left="708" w:hanging="708"/>
        <w:rPr>
          <w:rFonts w:ascii="Arial" w:hAnsi="Arial" w:cs="Arial"/>
          <w:sz w:val="22"/>
          <w:szCs w:val="22"/>
        </w:rPr>
      </w:pPr>
    </w:p>
    <w:p w14:paraId="30C2F2FA" w14:textId="77777777" w:rsidR="005675B3" w:rsidRDefault="00526095" w:rsidP="005260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za rok 2021 o plnění Akčního plánu prevence domácího a genderově podmíněného násilí na léta 2019 - 20</w:t>
      </w:r>
      <w:r w:rsidR="00012540">
        <w:rPr>
          <w:rFonts w:ascii="Arial" w:hAnsi="Arial" w:cs="Arial"/>
          <w:b/>
          <w:sz w:val="22"/>
          <w:szCs w:val="22"/>
        </w:rPr>
        <w:t>22 (předložili předseda vlády a </w:t>
      </w:r>
      <w:r>
        <w:rPr>
          <w:rFonts w:ascii="Arial" w:hAnsi="Arial" w:cs="Arial"/>
          <w:b/>
          <w:sz w:val="22"/>
          <w:szCs w:val="22"/>
        </w:rPr>
        <w:t>zmocněnkyně vlády pro lidská práva)</w:t>
      </w:r>
    </w:p>
    <w:p w14:paraId="41F024C8" w14:textId="77777777" w:rsidR="00526095" w:rsidRDefault="00526095" w:rsidP="005260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826/22</w:t>
      </w:r>
    </w:p>
    <w:p w14:paraId="34BFDCD5" w14:textId="77777777" w:rsidR="00012540" w:rsidRPr="00526095" w:rsidRDefault="00012540" w:rsidP="00526095">
      <w:pPr>
        <w:ind w:left="708" w:hanging="708"/>
        <w:rPr>
          <w:rFonts w:ascii="Arial" w:hAnsi="Arial" w:cs="Arial"/>
          <w:sz w:val="22"/>
          <w:szCs w:val="22"/>
        </w:rPr>
      </w:pPr>
    </w:p>
    <w:p w14:paraId="3F87987E" w14:textId="77777777" w:rsidR="005675B3" w:rsidRDefault="00AB1ABF" w:rsidP="00AB1A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plnění Národního akčního plánu k bezpečnému používání pesticidů v ČR za rok 2021 (předložil ministr zemědělství)</w:t>
      </w:r>
    </w:p>
    <w:p w14:paraId="4FF1EDB1" w14:textId="77777777" w:rsidR="00AB1ABF" w:rsidRDefault="00AB1ABF" w:rsidP="00AB1A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843/22</w:t>
      </w:r>
    </w:p>
    <w:p w14:paraId="0F3889ED" w14:textId="77777777" w:rsidR="00012540" w:rsidRPr="00AB1ABF" w:rsidRDefault="00012540" w:rsidP="00AB1ABF">
      <w:pPr>
        <w:ind w:left="708" w:hanging="708"/>
        <w:rPr>
          <w:rFonts w:ascii="Arial" w:hAnsi="Arial" w:cs="Arial"/>
          <w:sz w:val="22"/>
          <w:szCs w:val="22"/>
        </w:rPr>
      </w:pPr>
    </w:p>
    <w:p w14:paraId="07100EC9" w14:textId="77777777" w:rsidR="005675B3" w:rsidRDefault="00076A4C" w:rsidP="00076A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</w:t>
      </w:r>
      <w:r w:rsidR="00012540">
        <w:rPr>
          <w:rFonts w:ascii="Arial" w:hAnsi="Arial" w:cs="Arial"/>
          <w:b/>
          <w:sz w:val="22"/>
          <w:szCs w:val="22"/>
        </w:rPr>
        <w:t>informačních a </w:t>
      </w:r>
      <w:r>
        <w:rPr>
          <w:rFonts w:ascii="Arial" w:hAnsi="Arial" w:cs="Arial"/>
          <w:b/>
          <w:sz w:val="22"/>
          <w:szCs w:val="22"/>
        </w:rPr>
        <w:t>komunikačních technologií „Digitální archiv MO – datové úložiště“ (předložila ministryně obrany)</w:t>
      </w:r>
    </w:p>
    <w:p w14:paraId="0E13E5A7" w14:textId="77777777" w:rsidR="00076A4C" w:rsidRDefault="00076A4C" w:rsidP="00076A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839/22</w:t>
      </w:r>
    </w:p>
    <w:p w14:paraId="2C5DE6B9" w14:textId="77777777" w:rsidR="00012540" w:rsidRPr="00076A4C" w:rsidRDefault="00012540" w:rsidP="00076A4C">
      <w:pPr>
        <w:ind w:left="708" w:hanging="708"/>
        <w:rPr>
          <w:rFonts w:ascii="Arial" w:hAnsi="Arial" w:cs="Arial"/>
          <w:sz w:val="22"/>
          <w:szCs w:val="22"/>
        </w:rPr>
      </w:pPr>
    </w:p>
    <w:p w14:paraId="296923BF" w14:textId="77777777" w:rsidR="005675B3" w:rsidRDefault="00D20856" w:rsidP="00D208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připrav</w:t>
      </w:r>
      <w:r w:rsidR="00012540">
        <w:rPr>
          <w:rFonts w:ascii="Arial" w:hAnsi="Arial" w:cs="Arial"/>
          <w:b/>
          <w:sz w:val="22"/>
          <w:szCs w:val="22"/>
        </w:rPr>
        <w:t>ované horizontální spolupráci s </w:t>
      </w:r>
      <w:r>
        <w:rPr>
          <w:rFonts w:ascii="Arial" w:hAnsi="Arial" w:cs="Arial"/>
          <w:b/>
          <w:sz w:val="22"/>
          <w:szCs w:val="22"/>
        </w:rPr>
        <w:t>názvem „Rozvoj, technické zdokonalování a provoz Národní identitní autority“  (předložil 1. místopředseda vlády a ministr vnitra)</w:t>
      </w:r>
    </w:p>
    <w:p w14:paraId="418D1660" w14:textId="77777777" w:rsidR="00D20856" w:rsidRDefault="00D20856" w:rsidP="00D208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841/22</w:t>
      </w:r>
    </w:p>
    <w:p w14:paraId="5CA03F5C" w14:textId="77777777" w:rsidR="00012540" w:rsidRPr="00D20856" w:rsidRDefault="00012540" w:rsidP="00D20856">
      <w:pPr>
        <w:ind w:left="708" w:hanging="708"/>
        <w:rPr>
          <w:rFonts w:ascii="Arial" w:hAnsi="Arial" w:cs="Arial"/>
          <w:sz w:val="22"/>
          <w:szCs w:val="22"/>
        </w:rPr>
      </w:pPr>
    </w:p>
    <w:p w14:paraId="0AAB8823" w14:textId="77777777" w:rsidR="005675B3" w:rsidRDefault="004F46FA" w:rsidP="004F46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012540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2020 - Oddělení daňového portálu od Systému ADIS - analytická fáze  (předložil ministr financí)</w:t>
      </w:r>
    </w:p>
    <w:p w14:paraId="719266C7" w14:textId="77777777" w:rsidR="004F46FA" w:rsidRDefault="004F46FA" w:rsidP="004F46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844/22</w:t>
      </w:r>
    </w:p>
    <w:p w14:paraId="187DC5C0" w14:textId="77777777" w:rsidR="00012540" w:rsidRDefault="00012540" w:rsidP="004F46FA">
      <w:pPr>
        <w:ind w:left="708" w:hanging="708"/>
        <w:rPr>
          <w:rFonts w:ascii="Arial" w:hAnsi="Arial" w:cs="Arial"/>
          <w:sz w:val="22"/>
          <w:szCs w:val="22"/>
        </w:rPr>
      </w:pPr>
    </w:p>
    <w:p w14:paraId="2C180821" w14:textId="77777777" w:rsidR="00012540" w:rsidRDefault="00012540" w:rsidP="004F46FA">
      <w:pPr>
        <w:ind w:left="708" w:hanging="708"/>
        <w:rPr>
          <w:rFonts w:ascii="Arial" w:hAnsi="Arial" w:cs="Arial"/>
          <w:sz w:val="22"/>
          <w:szCs w:val="22"/>
        </w:rPr>
      </w:pPr>
    </w:p>
    <w:p w14:paraId="30FCA85D" w14:textId="77777777" w:rsidR="00012540" w:rsidRPr="004F46FA" w:rsidRDefault="00012540" w:rsidP="004F46FA">
      <w:pPr>
        <w:ind w:left="708" w:hanging="708"/>
        <w:rPr>
          <w:rFonts w:ascii="Arial" w:hAnsi="Arial" w:cs="Arial"/>
          <w:sz w:val="22"/>
          <w:szCs w:val="22"/>
        </w:rPr>
      </w:pPr>
    </w:p>
    <w:p w14:paraId="67D3D179" w14:textId="77777777" w:rsidR="005675B3" w:rsidRDefault="00A87795" w:rsidP="00A877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</w:t>
      </w:r>
      <w:r w:rsidR="00012540">
        <w:rPr>
          <w:rFonts w:ascii="Arial" w:hAnsi="Arial" w:cs="Arial"/>
          <w:b/>
          <w:sz w:val="22"/>
          <w:szCs w:val="22"/>
        </w:rPr>
        <w:t>usnesení vlády ze dne 27. ledna </w:t>
      </w:r>
      <w:r>
        <w:rPr>
          <w:rFonts w:ascii="Arial" w:hAnsi="Arial" w:cs="Arial"/>
          <w:b/>
          <w:sz w:val="22"/>
          <w:szCs w:val="22"/>
        </w:rPr>
        <w:t>2020, č. 86; Resort Ministerstva vnitra (81) (předložil 1. místopředseda vlády a ministr vnitra)</w:t>
      </w:r>
    </w:p>
    <w:p w14:paraId="4417F90E" w14:textId="77777777" w:rsidR="00A87795" w:rsidRDefault="00A87795" w:rsidP="00A877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845/22</w:t>
      </w:r>
    </w:p>
    <w:p w14:paraId="66BA6FB7" w14:textId="77777777" w:rsidR="00012540" w:rsidRPr="00A87795" w:rsidRDefault="00012540" w:rsidP="00A87795">
      <w:pPr>
        <w:ind w:left="708" w:hanging="708"/>
        <w:rPr>
          <w:rFonts w:ascii="Arial" w:hAnsi="Arial" w:cs="Arial"/>
          <w:sz w:val="22"/>
          <w:szCs w:val="22"/>
        </w:rPr>
      </w:pPr>
    </w:p>
    <w:p w14:paraId="195CB353" w14:textId="77777777" w:rsidR="005675B3" w:rsidRDefault="00096036" w:rsidP="000960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ze Smlouvy o poskytování služeb „Zabezpečení provozu a rozvoje Informačního systému technických prohlídek“ (dále jen IS TP“), uzavřené s firmou AUTOCONT a.s. (předložil ministr dopravy)</w:t>
      </w:r>
    </w:p>
    <w:p w14:paraId="14582396" w14:textId="77777777" w:rsidR="00096036" w:rsidRDefault="00096036" w:rsidP="000960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847/22</w:t>
      </w:r>
    </w:p>
    <w:p w14:paraId="145A0052" w14:textId="77777777" w:rsidR="00012540" w:rsidRPr="00096036" w:rsidRDefault="00012540" w:rsidP="00096036">
      <w:pPr>
        <w:ind w:left="708" w:hanging="708"/>
        <w:rPr>
          <w:rFonts w:ascii="Arial" w:hAnsi="Arial" w:cs="Arial"/>
          <w:sz w:val="22"/>
          <w:szCs w:val="22"/>
        </w:rPr>
      </w:pPr>
    </w:p>
    <w:p w14:paraId="5BCB008F" w14:textId="77777777" w:rsidR="005675B3" w:rsidRDefault="00D23CED" w:rsidP="00D23C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ze Smlouvy o poskytování služeb „Zabezpečení provozu a rozvoje aplikace Registru silničních vozidel“, uzavřené s firmou ICZ a.s. (předložil ministr dopravy)</w:t>
      </w:r>
    </w:p>
    <w:p w14:paraId="15E165B0" w14:textId="77777777" w:rsidR="00D23CED" w:rsidRDefault="00D23CED" w:rsidP="00D23CE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848/22</w:t>
      </w:r>
    </w:p>
    <w:p w14:paraId="0306CE75" w14:textId="77777777" w:rsidR="00012540" w:rsidRPr="00D23CED" w:rsidRDefault="00012540" w:rsidP="00D23CED">
      <w:pPr>
        <w:ind w:left="708" w:hanging="708"/>
        <w:rPr>
          <w:rFonts w:ascii="Arial" w:hAnsi="Arial" w:cs="Arial"/>
          <w:sz w:val="22"/>
          <w:szCs w:val="22"/>
        </w:rPr>
      </w:pPr>
    </w:p>
    <w:p w14:paraId="372B16DA" w14:textId="77777777" w:rsidR="005675B3" w:rsidRDefault="00D42B23" w:rsidP="00D42B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připr</w:t>
      </w:r>
      <w:r w:rsidR="00012540">
        <w:rPr>
          <w:rFonts w:ascii="Arial" w:hAnsi="Arial" w:cs="Arial"/>
          <w:b/>
          <w:sz w:val="22"/>
          <w:szCs w:val="22"/>
        </w:rPr>
        <w:t>avované vertikální spolupráci s </w:t>
      </w:r>
      <w:r>
        <w:rPr>
          <w:rFonts w:ascii="Arial" w:hAnsi="Arial" w:cs="Arial"/>
          <w:b/>
          <w:sz w:val="22"/>
          <w:szCs w:val="22"/>
        </w:rPr>
        <w:t>názvem „Napojení IS e-Sbírka a e-Legislativa na dohledové centrum eGovernmentu“ (předložil 1. místopředseda vlády a ministr vnitra)</w:t>
      </w:r>
    </w:p>
    <w:p w14:paraId="0B187375" w14:textId="77777777" w:rsidR="00D42B23" w:rsidRDefault="00D42B23" w:rsidP="00D42B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852/22</w:t>
      </w:r>
    </w:p>
    <w:p w14:paraId="4411F3D8" w14:textId="77777777" w:rsidR="00012540" w:rsidRPr="00D42B23" w:rsidRDefault="00012540" w:rsidP="00D42B23">
      <w:pPr>
        <w:ind w:left="708" w:hanging="708"/>
        <w:rPr>
          <w:rFonts w:ascii="Arial" w:hAnsi="Arial" w:cs="Arial"/>
          <w:sz w:val="22"/>
          <w:szCs w:val="22"/>
        </w:rPr>
      </w:pPr>
    </w:p>
    <w:p w14:paraId="7FC482FA" w14:textId="77777777" w:rsidR="005675B3" w:rsidRDefault="00144356" w:rsidP="001443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- Výroba a dodávky pigmentu (předložil ministr financí)</w:t>
      </w:r>
    </w:p>
    <w:p w14:paraId="30E1A509" w14:textId="77777777" w:rsidR="00144356" w:rsidRDefault="00144356" w:rsidP="0014435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855/22</w:t>
      </w:r>
    </w:p>
    <w:p w14:paraId="5B85199E" w14:textId="77777777" w:rsidR="00012540" w:rsidRPr="00144356" w:rsidRDefault="00012540" w:rsidP="00144356">
      <w:pPr>
        <w:ind w:left="708" w:hanging="708"/>
        <w:rPr>
          <w:rFonts w:ascii="Arial" w:hAnsi="Arial" w:cs="Arial"/>
          <w:sz w:val="22"/>
          <w:szCs w:val="22"/>
        </w:rPr>
      </w:pPr>
    </w:p>
    <w:p w14:paraId="1C34A9F4" w14:textId="77777777" w:rsidR="005675B3" w:rsidRDefault="005A4A7C" w:rsidP="005A4A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záměru veřejné zakázky - Provozní podpora k informačnímu systému CICERO (předložil ministr financí)</w:t>
      </w:r>
    </w:p>
    <w:p w14:paraId="2B68AA2B" w14:textId="77777777" w:rsidR="005A4A7C" w:rsidRDefault="005A4A7C" w:rsidP="005A4A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856/22</w:t>
      </w:r>
    </w:p>
    <w:p w14:paraId="6954F3C2" w14:textId="77777777" w:rsidR="00012540" w:rsidRPr="005A4A7C" w:rsidRDefault="00012540" w:rsidP="005A4A7C">
      <w:pPr>
        <w:ind w:left="708" w:hanging="708"/>
        <w:rPr>
          <w:rFonts w:ascii="Arial" w:hAnsi="Arial" w:cs="Arial"/>
          <w:sz w:val="22"/>
          <w:szCs w:val="22"/>
        </w:rPr>
      </w:pPr>
    </w:p>
    <w:p w14:paraId="7B1845E5" w14:textId="77777777" w:rsidR="005675B3" w:rsidRDefault="00F42083" w:rsidP="00F420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Pořízení podpor výrobce k produktům Trend Micro, Lotus Domino a FileNet  (předložil ministr spravedlnosti)</w:t>
      </w:r>
    </w:p>
    <w:p w14:paraId="6D3E5C06" w14:textId="77777777" w:rsidR="00F42083" w:rsidRDefault="00F42083" w:rsidP="00F420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861/22</w:t>
      </w:r>
    </w:p>
    <w:p w14:paraId="0C5D3982" w14:textId="77777777" w:rsidR="00012540" w:rsidRPr="00F42083" w:rsidRDefault="00012540" w:rsidP="00F42083">
      <w:pPr>
        <w:ind w:left="708" w:hanging="708"/>
        <w:rPr>
          <w:rFonts w:ascii="Arial" w:hAnsi="Arial" w:cs="Arial"/>
          <w:sz w:val="22"/>
          <w:szCs w:val="22"/>
        </w:rPr>
      </w:pPr>
    </w:p>
    <w:p w14:paraId="6F73F648" w14:textId="77777777" w:rsidR="005675B3" w:rsidRDefault="002002A1" w:rsidP="002002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Rozvoj Centrálního registru oznámení  (předložil ministr spravedlnosti)</w:t>
      </w:r>
    </w:p>
    <w:p w14:paraId="4EBC21FD" w14:textId="77777777" w:rsidR="002002A1" w:rsidRPr="002002A1" w:rsidRDefault="002002A1" w:rsidP="002002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862/22</w:t>
      </w:r>
    </w:p>
    <w:p w14:paraId="2270CE3D" w14:textId="77777777" w:rsidR="005675B3" w:rsidRDefault="005675B3" w:rsidP="00B664EB">
      <w:pPr>
        <w:rPr>
          <w:rFonts w:ascii="Arial" w:hAnsi="Arial" w:cs="Arial"/>
          <w:sz w:val="22"/>
          <w:szCs w:val="22"/>
        </w:rPr>
      </w:pPr>
    </w:p>
    <w:p w14:paraId="5CA4C02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76C17F2" w14:textId="77777777" w:rsidR="00C846EC" w:rsidRDefault="00C846EC" w:rsidP="00B664EB">
      <w:pPr>
        <w:rPr>
          <w:rFonts w:ascii="Arial" w:hAnsi="Arial" w:cs="Arial"/>
          <w:sz w:val="22"/>
          <w:szCs w:val="22"/>
        </w:rPr>
      </w:pPr>
    </w:p>
    <w:p w14:paraId="48DF63D9" w14:textId="77777777" w:rsidR="00012540" w:rsidRDefault="00012540" w:rsidP="00B664EB">
      <w:pPr>
        <w:rPr>
          <w:rFonts w:ascii="Arial" w:hAnsi="Arial" w:cs="Arial"/>
          <w:sz w:val="22"/>
          <w:szCs w:val="22"/>
        </w:rPr>
      </w:pPr>
    </w:p>
    <w:p w14:paraId="3D0659DE" w14:textId="77777777" w:rsidR="00012540" w:rsidRDefault="00012540" w:rsidP="00B664EB">
      <w:pPr>
        <w:rPr>
          <w:rFonts w:ascii="Arial" w:hAnsi="Arial" w:cs="Arial"/>
          <w:sz w:val="22"/>
          <w:szCs w:val="22"/>
        </w:rPr>
      </w:pPr>
    </w:p>
    <w:p w14:paraId="37B271EA" w14:textId="77777777" w:rsidR="00012540" w:rsidRDefault="00012540" w:rsidP="00B664EB">
      <w:pPr>
        <w:rPr>
          <w:rFonts w:ascii="Arial" w:hAnsi="Arial" w:cs="Arial"/>
          <w:sz w:val="22"/>
          <w:szCs w:val="22"/>
        </w:rPr>
      </w:pPr>
    </w:p>
    <w:p w14:paraId="53C8F6CC" w14:textId="77777777" w:rsidR="00C846EC" w:rsidRDefault="00C846EC" w:rsidP="00B664EB">
      <w:pPr>
        <w:rPr>
          <w:rFonts w:ascii="Arial" w:hAnsi="Arial" w:cs="Arial"/>
          <w:sz w:val="22"/>
          <w:szCs w:val="22"/>
        </w:rPr>
      </w:pPr>
    </w:p>
    <w:p w14:paraId="5FB0D350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D9447C">
        <w:rPr>
          <w:rFonts w:ascii="Arial" w:hAnsi="Arial" w:cs="Arial"/>
          <w:sz w:val="22"/>
          <w:szCs w:val="22"/>
        </w:rPr>
        <w:t>, v. r.</w:t>
      </w:r>
    </w:p>
    <w:p w14:paraId="1DA790C9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06A3800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45F32EB1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1D531C36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186E0A47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508D0448" w14:textId="77777777" w:rsidR="00012540" w:rsidRDefault="00012540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4CEA2ABA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4E7602FA" w14:textId="77777777" w:rsidR="00C846EC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</w:p>
    <w:p w14:paraId="205D0FC2" w14:textId="77777777" w:rsidR="00C846EC" w:rsidRPr="00F13A68" w:rsidRDefault="00C846EC" w:rsidP="00C846E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8" w:name="Zapsal"/>
      <w:bookmarkEnd w:id="38"/>
      <w:r>
        <w:rPr>
          <w:rFonts w:ascii="Arial" w:hAnsi="Arial" w:cs="Arial"/>
          <w:sz w:val="22"/>
          <w:szCs w:val="22"/>
        </w:rPr>
        <w:t>JUDr. Hana Hanusová</w:t>
      </w:r>
    </w:p>
    <w:sectPr w:rsidR="00C846EC" w:rsidRPr="00F13A68" w:rsidSect="005675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6230B" w14:textId="77777777" w:rsidR="00E21AB8" w:rsidRDefault="00E21AB8" w:rsidP="00E9542B">
      <w:r>
        <w:separator/>
      </w:r>
    </w:p>
  </w:endnote>
  <w:endnote w:type="continuationSeparator" w:id="0">
    <w:p w14:paraId="55463186" w14:textId="77777777" w:rsidR="00E21AB8" w:rsidRDefault="00E21AB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07B9D" w14:textId="77777777" w:rsidR="005675B3" w:rsidRDefault="00567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491D" w14:textId="77777777" w:rsidR="009A59D4" w:rsidRPr="00E21AB8" w:rsidRDefault="009A59D4" w:rsidP="00E21AB8">
    <w:pPr>
      <w:pStyle w:val="Footer"/>
      <w:jc w:val="center"/>
      <w:rPr>
        <w:rFonts w:ascii="Arial" w:hAnsi="Arial" w:cs="Arial"/>
        <w:sz w:val="22"/>
        <w:szCs w:val="22"/>
      </w:rPr>
    </w:pPr>
    <w:r w:rsidRPr="00E21AB8">
      <w:rPr>
        <w:rFonts w:ascii="Arial" w:hAnsi="Arial" w:cs="Arial"/>
        <w:sz w:val="22"/>
        <w:szCs w:val="22"/>
      </w:rPr>
      <w:t xml:space="preserve">Stránka </w:t>
    </w:r>
    <w:r w:rsidRPr="00E21AB8">
      <w:rPr>
        <w:rFonts w:ascii="Arial" w:hAnsi="Arial" w:cs="Arial"/>
        <w:bCs/>
        <w:sz w:val="22"/>
        <w:szCs w:val="22"/>
      </w:rPr>
      <w:fldChar w:fldCharType="begin"/>
    </w:r>
    <w:r w:rsidRPr="00E21AB8">
      <w:rPr>
        <w:rFonts w:ascii="Arial" w:hAnsi="Arial" w:cs="Arial"/>
        <w:bCs/>
        <w:sz w:val="22"/>
        <w:szCs w:val="22"/>
      </w:rPr>
      <w:instrText>PAGE</w:instrText>
    </w:r>
    <w:r w:rsidRPr="00E21AB8">
      <w:rPr>
        <w:rFonts w:ascii="Arial" w:hAnsi="Arial" w:cs="Arial"/>
        <w:bCs/>
        <w:sz w:val="22"/>
        <w:szCs w:val="22"/>
      </w:rPr>
      <w:fldChar w:fldCharType="separate"/>
    </w:r>
    <w:r w:rsidR="00662B76">
      <w:rPr>
        <w:rFonts w:ascii="Arial" w:hAnsi="Arial" w:cs="Arial"/>
        <w:bCs/>
        <w:noProof/>
        <w:sz w:val="22"/>
        <w:szCs w:val="22"/>
      </w:rPr>
      <w:t>7</w:t>
    </w:r>
    <w:r w:rsidRPr="00E21AB8">
      <w:rPr>
        <w:rFonts w:ascii="Arial" w:hAnsi="Arial" w:cs="Arial"/>
        <w:bCs/>
        <w:sz w:val="22"/>
        <w:szCs w:val="22"/>
      </w:rPr>
      <w:fldChar w:fldCharType="end"/>
    </w:r>
    <w:r w:rsidRPr="00E21AB8">
      <w:rPr>
        <w:rFonts w:ascii="Arial" w:hAnsi="Arial" w:cs="Arial"/>
        <w:sz w:val="22"/>
        <w:szCs w:val="22"/>
      </w:rPr>
      <w:t xml:space="preserve"> (celkem </w:t>
    </w:r>
    <w:r w:rsidRPr="00E21AB8">
      <w:rPr>
        <w:rFonts w:ascii="Arial" w:hAnsi="Arial" w:cs="Arial"/>
        <w:bCs/>
        <w:sz w:val="22"/>
        <w:szCs w:val="22"/>
      </w:rPr>
      <w:fldChar w:fldCharType="begin"/>
    </w:r>
    <w:r w:rsidRPr="00E21AB8">
      <w:rPr>
        <w:rFonts w:ascii="Arial" w:hAnsi="Arial" w:cs="Arial"/>
        <w:bCs/>
        <w:sz w:val="22"/>
        <w:szCs w:val="22"/>
      </w:rPr>
      <w:instrText>NUMPAGES</w:instrText>
    </w:r>
    <w:r w:rsidRPr="00E21AB8">
      <w:rPr>
        <w:rFonts w:ascii="Arial" w:hAnsi="Arial" w:cs="Arial"/>
        <w:bCs/>
        <w:sz w:val="22"/>
        <w:szCs w:val="22"/>
      </w:rPr>
      <w:fldChar w:fldCharType="separate"/>
    </w:r>
    <w:r w:rsidR="00662B76">
      <w:rPr>
        <w:rFonts w:ascii="Arial" w:hAnsi="Arial" w:cs="Arial"/>
        <w:bCs/>
        <w:noProof/>
        <w:sz w:val="22"/>
        <w:szCs w:val="22"/>
      </w:rPr>
      <w:t>7</w:t>
    </w:r>
    <w:r w:rsidRPr="00E21AB8">
      <w:rPr>
        <w:rFonts w:ascii="Arial" w:hAnsi="Arial" w:cs="Arial"/>
        <w:bCs/>
        <w:sz w:val="22"/>
        <w:szCs w:val="22"/>
      </w:rPr>
      <w:fldChar w:fldCharType="end"/>
    </w:r>
    <w:r w:rsidRPr="00E21AB8">
      <w:rPr>
        <w:rFonts w:ascii="Arial" w:hAnsi="Arial" w:cs="Arial"/>
        <w:bCs/>
        <w:sz w:val="22"/>
        <w:szCs w:val="22"/>
      </w:rPr>
      <w:t>)</w:t>
    </w:r>
  </w:p>
  <w:p w14:paraId="1C45C0D1" w14:textId="77777777" w:rsidR="009A59D4" w:rsidRPr="00E21AB8" w:rsidRDefault="00E21AB8" w:rsidP="00E21AB8">
    <w:pPr>
      <w:pStyle w:val="Footer"/>
      <w:jc w:val="center"/>
      <w:rPr>
        <w:rFonts w:ascii="Arial" w:hAnsi="Arial" w:cs="Arial"/>
        <w:color w:val="FF0000"/>
        <w:sz w:val="18"/>
      </w:rPr>
    </w:pPr>
    <w:r w:rsidRPr="00E21AB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0A4B8" w14:textId="77777777" w:rsidR="005675B3" w:rsidRPr="00E21AB8" w:rsidRDefault="00E21AB8" w:rsidP="00E21AB8">
    <w:pPr>
      <w:pStyle w:val="Footer"/>
      <w:jc w:val="center"/>
      <w:rPr>
        <w:rFonts w:ascii="Arial" w:hAnsi="Arial" w:cs="Arial"/>
        <w:color w:val="FF0000"/>
        <w:sz w:val="18"/>
      </w:rPr>
    </w:pPr>
    <w:r w:rsidRPr="00E21AB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2C6B1" w14:textId="77777777" w:rsidR="00E21AB8" w:rsidRDefault="00E21AB8" w:rsidP="00E9542B">
      <w:r>
        <w:separator/>
      </w:r>
    </w:p>
  </w:footnote>
  <w:footnote w:type="continuationSeparator" w:id="0">
    <w:p w14:paraId="0A5AB51A" w14:textId="77777777" w:rsidR="00E21AB8" w:rsidRDefault="00E21AB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FB218" w14:textId="77777777" w:rsidR="005675B3" w:rsidRDefault="00567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653D6" w14:textId="77777777" w:rsidR="005675B3" w:rsidRPr="005675B3" w:rsidRDefault="005675B3" w:rsidP="005675B3">
    <w:pPr>
      <w:pStyle w:val="Header"/>
      <w:jc w:val="center"/>
      <w:rPr>
        <w:rFonts w:ascii="Arial" w:hAnsi="Arial" w:cs="Arial"/>
        <w:color w:val="808080"/>
        <w:sz w:val="20"/>
      </w:rPr>
    </w:pPr>
    <w:r w:rsidRPr="005675B3">
      <w:rPr>
        <w:rFonts w:ascii="Arial" w:hAnsi="Arial" w:cs="Arial"/>
        <w:color w:val="808080"/>
        <w:sz w:val="20"/>
      </w:rPr>
      <w:t>VLÁDA ČESKÉ REPUBLIKY</w:t>
    </w:r>
  </w:p>
  <w:p w14:paraId="3FEAF493" w14:textId="77777777" w:rsidR="005675B3" w:rsidRPr="005675B3" w:rsidRDefault="005675B3" w:rsidP="005675B3">
    <w:pPr>
      <w:pStyle w:val="Header"/>
      <w:jc w:val="center"/>
      <w:rPr>
        <w:rFonts w:ascii="Arial" w:hAnsi="Arial" w:cs="Arial"/>
        <w:color w:val="808080"/>
        <w:sz w:val="20"/>
      </w:rPr>
    </w:pPr>
    <w:r w:rsidRPr="005675B3">
      <w:rPr>
        <w:rFonts w:ascii="Arial" w:hAnsi="Arial" w:cs="Arial"/>
        <w:color w:val="808080"/>
        <w:sz w:val="20"/>
      </w:rPr>
      <w:t>záznam z jednání schůze ze dne 20. července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B8578" w14:textId="77777777" w:rsidR="005675B3" w:rsidRDefault="00567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2540"/>
    <w:rsid w:val="00013B75"/>
    <w:rsid w:val="00036E60"/>
    <w:rsid w:val="00076A4C"/>
    <w:rsid w:val="00096036"/>
    <w:rsid w:val="000E31FB"/>
    <w:rsid w:val="00116E03"/>
    <w:rsid w:val="00144356"/>
    <w:rsid w:val="001A04E2"/>
    <w:rsid w:val="001F38B1"/>
    <w:rsid w:val="001F3B64"/>
    <w:rsid w:val="002002A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2FE6"/>
    <w:rsid w:val="003C70DE"/>
    <w:rsid w:val="004250C5"/>
    <w:rsid w:val="0049285E"/>
    <w:rsid w:val="00496BD2"/>
    <w:rsid w:val="004D6F17"/>
    <w:rsid w:val="004E7B4F"/>
    <w:rsid w:val="004F46FA"/>
    <w:rsid w:val="00502EA6"/>
    <w:rsid w:val="00526095"/>
    <w:rsid w:val="00532944"/>
    <w:rsid w:val="005434A4"/>
    <w:rsid w:val="005675B3"/>
    <w:rsid w:val="005730E9"/>
    <w:rsid w:val="005A378F"/>
    <w:rsid w:val="005A4A7C"/>
    <w:rsid w:val="005B5FB2"/>
    <w:rsid w:val="005D4193"/>
    <w:rsid w:val="006072A6"/>
    <w:rsid w:val="00610EF8"/>
    <w:rsid w:val="006474BB"/>
    <w:rsid w:val="00662B76"/>
    <w:rsid w:val="00663D6A"/>
    <w:rsid w:val="006A2667"/>
    <w:rsid w:val="00717640"/>
    <w:rsid w:val="00733F57"/>
    <w:rsid w:val="00740A68"/>
    <w:rsid w:val="00777715"/>
    <w:rsid w:val="007B1245"/>
    <w:rsid w:val="007D56C6"/>
    <w:rsid w:val="00801C1A"/>
    <w:rsid w:val="00851833"/>
    <w:rsid w:val="00866074"/>
    <w:rsid w:val="00875555"/>
    <w:rsid w:val="009A59D4"/>
    <w:rsid w:val="009C3702"/>
    <w:rsid w:val="009C5E90"/>
    <w:rsid w:val="00A451EB"/>
    <w:rsid w:val="00A47AF2"/>
    <w:rsid w:val="00A87795"/>
    <w:rsid w:val="00AB1ABF"/>
    <w:rsid w:val="00B57C4D"/>
    <w:rsid w:val="00B664EB"/>
    <w:rsid w:val="00C04CC8"/>
    <w:rsid w:val="00C04DAA"/>
    <w:rsid w:val="00C2479B"/>
    <w:rsid w:val="00C45231"/>
    <w:rsid w:val="00C56B73"/>
    <w:rsid w:val="00C65A5A"/>
    <w:rsid w:val="00C74C9A"/>
    <w:rsid w:val="00C846EC"/>
    <w:rsid w:val="00D013FB"/>
    <w:rsid w:val="00D02A5E"/>
    <w:rsid w:val="00D20677"/>
    <w:rsid w:val="00D20856"/>
    <w:rsid w:val="00D23CED"/>
    <w:rsid w:val="00D23EE1"/>
    <w:rsid w:val="00D42B23"/>
    <w:rsid w:val="00D7271D"/>
    <w:rsid w:val="00D72C27"/>
    <w:rsid w:val="00D9447C"/>
    <w:rsid w:val="00DB16F4"/>
    <w:rsid w:val="00E21AB8"/>
    <w:rsid w:val="00E2681F"/>
    <w:rsid w:val="00E810A0"/>
    <w:rsid w:val="00E9542B"/>
    <w:rsid w:val="00EA5313"/>
    <w:rsid w:val="00ED14A8"/>
    <w:rsid w:val="00F13A68"/>
    <w:rsid w:val="00F310C5"/>
    <w:rsid w:val="00F350DF"/>
    <w:rsid w:val="00F42083"/>
    <w:rsid w:val="00F45C6D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F6E110"/>
  <w15:chartTrackingRefBased/>
  <w15:docId w15:val="{B0E87159-7372-412F-86F3-1EC58F6C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1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125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2022-07-25T05:57:00Z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