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B5843" w14:textId="77777777" w:rsidR="00116E03" w:rsidRPr="00E9542B" w:rsidRDefault="0004003B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CDA4C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3E5B0D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E9E4B68" w14:textId="77777777" w:rsidTr="002B778F">
        <w:trPr>
          <w:trHeight w:val="302"/>
        </w:trPr>
        <w:tc>
          <w:tcPr>
            <w:tcW w:w="3082" w:type="dxa"/>
          </w:tcPr>
          <w:p w14:paraId="2DBF2D2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A33653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0BDDB9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982A5A0" w14:textId="77777777" w:rsidTr="002B778F">
        <w:trPr>
          <w:trHeight w:val="302"/>
        </w:trPr>
        <w:tc>
          <w:tcPr>
            <w:tcW w:w="3082" w:type="dxa"/>
          </w:tcPr>
          <w:p w14:paraId="29BFB1E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1955B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8FB3DE6" w14:textId="77777777" w:rsidR="00717640" w:rsidRPr="00B10C9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10C9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2255/24</w:t>
            </w:r>
          </w:p>
        </w:tc>
      </w:tr>
    </w:tbl>
    <w:p w14:paraId="0418DBB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8B2E216" w14:textId="77777777" w:rsidR="00777715" w:rsidRDefault="00777715" w:rsidP="00777715">
      <w:pPr>
        <w:rPr>
          <w:rFonts w:ascii="Arial" w:hAnsi="Arial" w:cs="Arial"/>
        </w:rPr>
      </w:pPr>
    </w:p>
    <w:p w14:paraId="11984C92" w14:textId="77777777" w:rsidR="00D013FB" w:rsidRPr="00E9542B" w:rsidRDefault="00D013FB" w:rsidP="00777715">
      <w:pPr>
        <w:rPr>
          <w:rFonts w:ascii="Arial" w:hAnsi="Arial" w:cs="Arial"/>
        </w:rPr>
      </w:pPr>
    </w:p>
    <w:p w14:paraId="1ABE4A1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12C3D87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941253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10C98">
        <w:rPr>
          <w:rFonts w:ascii="Arial" w:hAnsi="Arial" w:cs="Arial"/>
          <w:sz w:val="22"/>
          <w:szCs w:val="22"/>
        </w:rPr>
        <w:t>3. července 2024</w:t>
      </w:r>
    </w:p>
    <w:p w14:paraId="033E235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1DDE74C" w14:textId="77777777" w:rsidR="00E2681F" w:rsidRDefault="00B10C98" w:rsidP="00B10C9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(27. schůze)</w:t>
      </w:r>
    </w:p>
    <w:p w14:paraId="38FEEE4F" w14:textId="77777777" w:rsidR="00B10C98" w:rsidRDefault="00B10C98" w:rsidP="00B10C98">
      <w:pPr>
        <w:rPr>
          <w:rFonts w:ascii="Arial" w:hAnsi="Arial" w:cs="Arial"/>
          <w:sz w:val="22"/>
          <w:szCs w:val="22"/>
        </w:rPr>
      </w:pPr>
    </w:p>
    <w:p w14:paraId="270910CE" w14:textId="77777777" w:rsidR="00B10C98" w:rsidRDefault="00B10C98" w:rsidP="00B10C98">
      <w:pPr>
        <w:rPr>
          <w:rFonts w:ascii="Arial" w:hAnsi="Arial" w:cs="Arial"/>
          <w:sz w:val="22"/>
          <w:szCs w:val="22"/>
        </w:rPr>
      </w:pPr>
    </w:p>
    <w:p w14:paraId="21D6854E" w14:textId="77777777" w:rsidR="00B10C98" w:rsidRDefault="00B10C98" w:rsidP="00B10C98">
      <w:pPr>
        <w:rPr>
          <w:rFonts w:ascii="Arial" w:hAnsi="Arial" w:cs="Arial"/>
          <w:sz w:val="22"/>
          <w:szCs w:val="22"/>
        </w:rPr>
      </w:pPr>
    </w:p>
    <w:p w14:paraId="3DC4CC57" w14:textId="77777777" w:rsidR="00B10C98" w:rsidRDefault="00B10C98" w:rsidP="00B10C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1DFF8A0" w14:textId="77777777" w:rsidR="00B10C98" w:rsidRDefault="00B10C98" w:rsidP="00B10C98">
      <w:pPr>
        <w:rPr>
          <w:rFonts w:ascii="Arial" w:hAnsi="Arial" w:cs="Arial"/>
          <w:sz w:val="22"/>
          <w:szCs w:val="22"/>
        </w:rPr>
      </w:pPr>
    </w:p>
    <w:p w14:paraId="4851F5DB" w14:textId="77777777" w:rsidR="007E34B1" w:rsidRDefault="007E34B1" w:rsidP="00B10C98">
      <w:pPr>
        <w:rPr>
          <w:rFonts w:ascii="Arial" w:hAnsi="Arial" w:cs="Arial"/>
          <w:sz w:val="22"/>
          <w:szCs w:val="22"/>
        </w:rPr>
      </w:pPr>
    </w:p>
    <w:p w14:paraId="0B51A35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5F3C660" w14:textId="77777777" w:rsidR="00B10C98" w:rsidRDefault="00B10C98" w:rsidP="00B10C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435/2004 Sb., o zaměstnanosti, ve znění pozdějších předpisů, zákon č. 118/2000 Sb., o ochraně zaměstnanců při</w:t>
      </w:r>
      <w:r w:rsidR="007E34B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platební neschopnosti zaměstnavatele a o změně některých zákonů, ve</w:t>
      </w:r>
      <w:r w:rsidR="007E34B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a zákon č. 251/2005 Sb., o inspekci práce, ve</w:t>
      </w:r>
      <w:r w:rsidR="007E34B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</w:t>
      </w:r>
    </w:p>
    <w:p w14:paraId="040E2A32" w14:textId="77777777" w:rsidR="00B10C98" w:rsidRDefault="00B10C98" w:rsidP="00B10C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276/24</w:t>
      </w:r>
    </w:p>
    <w:p w14:paraId="2E75610F" w14:textId="77777777" w:rsidR="00B10C98" w:rsidRDefault="00B10C98" w:rsidP="00B10C98">
      <w:pPr>
        <w:ind w:left="708" w:hanging="708"/>
        <w:rPr>
          <w:rFonts w:ascii="Arial" w:hAnsi="Arial" w:cs="Arial"/>
          <w:sz w:val="22"/>
          <w:szCs w:val="22"/>
        </w:rPr>
      </w:pPr>
    </w:p>
    <w:p w14:paraId="68194C52" w14:textId="77777777" w:rsidR="00B10C98" w:rsidRDefault="00B10C98" w:rsidP="00B10C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7E34B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2D91D7C2" w14:textId="77777777" w:rsidR="00B10C98" w:rsidRDefault="00B10C98" w:rsidP="00B10C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445</w:t>
      </w:r>
    </w:p>
    <w:p w14:paraId="4F0EEB84" w14:textId="77777777" w:rsidR="00B10C98" w:rsidRDefault="00B10C98" w:rsidP="00B10C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E1015" w14:textId="77777777" w:rsidR="00B10C98" w:rsidRDefault="00B10C98" w:rsidP="00B10C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písemného podkladu předloženého místopředsedou vlády a ministrem práce</w:t>
      </w:r>
      <w:r w:rsidR="00AA4BA4">
        <w:rPr>
          <w:rFonts w:ascii="Arial" w:hAnsi="Arial" w:cs="Arial"/>
          <w:sz w:val="22"/>
          <w:szCs w:val="22"/>
        </w:rPr>
        <w:t xml:space="preserve"> a podle připomínk</w:t>
      </w:r>
      <w:r w:rsidR="00195A30">
        <w:rPr>
          <w:rFonts w:ascii="Arial" w:hAnsi="Arial" w:cs="Arial"/>
          <w:sz w:val="22"/>
          <w:szCs w:val="22"/>
        </w:rPr>
        <w:t>y</w:t>
      </w:r>
      <w:r w:rsidR="00AA4BA4">
        <w:rPr>
          <w:rFonts w:ascii="Arial" w:hAnsi="Arial" w:cs="Arial"/>
          <w:sz w:val="22"/>
          <w:szCs w:val="22"/>
        </w:rPr>
        <w:t xml:space="preserve"> ministra pro legislativu a předsedy Legislativní rady vlády</w:t>
      </w:r>
      <w:r>
        <w:rPr>
          <w:rFonts w:ascii="Arial" w:hAnsi="Arial" w:cs="Arial"/>
          <w:sz w:val="22"/>
          <w:szCs w:val="22"/>
        </w:rPr>
        <w:t>.</w:t>
      </w:r>
    </w:p>
    <w:p w14:paraId="3B6BA309" w14:textId="77777777" w:rsidR="00B10C98" w:rsidRDefault="00B10C98" w:rsidP="00B10C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5A6CF5" w14:textId="77777777" w:rsidR="00B10C98" w:rsidRDefault="00B10C98" w:rsidP="00B10C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712C0EE" w14:textId="77777777" w:rsidR="00B10C98" w:rsidRDefault="00B10C98" w:rsidP="00B10C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040B4" w14:textId="77777777" w:rsidR="00B10C98" w:rsidRDefault="00B10C98" w:rsidP="00B10C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F15DB" w14:textId="77777777" w:rsidR="007E34B1" w:rsidRPr="00B10C98" w:rsidRDefault="007E34B1" w:rsidP="00B10C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62B94" w14:textId="77777777" w:rsidR="00B10C98" w:rsidRDefault="00472008" w:rsidP="004720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201/2002 Sb., o Úřadu pro zastupování státu ve věcech majetkových, ve znění pozdějších předpisů, a některé další zákony     </w:t>
      </w:r>
    </w:p>
    <w:p w14:paraId="6032AF5F" w14:textId="77777777" w:rsidR="00472008" w:rsidRDefault="00472008" w:rsidP="004720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366/24</w:t>
      </w:r>
    </w:p>
    <w:p w14:paraId="137EAADA" w14:textId="77777777" w:rsidR="00472008" w:rsidRDefault="00472008" w:rsidP="00472008">
      <w:pPr>
        <w:ind w:left="708" w:hanging="708"/>
        <w:rPr>
          <w:rFonts w:ascii="Arial" w:hAnsi="Arial" w:cs="Arial"/>
          <w:sz w:val="22"/>
          <w:szCs w:val="22"/>
        </w:rPr>
      </w:pPr>
    </w:p>
    <w:p w14:paraId="7D6D30C7" w14:textId="77777777" w:rsidR="00472008" w:rsidRDefault="00472008" w:rsidP="00472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0F53C59" w14:textId="77777777" w:rsidR="00472008" w:rsidRDefault="00472008" w:rsidP="00472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446.</w:t>
      </w:r>
    </w:p>
    <w:p w14:paraId="3B191E7D" w14:textId="77777777" w:rsidR="00472008" w:rsidRDefault="00472008" w:rsidP="00472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37A6D" w14:textId="77777777" w:rsidR="00472008" w:rsidRDefault="00472008" w:rsidP="00472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96C7957" w14:textId="77777777" w:rsidR="00472008" w:rsidRDefault="00472008" w:rsidP="00472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80553" w14:textId="77777777" w:rsidR="007E34B1" w:rsidRDefault="007E34B1" w:rsidP="004720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7131C6" w14:textId="77777777" w:rsidR="007E34B1" w:rsidRPr="00472008" w:rsidRDefault="007E34B1" w:rsidP="004720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F2CA2" w14:textId="77777777" w:rsidR="00B10C98" w:rsidRDefault="003E4935" w:rsidP="003E49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se zřízením a</w:t>
      </w:r>
      <w:r w:rsidR="007E34B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fungováním jednotného evropského přístupového místa</w:t>
      </w:r>
    </w:p>
    <w:p w14:paraId="60B00310" w14:textId="77777777" w:rsidR="003E4935" w:rsidRDefault="003E4935" w:rsidP="003E49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424/24</w:t>
      </w:r>
    </w:p>
    <w:p w14:paraId="5B727033" w14:textId="77777777" w:rsidR="003E4935" w:rsidRDefault="003E4935" w:rsidP="003E4935">
      <w:pPr>
        <w:ind w:left="708" w:hanging="708"/>
        <w:rPr>
          <w:rFonts w:ascii="Arial" w:hAnsi="Arial" w:cs="Arial"/>
          <w:sz w:val="22"/>
          <w:szCs w:val="22"/>
        </w:rPr>
      </w:pPr>
    </w:p>
    <w:p w14:paraId="50474A3D" w14:textId="77777777" w:rsidR="003E4935" w:rsidRDefault="003E4935" w:rsidP="003E49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9F7EDB6" w14:textId="77777777" w:rsidR="003E4935" w:rsidRDefault="003E4935" w:rsidP="003E49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447.</w:t>
      </w:r>
    </w:p>
    <w:p w14:paraId="17673A02" w14:textId="77777777" w:rsidR="003E4935" w:rsidRDefault="003E4935" w:rsidP="003E49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91EDD" w14:textId="77777777" w:rsidR="003E4935" w:rsidRDefault="003E4935" w:rsidP="003E49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AA4BA4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AA4BA4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.</w:t>
      </w:r>
    </w:p>
    <w:p w14:paraId="3A91F0B5" w14:textId="77777777" w:rsidR="003E4935" w:rsidRDefault="003E4935" w:rsidP="003E49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C234D" w14:textId="77777777" w:rsidR="007E34B1" w:rsidRDefault="007E34B1" w:rsidP="003E49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308C1" w14:textId="77777777" w:rsidR="003E4935" w:rsidRPr="003E4935" w:rsidRDefault="003E4935" w:rsidP="003E49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23AE67" w14:textId="77777777" w:rsidR="00B10C98" w:rsidRDefault="006167F7" w:rsidP="006167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Stanovisko Ministerstva vnitra a Digitální a informační agentury ke Kontrolnímu závěru Nejvyššího kontrolního úřadu z kontrolní akce č. 22/06 „Peněžní prostředky vynakládané na projekty a aktivity k zajištění modernizace veřejné správy“</w:t>
      </w:r>
    </w:p>
    <w:p w14:paraId="64E67A89" w14:textId="77777777" w:rsidR="006167F7" w:rsidRDefault="006167F7" w:rsidP="006167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337/24</w:t>
      </w:r>
    </w:p>
    <w:p w14:paraId="78F7C0CB" w14:textId="77777777" w:rsidR="006167F7" w:rsidRDefault="006167F7" w:rsidP="006167F7">
      <w:pPr>
        <w:ind w:left="708" w:hanging="708"/>
        <w:rPr>
          <w:rFonts w:ascii="Arial" w:hAnsi="Arial" w:cs="Arial"/>
          <w:sz w:val="22"/>
          <w:szCs w:val="22"/>
        </w:rPr>
      </w:pPr>
    </w:p>
    <w:p w14:paraId="53AC2295" w14:textId="77777777" w:rsidR="006167F7" w:rsidRDefault="006167F7" w:rsidP="006167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1. místopředsedou vlády a ministrem vnitra a přijala</w:t>
      </w:r>
    </w:p>
    <w:p w14:paraId="0DB78B45" w14:textId="77777777" w:rsidR="006167F7" w:rsidRDefault="006167F7" w:rsidP="006167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448.</w:t>
      </w:r>
    </w:p>
    <w:p w14:paraId="55668113" w14:textId="77777777" w:rsidR="006167F7" w:rsidRDefault="006167F7" w:rsidP="006167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7299C8" w14:textId="77777777" w:rsidR="006167F7" w:rsidRDefault="006167F7" w:rsidP="006167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F826C5E" w14:textId="77777777" w:rsidR="006167F7" w:rsidRDefault="006167F7" w:rsidP="006167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41C68" w14:textId="77777777" w:rsidR="007E34B1" w:rsidRDefault="007E34B1" w:rsidP="006167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2757C" w14:textId="77777777" w:rsidR="006167F7" w:rsidRPr="006167F7" w:rsidRDefault="006167F7" w:rsidP="006167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1D644" w14:textId="77777777" w:rsidR="00B10C98" w:rsidRDefault="0047393D" w:rsidP="004739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Stanovisko Ministerstva pro místní rozvoj ke Kontrolnímu závěru Nejvyššího kontrolního úřadu z kontrolní akce č. 22/27 „Peněžní prostředky státu určené na</w:t>
      </w:r>
      <w:r w:rsidR="007E34B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podporu bydlení“</w:t>
      </w:r>
    </w:p>
    <w:p w14:paraId="37A5955E" w14:textId="77777777" w:rsidR="0047393D" w:rsidRDefault="0047393D" w:rsidP="004739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301/24</w:t>
      </w:r>
    </w:p>
    <w:p w14:paraId="6660067F" w14:textId="77777777" w:rsidR="0047393D" w:rsidRDefault="0047393D" w:rsidP="0047393D">
      <w:pPr>
        <w:ind w:left="708" w:hanging="708"/>
        <w:rPr>
          <w:rFonts w:ascii="Arial" w:hAnsi="Arial" w:cs="Arial"/>
          <w:sz w:val="22"/>
          <w:szCs w:val="22"/>
        </w:rPr>
      </w:pPr>
    </w:p>
    <w:p w14:paraId="0CE61DB1" w14:textId="77777777" w:rsidR="0047393D" w:rsidRDefault="0047393D" w:rsidP="00473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 pro digitalizaci a ministrem pro místní rozvoj a</w:t>
      </w:r>
      <w:r w:rsidR="007E34B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730DC3D3" w14:textId="77777777" w:rsidR="0047393D" w:rsidRDefault="0047393D" w:rsidP="00473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449.</w:t>
      </w:r>
    </w:p>
    <w:p w14:paraId="721E5C27" w14:textId="77777777" w:rsidR="0047393D" w:rsidRDefault="0047393D" w:rsidP="00473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23098" w14:textId="77777777" w:rsidR="0047393D" w:rsidRDefault="0047393D" w:rsidP="00473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1CEE466" w14:textId="77777777" w:rsidR="0047393D" w:rsidRDefault="0047393D" w:rsidP="00473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1D0B33" w14:textId="77777777" w:rsidR="007E34B1" w:rsidRDefault="007E34B1" w:rsidP="00473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37DD1" w14:textId="77777777" w:rsidR="0047393D" w:rsidRPr="0047393D" w:rsidRDefault="0047393D" w:rsidP="004739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3E900C" w14:textId="77777777" w:rsidR="00B10C98" w:rsidRDefault="004A1A4F" w:rsidP="004A1A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Stanovisko Ministerstva dopravy a Ředitelství silnic a dálnic s.</w:t>
      </w:r>
      <w:r w:rsidR="007E34B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p. ke</w:t>
      </w:r>
      <w:r w:rsidR="007E34B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Kontrolnímu závěru Nejvyššího kontrolního úřadu z kontrolní akce č. 22/29 „Peněžní prostředky státu určené na přípravu, výstavbu a provozování dálnice D4 formou partnerství veřejného a soukromého prostoru (PPP)“</w:t>
      </w:r>
    </w:p>
    <w:p w14:paraId="6D28DD05" w14:textId="77777777" w:rsidR="004A1A4F" w:rsidRDefault="004A1A4F" w:rsidP="004A1A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229/24</w:t>
      </w:r>
    </w:p>
    <w:p w14:paraId="53B3FFA7" w14:textId="77777777" w:rsidR="004A1A4F" w:rsidRDefault="004A1A4F" w:rsidP="004A1A4F">
      <w:pPr>
        <w:ind w:left="708" w:hanging="708"/>
        <w:rPr>
          <w:rFonts w:ascii="Arial" w:hAnsi="Arial" w:cs="Arial"/>
          <w:sz w:val="22"/>
          <w:szCs w:val="22"/>
        </w:rPr>
      </w:pPr>
    </w:p>
    <w:p w14:paraId="3B6386CE" w14:textId="77777777" w:rsidR="004A1A4F" w:rsidRDefault="004A1A4F" w:rsidP="004A1A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dopravy a přijala</w:t>
      </w:r>
    </w:p>
    <w:p w14:paraId="74375E35" w14:textId="77777777" w:rsidR="004A1A4F" w:rsidRDefault="004A1A4F" w:rsidP="004A1A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450.</w:t>
      </w:r>
    </w:p>
    <w:p w14:paraId="0B25FB23" w14:textId="77777777" w:rsidR="004A1A4F" w:rsidRDefault="004A1A4F" w:rsidP="004A1A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02623" w14:textId="77777777" w:rsidR="004A1A4F" w:rsidRDefault="004A1A4F" w:rsidP="004A1A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B63DDF0" w14:textId="77777777" w:rsidR="004A1A4F" w:rsidRDefault="004A1A4F" w:rsidP="004A1A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461622" w14:textId="77777777" w:rsidR="004A1A4F" w:rsidRDefault="004A1A4F" w:rsidP="004A1A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CBD6F0" w14:textId="77777777" w:rsidR="007E34B1" w:rsidRDefault="007E34B1" w:rsidP="004A1A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1A50E" w14:textId="77777777" w:rsidR="007E34B1" w:rsidRPr="004A1A4F" w:rsidRDefault="007E34B1" w:rsidP="004A1A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5EB32" w14:textId="77777777" w:rsidR="00B10C98" w:rsidRDefault="009C3B91" w:rsidP="009C3B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Stanovisko Ministerstva financí a Ministerstva životního prostředí ke</w:t>
      </w:r>
      <w:r w:rsidR="007E34B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Kontrolnímu závěru Nejvyššího kontrolního úřadu z kontrolní akce č. 23/01 „Peněžní prostředky státu určené na odstraňování starých ekologických zátěží vzniklých před privatizací“</w:t>
      </w:r>
    </w:p>
    <w:p w14:paraId="22BCA03A" w14:textId="77777777" w:rsidR="009C3B91" w:rsidRDefault="009C3B91" w:rsidP="009C3B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314/24</w:t>
      </w:r>
    </w:p>
    <w:p w14:paraId="395B9A5A" w14:textId="77777777" w:rsidR="009C3B91" w:rsidRDefault="009C3B91" w:rsidP="009C3B91">
      <w:pPr>
        <w:ind w:left="708" w:hanging="708"/>
        <w:rPr>
          <w:rFonts w:ascii="Arial" w:hAnsi="Arial" w:cs="Arial"/>
          <w:sz w:val="22"/>
          <w:szCs w:val="22"/>
        </w:rPr>
      </w:pPr>
    </w:p>
    <w:p w14:paraId="0A3D3AE7" w14:textId="77777777" w:rsidR="009C3B91" w:rsidRDefault="009C3B91" w:rsidP="009C3B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financí a přijala</w:t>
      </w:r>
    </w:p>
    <w:p w14:paraId="6A0958FA" w14:textId="77777777" w:rsidR="009C3B91" w:rsidRDefault="009C3B91" w:rsidP="009C3B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451.</w:t>
      </w:r>
    </w:p>
    <w:p w14:paraId="03A75D58" w14:textId="77777777" w:rsidR="009C3B91" w:rsidRDefault="009C3B91" w:rsidP="009C3B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4A95F" w14:textId="77777777" w:rsidR="009C3B91" w:rsidRDefault="009C3B91" w:rsidP="009C3B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BD28864" w14:textId="77777777" w:rsidR="009C3B91" w:rsidRDefault="009C3B91" w:rsidP="009C3B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726DD" w14:textId="77777777" w:rsidR="007E34B1" w:rsidRDefault="007E34B1" w:rsidP="009C3B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2AD183" w14:textId="77777777" w:rsidR="009C3B91" w:rsidRPr="009C3B91" w:rsidRDefault="009C3B91" w:rsidP="009C3B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477B6" w14:textId="77777777" w:rsidR="00B10C98" w:rsidRDefault="003F12D0" w:rsidP="003F12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22/23 „Správa DPH se zaměřením na oblast nadměrných odpočtů"</w:t>
      </w:r>
    </w:p>
    <w:p w14:paraId="10617B41" w14:textId="77777777" w:rsidR="003F12D0" w:rsidRDefault="003F12D0" w:rsidP="003F12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365/24</w:t>
      </w:r>
    </w:p>
    <w:p w14:paraId="06C22317" w14:textId="77777777" w:rsidR="003F12D0" w:rsidRDefault="003F12D0" w:rsidP="003F12D0">
      <w:pPr>
        <w:ind w:left="708" w:hanging="708"/>
        <w:rPr>
          <w:rFonts w:ascii="Arial" w:hAnsi="Arial" w:cs="Arial"/>
          <w:sz w:val="22"/>
          <w:szCs w:val="22"/>
        </w:rPr>
      </w:pPr>
    </w:p>
    <w:p w14:paraId="60C8DEDA" w14:textId="77777777" w:rsidR="003F12D0" w:rsidRDefault="003F12D0" w:rsidP="003F12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financí a přijala</w:t>
      </w:r>
    </w:p>
    <w:p w14:paraId="151A4590" w14:textId="77777777" w:rsidR="003F12D0" w:rsidRDefault="003F12D0" w:rsidP="003F12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452.</w:t>
      </w:r>
    </w:p>
    <w:p w14:paraId="2BEB5C29" w14:textId="77777777" w:rsidR="003F12D0" w:rsidRDefault="003F12D0" w:rsidP="003F12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B693B" w14:textId="77777777" w:rsidR="003F12D0" w:rsidRDefault="003F12D0" w:rsidP="003F12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541028F" w14:textId="77777777" w:rsidR="003F12D0" w:rsidRDefault="003F12D0" w:rsidP="003F12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BE0D2" w14:textId="77777777" w:rsidR="007E34B1" w:rsidRDefault="007E34B1" w:rsidP="003F12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CACF5" w14:textId="77777777" w:rsidR="003F12D0" w:rsidRPr="003F12D0" w:rsidRDefault="003F12D0" w:rsidP="003F12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41696" w14:textId="77777777" w:rsidR="00B10C98" w:rsidRDefault="009430B8" w:rsidP="009430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Posílení výdajů kapitoly 313 – Ministerstvo práce a sociálních věcí v roce 2024 – Humanitární dávka</w:t>
      </w:r>
    </w:p>
    <w:p w14:paraId="70233B53" w14:textId="77777777" w:rsidR="009430B8" w:rsidRDefault="009430B8" w:rsidP="009430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494/24</w:t>
      </w:r>
    </w:p>
    <w:p w14:paraId="12A7E042" w14:textId="77777777" w:rsidR="009430B8" w:rsidRDefault="009430B8" w:rsidP="009430B8">
      <w:pPr>
        <w:ind w:left="708" w:hanging="708"/>
        <w:rPr>
          <w:rFonts w:ascii="Arial" w:hAnsi="Arial" w:cs="Arial"/>
          <w:sz w:val="22"/>
          <w:szCs w:val="22"/>
        </w:rPr>
      </w:pPr>
    </w:p>
    <w:p w14:paraId="4D52F641" w14:textId="77777777" w:rsidR="009430B8" w:rsidRDefault="009430B8" w:rsidP="009430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7E34B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02BDF0E3" w14:textId="77777777" w:rsidR="009430B8" w:rsidRDefault="009430B8" w:rsidP="009430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453.</w:t>
      </w:r>
    </w:p>
    <w:p w14:paraId="4BCEDCB3" w14:textId="77777777" w:rsidR="009430B8" w:rsidRDefault="009430B8" w:rsidP="009430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F5AD9F" w14:textId="77777777" w:rsidR="009430B8" w:rsidRDefault="009430B8" w:rsidP="009430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112A180" w14:textId="77777777" w:rsidR="009430B8" w:rsidRDefault="009430B8" w:rsidP="009430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CA8531" w14:textId="77777777" w:rsidR="007E34B1" w:rsidRDefault="007E34B1" w:rsidP="009430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46C8A" w14:textId="77777777" w:rsidR="009430B8" w:rsidRPr="009430B8" w:rsidRDefault="009430B8" w:rsidP="009430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4A567" w14:textId="77777777" w:rsidR="00B10C98" w:rsidRDefault="00C17B0D" w:rsidP="00C17B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Metodický pokyn finančních toků pro Program švýcarsko-české spolupráce</w:t>
      </w:r>
    </w:p>
    <w:p w14:paraId="106A44E6" w14:textId="77777777" w:rsidR="00C17B0D" w:rsidRDefault="00C17B0D" w:rsidP="00C17B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498/24</w:t>
      </w:r>
    </w:p>
    <w:p w14:paraId="57E1F548" w14:textId="77777777" w:rsidR="00C17B0D" w:rsidRDefault="00C17B0D" w:rsidP="00C17B0D">
      <w:pPr>
        <w:ind w:left="708" w:hanging="708"/>
        <w:rPr>
          <w:rFonts w:ascii="Arial" w:hAnsi="Arial" w:cs="Arial"/>
          <w:sz w:val="22"/>
          <w:szCs w:val="22"/>
        </w:rPr>
      </w:pPr>
    </w:p>
    <w:p w14:paraId="128BC12C" w14:textId="77777777" w:rsidR="00C17B0D" w:rsidRDefault="00C17B0D" w:rsidP="00C17B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67E6BAF" w14:textId="77777777" w:rsidR="00C17B0D" w:rsidRDefault="00C17B0D" w:rsidP="00C17B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454.</w:t>
      </w:r>
    </w:p>
    <w:p w14:paraId="0AF5E2FB" w14:textId="77777777" w:rsidR="00C17B0D" w:rsidRDefault="00C17B0D" w:rsidP="00C17B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178D3" w14:textId="77777777" w:rsidR="00C17B0D" w:rsidRDefault="00C17B0D" w:rsidP="00C17B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754EEA0" w14:textId="77777777" w:rsidR="00C17B0D" w:rsidRDefault="00C17B0D" w:rsidP="00C17B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33DE6" w14:textId="77777777" w:rsidR="00C17B0D" w:rsidRDefault="00C17B0D" w:rsidP="00C17B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A8F3A" w14:textId="77777777" w:rsidR="007E34B1" w:rsidRDefault="007E34B1" w:rsidP="00C17B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5626A" w14:textId="77777777" w:rsidR="007E34B1" w:rsidRDefault="007E34B1" w:rsidP="00C17B0D">
      <w:pPr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2" w:name="ORDER11"/>
      <w:bookmarkEnd w:id="12"/>
    </w:p>
    <w:p w14:paraId="712D34C7" w14:textId="77777777" w:rsidR="007E34B1" w:rsidRDefault="007E34B1" w:rsidP="00C17B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E9FF0" w14:textId="77777777" w:rsidR="007E34B1" w:rsidRDefault="007E34B1" w:rsidP="00C17B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5ABEE2" w14:textId="77777777" w:rsidR="007E34B1" w:rsidRDefault="007E34B1" w:rsidP="00C17B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9D852" w14:textId="77777777" w:rsidR="007E34B1" w:rsidRDefault="007E34B1" w:rsidP="00C17B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C6AB3" w14:textId="77777777" w:rsidR="00AA4BA4" w:rsidRDefault="00AA4BA4" w:rsidP="00C17B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6359B" w14:textId="77777777" w:rsidR="00AA4BA4" w:rsidRDefault="00AA4BA4" w:rsidP="00C17B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E380AF" w14:textId="77777777" w:rsidR="007E34B1" w:rsidRPr="00C17B0D" w:rsidRDefault="007E34B1" w:rsidP="00C17B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C7957" w14:textId="77777777" w:rsidR="00B10C98" w:rsidRDefault="00536821" w:rsidP="005368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Vyslání delegace České republiky vedené prezidentem republiky Petrem Pavlem na setkání nejvyšších představitelů států NATO ve Washingtonu ve</w:t>
      </w:r>
      <w:r w:rsidR="007E34B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dnech 8. až 11. července 2024 s návaznou cestou prezidenta republiky Petra Pavla s delegací do Texasu ve dnech 11. až 14. července 2024</w:t>
      </w:r>
    </w:p>
    <w:p w14:paraId="4457C82F" w14:textId="77777777" w:rsidR="00536821" w:rsidRDefault="00536821" w:rsidP="005368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501/24</w:t>
      </w:r>
    </w:p>
    <w:p w14:paraId="76A79B26" w14:textId="77777777" w:rsidR="00536821" w:rsidRDefault="00536821" w:rsidP="00536821">
      <w:pPr>
        <w:ind w:left="708" w:hanging="708"/>
        <w:rPr>
          <w:rFonts w:ascii="Arial" w:hAnsi="Arial" w:cs="Arial"/>
          <w:sz w:val="22"/>
          <w:szCs w:val="22"/>
        </w:rPr>
      </w:pPr>
    </w:p>
    <w:p w14:paraId="16F7E61C" w14:textId="77777777" w:rsidR="00536821" w:rsidRDefault="00536821" w:rsidP="00536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F4389D4" w14:textId="77777777" w:rsidR="00536821" w:rsidRDefault="00536821" w:rsidP="00536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455.</w:t>
      </w:r>
    </w:p>
    <w:p w14:paraId="1D0B52B3" w14:textId="77777777" w:rsidR="00536821" w:rsidRDefault="00536821" w:rsidP="00536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7057D8" w14:textId="77777777" w:rsidR="00536821" w:rsidRDefault="00536821" w:rsidP="00536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EE6E9DD" w14:textId="77777777" w:rsidR="00536821" w:rsidRDefault="00536821" w:rsidP="00536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68871" w14:textId="77777777" w:rsidR="007E34B1" w:rsidRDefault="007E34B1" w:rsidP="00536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D49FD" w14:textId="77777777" w:rsidR="00536821" w:rsidRPr="00536821" w:rsidRDefault="00536821" w:rsidP="005368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C6153" w14:textId="77777777" w:rsidR="00B10C98" w:rsidRDefault="00E923A5" w:rsidP="00E923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opatření ke zjištěním z kontrolní akce Nejvyššího kontrolního úřadu č. 21/29 „Peněžní prostředky státního rozpočtu a Evropské unie určené na podporu rodinné politiky“ </w:t>
      </w:r>
    </w:p>
    <w:p w14:paraId="0E4E9515" w14:textId="77777777" w:rsidR="00E923A5" w:rsidRDefault="00E923A5" w:rsidP="00E923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375/24</w:t>
      </w:r>
    </w:p>
    <w:p w14:paraId="77B9F7A1" w14:textId="77777777" w:rsidR="00E923A5" w:rsidRDefault="00E923A5" w:rsidP="00E923A5">
      <w:pPr>
        <w:ind w:left="708" w:hanging="708"/>
        <w:rPr>
          <w:rFonts w:ascii="Arial" w:hAnsi="Arial" w:cs="Arial"/>
          <w:sz w:val="22"/>
          <w:szCs w:val="22"/>
        </w:rPr>
      </w:pPr>
    </w:p>
    <w:p w14:paraId="345DD3C0" w14:textId="77777777" w:rsidR="00E923A5" w:rsidRDefault="00E923A5" w:rsidP="00E92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materiálem předloženým místopředsedou vlády a ministrem práce a sociálních věcí jako bod 5 Pro informaci</w:t>
      </w:r>
      <w:r w:rsidR="00AA4BA4">
        <w:rPr>
          <w:rFonts w:ascii="Arial" w:hAnsi="Arial" w:cs="Arial"/>
          <w:sz w:val="22"/>
          <w:szCs w:val="22"/>
        </w:rPr>
        <w:t xml:space="preserve"> s tím, že byl upraven podle připomínky náměstka ministra financí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0E9134C2" w14:textId="77777777" w:rsidR="00E923A5" w:rsidRDefault="00E923A5" w:rsidP="00E92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1BF4E" w14:textId="77777777" w:rsidR="007E34B1" w:rsidRDefault="007E34B1" w:rsidP="00E92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350275" w14:textId="77777777" w:rsidR="00E923A5" w:rsidRPr="00E923A5" w:rsidRDefault="00E923A5" w:rsidP="00E923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C045E" w14:textId="77777777" w:rsidR="00B10C98" w:rsidRDefault="00AE7C11" w:rsidP="00AE7C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Přehled vojenského materiálu darovaného a dodaného Ukrajině Českou republikou do května 2024</w:t>
      </w:r>
    </w:p>
    <w:p w14:paraId="15305707" w14:textId="77777777" w:rsidR="00AE7C11" w:rsidRDefault="00AE7C11" w:rsidP="00AE7C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540/24</w:t>
      </w:r>
    </w:p>
    <w:p w14:paraId="7A8768F4" w14:textId="77777777" w:rsidR="00AE7C11" w:rsidRDefault="00AE7C11" w:rsidP="00AE7C11">
      <w:pPr>
        <w:ind w:left="708" w:hanging="708"/>
        <w:rPr>
          <w:rFonts w:ascii="Arial" w:hAnsi="Arial" w:cs="Arial"/>
          <w:sz w:val="22"/>
          <w:szCs w:val="22"/>
        </w:rPr>
      </w:pPr>
    </w:p>
    <w:p w14:paraId="37D2486F" w14:textId="77777777" w:rsidR="00AE7C11" w:rsidRDefault="00AE7C11" w:rsidP="00AE7C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1931A477" w14:textId="77777777" w:rsidR="00AE7C11" w:rsidRDefault="00AE7C11" w:rsidP="00AE7C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456.</w:t>
      </w:r>
    </w:p>
    <w:p w14:paraId="207F306A" w14:textId="77777777" w:rsidR="00AE7C11" w:rsidRDefault="00AE7C11" w:rsidP="00AE7C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11B6A" w14:textId="77777777" w:rsidR="00AE7C11" w:rsidRDefault="00AE7C11" w:rsidP="00AE7C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035813B" w14:textId="77777777" w:rsidR="00AE7C11" w:rsidRDefault="00AE7C11" w:rsidP="00AE7C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B9876" w14:textId="77777777" w:rsidR="007E34B1" w:rsidRDefault="007E34B1" w:rsidP="00AE7C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04D398" w14:textId="77777777" w:rsidR="00AE7C11" w:rsidRPr="00AE7C11" w:rsidRDefault="00AE7C11" w:rsidP="00AE7C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610D6" w14:textId="77777777" w:rsidR="00B10C98" w:rsidRDefault="00927713" w:rsidP="009277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usnesení vlády k návrhu dalšího postupu ve věci muničního skladu Psáry</w:t>
      </w:r>
    </w:p>
    <w:p w14:paraId="2630B870" w14:textId="77777777" w:rsidR="00927713" w:rsidRDefault="00AA4BA4" w:rsidP="0092771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V177/2024-UVCR</w:t>
      </w:r>
    </w:p>
    <w:p w14:paraId="36205A3C" w14:textId="77777777" w:rsidR="00927713" w:rsidRDefault="00927713" w:rsidP="00927713">
      <w:pPr>
        <w:ind w:left="708" w:hanging="708"/>
        <w:rPr>
          <w:rFonts w:ascii="Arial" w:hAnsi="Arial" w:cs="Arial"/>
          <w:sz w:val="22"/>
          <w:szCs w:val="22"/>
        </w:rPr>
      </w:pPr>
    </w:p>
    <w:p w14:paraId="12327675" w14:textId="77777777" w:rsidR="00927713" w:rsidRDefault="00927713" w:rsidP="009277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</w:t>
      </w:r>
      <w:r w:rsidR="007E34B1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 zemědělství a ministryní obrany a</w:t>
      </w:r>
      <w:r w:rsidR="007E34B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4F724FF" w14:textId="77777777" w:rsidR="00927713" w:rsidRDefault="00927713" w:rsidP="009277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457.</w:t>
      </w:r>
    </w:p>
    <w:p w14:paraId="085310D9" w14:textId="77777777" w:rsidR="00927713" w:rsidRDefault="00927713" w:rsidP="009277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A0FDF" w14:textId="77777777" w:rsidR="00927713" w:rsidRDefault="00927713" w:rsidP="009277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DFFE34E" w14:textId="77777777" w:rsidR="00927713" w:rsidRDefault="00927713" w:rsidP="009277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02CEF" w14:textId="77777777" w:rsidR="00927713" w:rsidRPr="00927713" w:rsidRDefault="00927713" w:rsidP="009277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8A191" w14:textId="77777777" w:rsidR="00B10C98" w:rsidRDefault="00B10C98" w:rsidP="00B664EB">
      <w:pPr>
        <w:rPr>
          <w:rFonts w:ascii="Arial" w:hAnsi="Arial" w:cs="Arial"/>
          <w:sz w:val="22"/>
          <w:szCs w:val="22"/>
        </w:rPr>
      </w:pPr>
      <w:bookmarkStart w:id="16" w:name="ORDER15"/>
      <w:bookmarkEnd w:id="16"/>
    </w:p>
    <w:p w14:paraId="3BAB2239" w14:textId="77777777" w:rsidR="007E34B1" w:rsidRDefault="007E34B1" w:rsidP="00B664EB">
      <w:pPr>
        <w:rPr>
          <w:rFonts w:ascii="Arial" w:hAnsi="Arial" w:cs="Arial"/>
          <w:sz w:val="22"/>
          <w:szCs w:val="22"/>
        </w:rPr>
      </w:pPr>
    </w:p>
    <w:p w14:paraId="2F4CC9C9" w14:textId="77777777" w:rsidR="00EF6337" w:rsidRDefault="00EF6337" w:rsidP="00EF633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FE5FF22" w14:textId="77777777" w:rsidR="00EF6337" w:rsidRDefault="00EF6337" w:rsidP="00EF6337">
      <w:pPr>
        <w:rPr>
          <w:rFonts w:ascii="Arial" w:hAnsi="Arial" w:cs="Arial"/>
          <w:sz w:val="22"/>
          <w:szCs w:val="22"/>
        </w:rPr>
      </w:pPr>
    </w:p>
    <w:p w14:paraId="25799066" w14:textId="77777777" w:rsidR="00EF6337" w:rsidRDefault="00EF6337" w:rsidP="00EF6337">
      <w:pPr>
        <w:keepNext/>
        <w:keepLines/>
        <w:rPr>
          <w:rFonts w:ascii="Arial" w:hAnsi="Arial" w:cs="Arial"/>
          <w:sz w:val="22"/>
          <w:szCs w:val="22"/>
        </w:rPr>
      </w:pPr>
    </w:p>
    <w:p w14:paraId="43A552C0" w14:textId="77777777" w:rsidR="007E34B1" w:rsidRDefault="007E34B1" w:rsidP="00EF6337">
      <w:pPr>
        <w:keepNext/>
        <w:keepLines/>
        <w:rPr>
          <w:rFonts w:ascii="Arial" w:hAnsi="Arial" w:cs="Arial"/>
          <w:sz w:val="22"/>
          <w:szCs w:val="22"/>
        </w:rPr>
      </w:pPr>
    </w:p>
    <w:p w14:paraId="38646458" w14:textId="77777777" w:rsidR="00EF6337" w:rsidRDefault="00EF6337" w:rsidP="00EF6337">
      <w:pPr>
        <w:rPr>
          <w:rFonts w:ascii="Arial" w:hAnsi="Arial" w:cs="Arial"/>
          <w:sz w:val="22"/>
          <w:szCs w:val="22"/>
        </w:rPr>
      </w:pPr>
    </w:p>
    <w:p w14:paraId="7E6A6094" w14:textId="77777777" w:rsidR="007E34B1" w:rsidRDefault="007E34B1" w:rsidP="00EF6337">
      <w:pPr>
        <w:rPr>
          <w:rFonts w:ascii="Arial" w:hAnsi="Arial" w:cs="Arial"/>
          <w:sz w:val="22"/>
          <w:szCs w:val="22"/>
        </w:rPr>
      </w:pPr>
    </w:p>
    <w:p w14:paraId="5207FB16" w14:textId="77777777" w:rsidR="00AA4BA4" w:rsidRDefault="00AA4BA4" w:rsidP="00EF6337">
      <w:pPr>
        <w:rPr>
          <w:rFonts w:ascii="Arial" w:hAnsi="Arial" w:cs="Arial"/>
          <w:sz w:val="22"/>
          <w:szCs w:val="22"/>
        </w:rPr>
      </w:pPr>
    </w:p>
    <w:p w14:paraId="1738556F" w14:textId="77777777" w:rsidR="00EF6337" w:rsidRDefault="00EF6337" w:rsidP="00EF633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7324004" w14:textId="77777777" w:rsidR="00EF6337" w:rsidRDefault="00EF6337" w:rsidP="00EF633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DCEB83E" w14:textId="77777777" w:rsidR="007E34B1" w:rsidRDefault="007E34B1" w:rsidP="00EF633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E7ECD62" w14:textId="77777777" w:rsidR="00EF6337" w:rsidRDefault="00EF6337" w:rsidP="00EF63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za rok 2023 o plnění Akčního plánu prevence domácího a genderově podmíněného násilí na léta 2023 - 2026 (předložili předseda vlády a</w:t>
      </w:r>
      <w:r w:rsidR="007E34B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zmocněnkyně vlády pro lidská práva)</w:t>
      </w:r>
    </w:p>
    <w:p w14:paraId="7199FE8B" w14:textId="77777777" w:rsidR="00EF6337" w:rsidRDefault="00EF6337" w:rsidP="00EF633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495/24</w:t>
      </w:r>
    </w:p>
    <w:p w14:paraId="3BC70173" w14:textId="77777777" w:rsidR="007E34B1" w:rsidRPr="00EF6337" w:rsidRDefault="007E34B1" w:rsidP="00EF6337">
      <w:pPr>
        <w:ind w:left="708" w:hanging="708"/>
        <w:rPr>
          <w:rFonts w:ascii="Arial" w:hAnsi="Arial" w:cs="Arial"/>
          <w:sz w:val="22"/>
          <w:szCs w:val="22"/>
        </w:rPr>
      </w:pPr>
    </w:p>
    <w:p w14:paraId="5C8F626E" w14:textId="77777777" w:rsidR="00B10C98" w:rsidRDefault="005623E4" w:rsidP="005623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plnění opatření ze stanoviska Ministerstva školství, mládeže a</w:t>
      </w:r>
      <w:r w:rsidR="007E34B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tělovýchovy ke Kontrolnímu závěru Nejvyššího kontrolního úřadu z kontrolní akce č. 22/02 „Peněžní prostředky státu a Evropské unie určené na podporu digitálního vzdělávání“ (předložil ministr školství, mládeže a tělovýchovy)</w:t>
      </w:r>
    </w:p>
    <w:p w14:paraId="03C00502" w14:textId="77777777" w:rsidR="005623E4" w:rsidRDefault="005623E4" w:rsidP="005623E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257/24</w:t>
      </w:r>
    </w:p>
    <w:p w14:paraId="788CD88B" w14:textId="77777777" w:rsidR="007E34B1" w:rsidRPr="005623E4" w:rsidRDefault="007E34B1" w:rsidP="005623E4">
      <w:pPr>
        <w:ind w:left="708" w:hanging="708"/>
        <w:rPr>
          <w:rFonts w:ascii="Arial" w:hAnsi="Arial" w:cs="Arial"/>
          <w:sz w:val="22"/>
          <w:szCs w:val="22"/>
        </w:rPr>
      </w:pPr>
    </w:p>
    <w:p w14:paraId="4E5C3CE3" w14:textId="77777777" w:rsidR="00B10C98" w:rsidRDefault="00F47906" w:rsidP="00F479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MMR o plnění nápravných opatření podle usnesení vlády ČR ze dne 22. listopadu 2023 č. 878 ke Kontrolnímu závěru NKÚ č. 22/14 „Peněžní prostředky státu určené na zvýšení připravenosti k řešení a řízení rizik a</w:t>
      </w:r>
      <w:r w:rsidR="007E34B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katastrof" (předložil místopředseda vlády pro digitalizaci a ministr pro místní rozvoj)</w:t>
      </w:r>
    </w:p>
    <w:p w14:paraId="4398BBFD" w14:textId="77777777" w:rsidR="00F47906" w:rsidRDefault="00F47906" w:rsidP="00F4790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270/24</w:t>
      </w:r>
    </w:p>
    <w:p w14:paraId="5570A57C" w14:textId="77777777" w:rsidR="007E34B1" w:rsidRPr="00F47906" w:rsidRDefault="007E34B1" w:rsidP="00F47906">
      <w:pPr>
        <w:ind w:left="708" w:hanging="708"/>
        <w:rPr>
          <w:rFonts w:ascii="Arial" w:hAnsi="Arial" w:cs="Arial"/>
          <w:sz w:val="22"/>
          <w:szCs w:val="22"/>
        </w:rPr>
      </w:pPr>
    </w:p>
    <w:p w14:paraId="5D897850" w14:textId="77777777" w:rsidR="00B10C98" w:rsidRDefault="00FA5DDE" w:rsidP="00FA5D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realizaci opatření Ministerstva kultury k výsledkům kontrolní akce Nejvyššího kontrolního úřadu č. 22/22 „Peněžní prostředky státu poskytované na záchranu a obnovu kulturních památek prostřednictvím rozpočtové kapitoly Ministerstvo kultury“ (předložil ministr kultury)</w:t>
      </w:r>
    </w:p>
    <w:p w14:paraId="7DD96EF9" w14:textId="77777777" w:rsidR="00FA5DDE" w:rsidRDefault="00FA5DDE" w:rsidP="00FA5DD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320/24</w:t>
      </w:r>
    </w:p>
    <w:p w14:paraId="19834577" w14:textId="77777777" w:rsidR="007E34B1" w:rsidRPr="00FA5DDE" w:rsidRDefault="007E34B1" w:rsidP="00FA5DDE">
      <w:pPr>
        <w:ind w:left="708" w:hanging="708"/>
        <w:rPr>
          <w:rFonts w:ascii="Arial" w:hAnsi="Arial" w:cs="Arial"/>
          <w:sz w:val="22"/>
          <w:szCs w:val="22"/>
        </w:rPr>
      </w:pPr>
    </w:p>
    <w:p w14:paraId="5C0C9536" w14:textId="77777777" w:rsidR="00B10C98" w:rsidRDefault="00EE1D7C" w:rsidP="00EE1D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Ministerstva průmyslu a obchodu o stavu plnění opatření přijatých k</w:t>
      </w:r>
      <w:r w:rsidR="007E34B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odstranění nedostatků uvedených v Kontrolním závěru Nejvyššího kontrolního úřadu z kontrolní akce č. 22/21 „Peněžní prostředky státního rozpočtu poskytované Ministerstvem průmyslu a obchodu na institucionální podporu výzkumných organizací" (předložil ministr průmyslu a obchodu)</w:t>
      </w:r>
    </w:p>
    <w:p w14:paraId="69C50E2F" w14:textId="77777777" w:rsidR="00EE1D7C" w:rsidRDefault="00EE1D7C" w:rsidP="00EE1D7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383/24</w:t>
      </w:r>
    </w:p>
    <w:p w14:paraId="47BE0B8C" w14:textId="77777777" w:rsidR="007E34B1" w:rsidRPr="00EE1D7C" w:rsidRDefault="007E34B1" w:rsidP="00EE1D7C">
      <w:pPr>
        <w:ind w:left="708" w:hanging="708"/>
        <w:rPr>
          <w:rFonts w:ascii="Arial" w:hAnsi="Arial" w:cs="Arial"/>
          <w:sz w:val="22"/>
          <w:szCs w:val="22"/>
        </w:rPr>
      </w:pPr>
    </w:p>
    <w:p w14:paraId="60CDD7F8" w14:textId="77777777" w:rsidR="00B10C98" w:rsidRDefault="00961DCA" w:rsidP="00961D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Ministerstva financí o stavu plnění opatření přijatých k odstranění nedostatků uvedených v Kontrolním závěru Nejvyššího kontrolního úřadu z</w:t>
      </w:r>
      <w:r w:rsidR="007E34B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kontrolní akce č. 22/07 „Peněžní prostředky státu určené na kompenzační bonus v souvislosti s opatřeními ke zmírnění důsledků pandemie onemocnění covid-19" (předložil ministr financí)</w:t>
      </w:r>
    </w:p>
    <w:p w14:paraId="53E32454" w14:textId="77777777" w:rsidR="00961DCA" w:rsidRDefault="00961DCA" w:rsidP="00961DC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401/24</w:t>
      </w:r>
    </w:p>
    <w:p w14:paraId="4BF57F2F" w14:textId="77777777" w:rsidR="007E34B1" w:rsidRPr="00961DCA" w:rsidRDefault="007E34B1" w:rsidP="00961DCA">
      <w:pPr>
        <w:ind w:left="708" w:hanging="708"/>
        <w:rPr>
          <w:rFonts w:ascii="Arial" w:hAnsi="Arial" w:cs="Arial"/>
          <w:sz w:val="22"/>
          <w:szCs w:val="22"/>
        </w:rPr>
      </w:pPr>
    </w:p>
    <w:p w14:paraId="241D11A8" w14:textId="77777777" w:rsidR="00B10C98" w:rsidRDefault="0097126E" w:rsidP="009712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Ministerstva dopravy o plnění opatření přijatých ke Kontrolnímu závěru Nejvyššího kontrolního úřadu z kontrolní akce č. 21/37 „Peněžní prostředky státu a Evropské unie určené na modernizaci dálnice D1" (předložil ministr dopravy)</w:t>
      </w:r>
    </w:p>
    <w:p w14:paraId="0A3B1CDF" w14:textId="77777777" w:rsidR="0097126E" w:rsidRDefault="0097126E" w:rsidP="0097126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413/24</w:t>
      </w:r>
    </w:p>
    <w:p w14:paraId="18CF4B64" w14:textId="77777777" w:rsidR="007E34B1" w:rsidRPr="0097126E" w:rsidRDefault="007E34B1" w:rsidP="0097126E">
      <w:pPr>
        <w:ind w:left="708" w:hanging="708"/>
        <w:rPr>
          <w:rFonts w:ascii="Arial" w:hAnsi="Arial" w:cs="Arial"/>
          <w:sz w:val="22"/>
          <w:szCs w:val="22"/>
        </w:rPr>
      </w:pPr>
    </w:p>
    <w:p w14:paraId="638BED87" w14:textId="77777777" w:rsidR="00B10C98" w:rsidRDefault="00CE1A5B" w:rsidP="00CE1A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Ministerstva dopravy, Státního fondu dopravní infrastruktury a</w:t>
      </w:r>
      <w:r w:rsidR="007E34B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státního podniku CENDIS o plnění opatření přijatých ke Kontrolnímu závěru Nejvyššího kontrolního úřadu z kontrolní akce č. 22/01 „Peněžní prostředky vynakládané na systém časového zpoplatnění podle zákona č. 13/1997 Sb., o</w:t>
      </w:r>
      <w:r w:rsidR="007E34B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pozemních komunikacích“ (předložil ministr dopravy)</w:t>
      </w:r>
    </w:p>
    <w:p w14:paraId="0A2448B6" w14:textId="77777777" w:rsidR="00CE1A5B" w:rsidRDefault="00CE1A5B" w:rsidP="00CE1A5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414/24</w:t>
      </w:r>
    </w:p>
    <w:p w14:paraId="2D061A7A" w14:textId="77777777" w:rsidR="007E34B1" w:rsidRDefault="007E34B1" w:rsidP="00CE1A5B">
      <w:pPr>
        <w:ind w:left="708" w:hanging="708"/>
        <w:rPr>
          <w:rFonts w:ascii="Arial" w:hAnsi="Arial" w:cs="Arial"/>
          <w:sz w:val="22"/>
          <w:szCs w:val="22"/>
        </w:rPr>
      </w:pPr>
    </w:p>
    <w:p w14:paraId="5E32822D" w14:textId="77777777" w:rsidR="007E34B1" w:rsidRPr="00CE1A5B" w:rsidRDefault="007E34B1" w:rsidP="00CE1A5B">
      <w:pPr>
        <w:ind w:left="708" w:hanging="708"/>
        <w:rPr>
          <w:rFonts w:ascii="Arial" w:hAnsi="Arial" w:cs="Arial"/>
          <w:sz w:val="22"/>
          <w:szCs w:val="22"/>
        </w:rPr>
      </w:pPr>
    </w:p>
    <w:p w14:paraId="52B8D99B" w14:textId="77777777" w:rsidR="00B10C98" w:rsidRDefault="00FF7BAA" w:rsidP="00FF7B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Ministerstva vnitra o stavu plnění přijatých opatření k odstranění nedostatků uvedených v Kontrolním závěru Nejvyššího kontrolního úřadu z</w:t>
      </w:r>
      <w:r w:rsidR="007E34B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kontrolní akce č. 22/12 „Peněžní prostředky státu určené na přípravu a</w:t>
      </w:r>
      <w:r w:rsidR="007E34B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zajištění systému ochrany obyvatelstva“ (předložil 1. místopředseda vlády a</w:t>
      </w:r>
      <w:r w:rsidR="007E34B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ministr vnitra)</w:t>
      </w:r>
    </w:p>
    <w:p w14:paraId="1880E04F" w14:textId="77777777" w:rsidR="00FF7BAA" w:rsidRPr="00FF7BAA" w:rsidRDefault="00FF7BAA" w:rsidP="00FF7BA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473/24</w:t>
      </w:r>
    </w:p>
    <w:p w14:paraId="2329F7BD" w14:textId="77777777" w:rsidR="00B10C98" w:rsidRDefault="00B10C98" w:rsidP="00B664EB">
      <w:pPr>
        <w:rPr>
          <w:rFonts w:ascii="Arial" w:hAnsi="Arial" w:cs="Arial"/>
          <w:sz w:val="22"/>
          <w:szCs w:val="22"/>
        </w:rPr>
      </w:pPr>
    </w:p>
    <w:p w14:paraId="1C11DA9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3FC816A" w14:textId="77777777" w:rsidR="006258AD" w:rsidRDefault="006258AD" w:rsidP="00B664EB">
      <w:pPr>
        <w:rPr>
          <w:rFonts w:ascii="Arial" w:hAnsi="Arial" w:cs="Arial"/>
          <w:sz w:val="22"/>
          <w:szCs w:val="22"/>
        </w:rPr>
      </w:pPr>
    </w:p>
    <w:p w14:paraId="38FDAB2E" w14:textId="77777777" w:rsidR="007E34B1" w:rsidRDefault="007E34B1" w:rsidP="00B664EB">
      <w:pPr>
        <w:rPr>
          <w:rFonts w:ascii="Arial" w:hAnsi="Arial" w:cs="Arial"/>
          <w:sz w:val="22"/>
          <w:szCs w:val="22"/>
        </w:rPr>
      </w:pPr>
    </w:p>
    <w:p w14:paraId="769CDE4C" w14:textId="77777777" w:rsidR="007E34B1" w:rsidRDefault="007E34B1" w:rsidP="00B664EB">
      <w:pPr>
        <w:rPr>
          <w:rFonts w:ascii="Arial" w:hAnsi="Arial" w:cs="Arial"/>
          <w:sz w:val="22"/>
          <w:szCs w:val="22"/>
        </w:rPr>
      </w:pPr>
    </w:p>
    <w:p w14:paraId="7B08FA99" w14:textId="77777777" w:rsidR="007E34B1" w:rsidRDefault="007E34B1" w:rsidP="00B664EB">
      <w:pPr>
        <w:rPr>
          <w:rFonts w:ascii="Arial" w:hAnsi="Arial" w:cs="Arial"/>
          <w:sz w:val="22"/>
          <w:szCs w:val="22"/>
        </w:rPr>
      </w:pPr>
    </w:p>
    <w:p w14:paraId="2282BC7D" w14:textId="77777777" w:rsidR="006258AD" w:rsidRDefault="006258AD" w:rsidP="00B664EB">
      <w:pPr>
        <w:rPr>
          <w:rFonts w:ascii="Arial" w:hAnsi="Arial" w:cs="Arial"/>
          <w:sz w:val="22"/>
          <w:szCs w:val="22"/>
        </w:rPr>
      </w:pPr>
    </w:p>
    <w:p w14:paraId="0C85D976" w14:textId="77777777" w:rsidR="006258AD" w:rsidRDefault="006258AD" w:rsidP="006258A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05F43360" w14:textId="77777777" w:rsidR="006258AD" w:rsidRDefault="006258AD" w:rsidP="006258A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463A380" w14:textId="77777777" w:rsidR="006258AD" w:rsidRDefault="006258AD" w:rsidP="006258A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D840CC2" w14:textId="77777777" w:rsidR="006258AD" w:rsidRDefault="006258AD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4DEA7592" w14:textId="77777777" w:rsidR="006258AD" w:rsidRDefault="006258AD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36AD4F10" w14:textId="77777777" w:rsidR="006258AD" w:rsidRDefault="006258AD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31BED74E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0156918C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711A62E6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1C5116DB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6DE693F7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41C764B7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196F8F3C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67D6A099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2FDC0971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2762F132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19CBC709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399F5CC4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31B6A365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46A72B83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163D27EB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4331285B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4FE5F78F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4457143F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5BB092EC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20014001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6B0118CA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2420E097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1C54C737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7B6B51F5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5F34210F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6DE51C6E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09809BF4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25EB9A03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5A802BAC" w14:textId="77777777" w:rsidR="007E34B1" w:rsidRDefault="007E34B1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02184360" w14:textId="77777777" w:rsidR="006258AD" w:rsidRDefault="006258AD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77DD5DD6" w14:textId="77777777" w:rsidR="006258AD" w:rsidRDefault="006258AD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0265E225" w14:textId="77777777" w:rsidR="006258AD" w:rsidRDefault="006258AD" w:rsidP="006258AD">
      <w:pPr>
        <w:keepNext/>
        <w:keepLines/>
        <w:rPr>
          <w:rFonts w:ascii="Arial" w:hAnsi="Arial" w:cs="Arial"/>
          <w:sz w:val="22"/>
          <w:szCs w:val="22"/>
        </w:rPr>
      </w:pPr>
    </w:p>
    <w:p w14:paraId="19A1522D" w14:textId="77777777" w:rsidR="006258AD" w:rsidRPr="00F13A68" w:rsidRDefault="006258AD" w:rsidP="006258A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5" w:name="Zapsal"/>
      <w:bookmarkEnd w:id="25"/>
      <w:r>
        <w:rPr>
          <w:rFonts w:ascii="Arial" w:hAnsi="Arial" w:cs="Arial"/>
          <w:sz w:val="22"/>
          <w:szCs w:val="22"/>
        </w:rPr>
        <w:t xml:space="preserve">Mgr. </w:t>
      </w:r>
      <w:r w:rsidR="007E34B1">
        <w:rPr>
          <w:rFonts w:ascii="Arial" w:hAnsi="Arial" w:cs="Arial"/>
          <w:sz w:val="22"/>
          <w:szCs w:val="22"/>
        </w:rPr>
        <w:t>Darina Veselá</w:t>
      </w:r>
    </w:p>
    <w:sectPr w:rsidR="006258AD" w:rsidRPr="00F13A68" w:rsidSect="00B10C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F4EC0" w14:textId="77777777" w:rsidR="00B366B9" w:rsidRDefault="00B366B9" w:rsidP="00E9542B">
      <w:r>
        <w:separator/>
      </w:r>
    </w:p>
  </w:endnote>
  <w:endnote w:type="continuationSeparator" w:id="0">
    <w:p w14:paraId="3FDE143B" w14:textId="77777777" w:rsidR="00B366B9" w:rsidRDefault="00B366B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8DB77" w14:textId="77777777" w:rsidR="00B10C98" w:rsidRDefault="00B10C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47E41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411C7607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D174D" w14:textId="77777777" w:rsidR="00B10C98" w:rsidRDefault="00B10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AD63E" w14:textId="77777777" w:rsidR="00B366B9" w:rsidRDefault="00B366B9" w:rsidP="00E9542B">
      <w:r>
        <w:separator/>
      </w:r>
    </w:p>
  </w:footnote>
  <w:footnote w:type="continuationSeparator" w:id="0">
    <w:p w14:paraId="3052833C" w14:textId="77777777" w:rsidR="00B366B9" w:rsidRDefault="00B366B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4D09F" w14:textId="77777777" w:rsidR="00B10C98" w:rsidRDefault="00B10C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37528" w14:textId="77777777" w:rsidR="00B10C98" w:rsidRPr="00B10C98" w:rsidRDefault="00B10C98" w:rsidP="00B10C98">
    <w:pPr>
      <w:pStyle w:val="Header"/>
      <w:jc w:val="center"/>
      <w:rPr>
        <w:rFonts w:ascii="Arial" w:hAnsi="Arial" w:cs="Arial"/>
        <w:color w:val="808080"/>
        <w:sz w:val="20"/>
      </w:rPr>
    </w:pPr>
    <w:r w:rsidRPr="00B10C98">
      <w:rPr>
        <w:rFonts w:ascii="Arial" w:hAnsi="Arial" w:cs="Arial"/>
        <w:color w:val="808080"/>
        <w:sz w:val="20"/>
      </w:rPr>
      <w:t>VLÁDA ČESKÉ REPUBLIKY</w:t>
    </w:r>
  </w:p>
  <w:p w14:paraId="07E25960" w14:textId="77777777" w:rsidR="00B10C98" w:rsidRPr="00B10C98" w:rsidRDefault="00B10C98" w:rsidP="00B10C98">
    <w:pPr>
      <w:pStyle w:val="Header"/>
      <w:jc w:val="center"/>
      <w:rPr>
        <w:rFonts w:ascii="Arial" w:hAnsi="Arial" w:cs="Arial"/>
        <w:color w:val="808080"/>
        <w:sz w:val="20"/>
      </w:rPr>
    </w:pPr>
    <w:r w:rsidRPr="00B10C98">
      <w:rPr>
        <w:rFonts w:ascii="Arial" w:hAnsi="Arial" w:cs="Arial"/>
        <w:color w:val="808080"/>
        <w:sz w:val="20"/>
      </w:rPr>
      <w:t>záznam z jednání schůze ze dne 3. července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C3D17" w14:textId="77777777" w:rsidR="00B10C98" w:rsidRDefault="00B10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003B"/>
    <w:rsid w:val="00116E03"/>
    <w:rsid w:val="0011760A"/>
    <w:rsid w:val="00195A30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E4935"/>
    <w:rsid w:val="003F12D0"/>
    <w:rsid w:val="00472008"/>
    <w:rsid w:val="0047393D"/>
    <w:rsid w:val="004A1A4F"/>
    <w:rsid w:val="004D6F17"/>
    <w:rsid w:val="00532944"/>
    <w:rsid w:val="00536821"/>
    <w:rsid w:val="00537FCD"/>
    <w:rsid w:val="005434A4"/>
    <w:rsid w:val="005623E4"/>
    <w:rsid w:val="005730E9"/>
    <w:rsid w:val="005A378F"/>
    <w:rsid w:val="005B5FB2"/>
    <w:rsid w:val="006072A6"/>
    <w:rsid w:val="00610EF8"/>
    <w:rsid w:val="006167F7"/>
    <w:rsid w:val="006258AD"/>
    <w:rsid w:val="006A2667"/>
    <w:rsid w:val="00717640"/>
    <w:rsid w:val="00740A68"/>
    <w:rsid w:val="00777715"/>
    <w:rsid w:val="007B1245"/>
    <w:rsid w:val="007D56C6"/>
    <w:rsid w:val="007E34B1"/>
    <w:rsid w:val="00801C1A"/>
    <w:rsid w:val="00866074"/>
    <w:rsid w:val="00927713"/>
    <w:rsid w:val="009430B8"/>
    <w:rsid w:val="00961DCA"/>
    <w:rsid w:val="0097126E"/>
    <w:rsid w:val="009A59D4"/>
    <w:rsid w:val="009C3702"/>
    <w:rsid w:val="009C3B91"/>
    <w:rsid w:val="00A47AF2"/>
    <w:rsid w:val="00AA4BA4"/>
    <w:rsid w:val="00AE7C11"/>
    <w:rsid w:val="00B10C98"/>
    <w:rsid w:val="00B366B9"/>
    <w:rsid w:val="00B57C4D"/>
    <w:rsid w:val="00B664EB"/>
    <w:rsid w:val="00C04CC8"/>
    <w:rsid w:val="00C04DAA"/>
    <w:rsid w:val="00C17B0D"/>
    <w:rsid w:val="00C2479B"/>
    <w:rsid w:val="00C45231"/>
    <w:rsid w:val="00C56B73"/>
    <w:rsid w:val="00C74C9A"/>
    <w:rsid w:val="00CE1A5B"/>
    <w:rsid w:val="00D013FB"/>
    <w:rsid w:val="00D7271D"/>
    <w:rsid w:val="00D72C27"/>
    <w:rsid w:val="00DB16F4"/>
    <w:rsid w:val="00E2681F"/>
    <w:rsid w:val="00E810A0"/>
    <w:rsid w:val="00E923A5"/>
    <w:rsid w:val="00E9542B"/>
    <w:rsid w:val="00EA5313"/>
    <w:rsid w:val="00EC150F"/>
    <w:rsid w:val="00EE1D7C"/>
    <w:rsid w:val="00EF6337"/>
    <w:rsid w:val="00F13A68"/>
    <w:rsid w:val="00F350DF"/>
    <w:rsid w:val="00F45C6D"/>
    <w:rsid w:val="00F47906"/>
    <w:rsid w:val="00F508F7"/>
    <w:rsid w:val="00FA5DDE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6C284DD"/>
  <w15:chartTrackingRefBased/>
  <w15:docId w15:val="{E0C8263D-5A7C-4E22-8B32-4647B1E3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2024-07-04T11:06:00Z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