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color w:val="003A5B"/>
        </w:rPr>
        <w:t xml:space="preserve">PHARMACOPOLA s.r.o.</w:t>
      </w:r>
    </w:p>
    <w:p>
      <w:pPr>
        <w:jc w:val="center"/>
      </w:pPr>
      <w:r>
        <w:rPr>
          <w:color w:val="5B6E7A"/>
          <w:sz w:val="20"/>
          <w:szCs w:val="20"/>
        </w:rPr>
        <w:t xml:space="preserve">ŠTANDARDNÝ OPERAČNÝ POSTUP</w:t>
      </w:r>
    </w:p>
    <w:p>
      <w:pPr>
        <w:pStyle w:val="Title"/>
      </w:pPr>
      <w:r>
        <w:t xml:space="preserve">Používanie aplikácie SOP Archív na riadenie dokumentácie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38"/>
      </w:tblGrid>
      <w:tr>
        <w:tc>
          <w:tcPr>
            <w:shd w:val="clear" w:color="auto" w:fill="EAF0F3"/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Kód</w:t>
            </w:r>
          </w:p>
        </w:tc>
        <w:tc>
          <w:tcPr>
            <w:shd w:val="clear" w:color="auto" w:fill="EAF0F3"/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Verzia</w:t>
            </w:r>
          </w:p>
        </w:tc>
        <w:tc>
          <w:tcPr>
            <w:shd w:val="clear" w:color="auto" w:fill="EAF0F3"/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Účinnosť od</w:t>
            </w:r>
          </w:p>
        </w:tc>
        <w:tc>
          <w:tcPr>
            <w:shd w:val="clear" w:color="auto" w:fill="EAF0F3"/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Útvar</w:t>
            </w:r>
          </w:p>
        </w:tc>
      </w:tr>
      <w:tr>
        <w:tc>
          <w:tcPr>
            <w:vAlign w:val="center"/>
          </w:tcPr>
          <w:p>
            <w:pPr>
              <w:pStyle w:val="Small"/>
            </w:pPr>
            <w:r>
              <w:t xml:space="preserve">SOP-SA-01</w:t>
            </w:r>
          </w:p>
        </w:tc>
        <w:tc>
          <w:tcPr>
            <w:vAlign w:val="center"/>
          </w:tcPr>
          <w:p>
            <w:pPr>
              <w:pStyle w:val="Small"/>
            </w:pPr>
            <w:r>
              <w:t xml:space="preserve">1</w:t>
            </w:r>
          </w:p>
        </w:tc>
        <w:tc>
          <w:tcPr>
            <w:vAlign w:val="center"/>
          </w:tcPr>
          <w:p>
            <w:pPr>
              <w:pStyle w:val="Small"/>
            </w:pPr>
            <w:r>
              <w:rPr>
                <w:highlight w:val="yellow"/>
              </w:rPr>
              <w:t xml:space="preserve">[DOPLNIŤ]</w:t>
            </w:r>
          </w:p>
        </w:tc>
        <w:tc>
          <w:tcPr>
            <w:vAlign w:val="center"/>
          </w:tcPr>
          <w:p>
            <w:pPr>
              <w:pStyle w:val="Small"/>
            </w:pPr>
            <w:r>
              <w:t xml:space="preserve">Kvalita (QA)</w:t>
            </w:r>
          </w:p>
        </w:tc>
      </w:tr>
    </w:tbl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0"/>
        <w:gridCol w:w="2600"/>
        <w:gridCol w:w="2000"/>
        <w:gridCol w:w="1500"/>
        <w:gridCol w:w="1838"/>
      </w:tblGrid>
      <w:tr>
        <w:tc>
          <w:tcPr>
            <w:shd w:val="clear" w:color="auto" w:fill="EAF0F3"/>
            <w:vAlign w:val="center"/>
          </w:tcPr>
          <w:p>
            <w:pPr>
              <w:pStyle w:val="Small"/>
            </w:pPr>
          </w:p>
        </w:tc>
        <w:tc>
          <w:tcPr>
            <w:shd w:val="clear" w:color="auto" w:fill="EAF0F3"/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Meno</w:t>
            </w:r>
          </w:p>
        </w:tc>
        <w:tc>
          <w:tcPr>
            <w:shd w:val="clear" w:color="auto" w:fill="EAF0F3"/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Funkcia</w:t>
            </w:r>
          </w:p>
        </w:tc>
        <w:tc>
          <w:tcPr>
            <w:shd w:val="clear" w:color="auto" w:fill="EAF0F3"/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Dátum</w:t>
            </w:r>
          </w:p>
        </w:tc>
        <w:tc>
          <w:tcPr>
            <w:shd w:val="clear" w:color="auto" w:fill="EAF0F3"/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Podpis</w:t>
            </w:r>
          </w:p>
        </w:tc>
      </w:tr>
      <w:tr>
        <w:tc>
          <w:tcPr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Vypracoval</w:t>
            </w:r>
          </w:p>
        </w:tc>
        <w:tc>
          <w:tcPr>
            <w:vAlign w:val="center"/>
          </w:tcPr>
          <w:p>
            <w:pPr>
              <w:pStyle w:val="Small"/>
            </w:pPr>
          </w:p>
        </w:tc>
        <w:tc>
          <w:tcPr>
            <w:vAlign w:val="center"/>
          </w:tcPr>
          <w:p>
            <w:pPr>
              <w:pStyle w:val="Small"/>
            </w:pPr>
          </w:p>
        </w:tc>
        <w:tc>
          <w:tcPr>
            <w:vAlign w:val="center"/>
          </w:tcPr>
          <w:p>
            <w:pPr>
              <w:pStyle w:val="Small"/>
            </w:pPr>
          </w:p>
        </w:tc>
        <w:tc>
          <w:tcPr>
            <w:vAlign w:val="center"/>
          </w:tcPr>
          <w:p>
            <w:pPr>
              <w:pStyle w:val="Small"/>
            </w:pPr>
          </w:p>
        </w:tc>
      </w:tr>
      <w:tr>
        <w:tc>
          <w:tcPr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Preskúmal</w:t>
            </w:r>
          </w:p>
        </w:tc>
        <w:tc>
          <w:tcPr>
            <w:vAlign w:val="center"/>
          </w:tcPr>
          <w:p>
            <w:pPr>
              <w:pStyle w:val="Small"/>
            </w:pPr>
          </w:p>
        </w:tc>
        <w:tc>
          <w:tcPr>
            <w:vAlign w:val="center"/>
          </w:tcPr>
          <w:p>
            <w:pPr>
              <w:pStyle w:val="Small"/>
            </w:pPr>
          </w:p>
        </w:tc>
        <w:tc>
          <w:tcPr>
            <w:vAlign w:val="center"/>
          </w:tcPr>
          <w:p>
            <w:pPr>
              <w:pStyle w:val="Small"/>
            </w:pPr>
          </w:p>
        </w:tc>
        <w:tc>
          <w:tcPr>
            <w:vAlign w:val="center"/>
          </w:tcPr>
          <w:p>
            <w:pPr>
              <w:pStyle w:val="Small"/>
            </w:pPr>
          </w:p>
        </w:tc>
      </w:tr>
      <w:tr>
        <w:tc>
          <w:tcPr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Schválil</w:t>
            </w:r>
          </w:p>
        </w:tc>
        <w:tc>
          <w:tcPr>
            <w:vAlign w:val="center"/>
          </w:tcPr>
          <w:p>
            <w:pPr>
              <w:pStyle w:val="Small"/>
            </w:pPr>
          </w:p>
        </w:tc>
        <w:tc>
          <w:tcPr>
            <w:vAlign w:val="center"/>
          </w:tcPr>
          <w:p>
            <w:pPr>
              <w:pStyle w:val="Small"/>
            </w:pPr>
          </w:p>
        </w:tc>
        <w:tc>
          <w:tcPr>
            <w:vAlign w:val="center"/>
          </w:tcPr>
          <w:p>
            <w:pPr>
              <w:pStyle w:val="Small"/>
            </w:pPr>
          </w:p>
        </w:tc>
        <w:tc>
          <w:tcPr>
            <w:vAlign w:val="center"/>
          </w:tcPr>
          <w:p>
            <w:pPr>
              <w:pStyle w:val="Small"/>
            </w:pPr>
          </w:p>
        </w:tc>
      </w:tr>
    </w:tbl>
    <w:p/>
    <w:p>
      <w:pPr>
        <w:pStyle w:val="Heading1"/>
        <w:keepNext/>
      </w:pPr>
      <w:r>
        <w:t xml:space="preserve">1. Účel</w:t>
      </w:r>
    </w:p>
    <w:p>
      <w:r>
        <w:t xml:space="preserve">Postup určuje, ako spoločnosť používa aplikáciu SOP Archív na riadenie dokumentácie systému kvality – štandardných operačných postupov (SOP), štandardných pracovných postupov (ŠPP), organizačných smerníc (OS) a ďalších riadených dokumentov – a na súvisiace činnosti: schvaľovanie, školenia, riadené kópie, revízie, sledovanie legislatívy, posudzovanie oznamov ŠÚKL a ÚŠKVBL a vedenie auditného záznamu.</w:t>
      </w:r>
    </w:p>
    <w:p>
      <w:r>
        <w:t xml:space="preserve">Cieľom je, aby bol v každej chvíli k dispozícii platný dokument, aby bolo zrejmé, kto čo a kedy urobil, a aby záznamy zodpovedali požiadavkám správnej veľkodistribučnej praxe (SDP).</w:t>
      </w:r>
    </w:p>
    <w:p>
      <w:pPr>
        <w:pStyle w:val="Heading1"/>
        <w:keepNext/>
      </w:pPr>
      <w:r>
        <w:t xml:space="preserve">2. Rozsah platnosti</w:t>
      </w:r>
    </w:p>
    <w:p>
      <w:r>
        <w:t xml:space="preserve">Postup platí pre všetkých zamestnancov, ktorí v aplikácii pracujú s riadenou dokumentáciou (správcov, editorov a čitateľov), a pre zamestnancov IT, ktorí zabezpečujú priečinok archívu a počítače.</w:t>
      </w:r>
    </w:p>
    <w:p>
      <w:r>
        <w:t xml:space="preserve">Platí pre aplikáciu SOP Archív vo verzii 1.x nainštalovanú na počítačoch spoločnosti s archívom v priečinku </w:t>
      </w:r>
      <w:r>
        <w:rPr>
          <w:highlight w:val="yellow"/>
        </w:rPr>
        <w:t xml:space="preserve">[DOPLNIŤ: cesta k priečinku archívu na firemnom sieťovom disku]</w:t>
      </w:r>
      <w:r>
        <w:t xml:space="preserve">.</w:t>
      </w:r>
    </w:p>
    <w:p>
      <w:pPr>
        <w:pStyle w:val="Heading1"/>
        <w:keepNext/>
      </w:pPr>
      <w:r>
        <w:t xml:space="preserve">3. Pojmy a skratky</w:t>
      </w:r>
    </w:p>
    <w:p>
      <w:pPr>
        <w:pStyle w:val="ListParagraph"/>
        <w:numPr>
          <w:ilvl w:val="0"/>
          <w:numId w:val="1"/>
        </w:numPr>
      </w:pPr>
      <w:r>
        <w:t xml:space="preserve">Archív – priečinok, v ktorom aplikácia ukladá dokumenty, ich verzie a všetky záznamy; je zašifrovaný (AES-256).</w:t>
      </w:r>
    </w:p>
    <w:p>
      <w:pPr>
        <w:pStyle w:val="ListParagraph"/>
        <w:numPr>
          <w:ilvl w:val="0"/>
          <w:numId w:val="1"/>
        </w:numPr>
      </w:pPr>
      <w:r>
        <w:t xml:space="preserve">Riadený dokument – dokument systému kvality vedený v archíve (SOP, ŠPP, OS a pod.) so stavom, verziou a históriou.</w:t>
      </w:r>
    </w:p>
    <w:p>
      <w:pPr>
        <w:pStyle w:val="ListParagraph"/>
        <w:numPr>
          <w:ilvl w:val="0"/>
          <w:numId w:val="1"/>
        </w:numPr>
      </w:pPr>
      <w:r>
        <w:t xml:space="preserve">Stav dokumentu – návrh, platný, na revízii, neplatný.</w:t>
      </w:r>
    </w:p>
    <w:p>
      <w:pPr>
        <w:pStyle w:val="ListParagraph"/>
        <w:numPr>
          <w:ilvl w:val="0"/>
          <w:numId w:val="1"/>
        </w:numPr>
      </w:pPr>
      <w:r>
        <w:t xml:space="preserve">Riadená kópia – očíslovaná kópia vydaná z aplikácie (tlač alebo PDF s pečiatkou „Riadená kópia č.“), evidovaná a pri novej verzii stiahnutá.</w:t>
      </w:r>
    </w:p>
    <w:p>
      <w:pPr>
        <w:pStyle w:val="ListParagraph"/>
        <w:numPr>
          <w:ilvl w:val="0"/>
          <w:numId w:val="1"/>
        </w:numPr>
      </w:pPr>
      <w:r>
        <w:t xml:space="preserve">Neriadená kópia – akákoľvek iná vytlačená alebo uložená kópia; platí len v deň tlače.</w:t>
      </w:r>
    </w:p>
    <w:p>
      <w:pPr>
        <w:pStyle w:val="ListParagraph"/>
        <w:numPr>
          <w:ilvl w:val="0"/>
          <w:numId w:val="1"/>
        </w:numPr>
      </w:pPr>
      <w:r>
        <w:t xml:space="preserve">Auditný záznam – záznam každej akcie v aplikácii s menom používateľa, počítačom a časom; nedá sa upraviť ani zmazať.</w:t>
      </w:r>
    </w:p>
    <w:p>
      <w:pPr>
        <w:pStyle w:val="ListParagraph"/>
        <w:numPr>
          <w:ilvl w:val="0"/>
          <w:numId w:val="1"/>
        </w:numPr>
      </w:pPr>
      <w:r>
        <w:t xml:space="preserve">Kód na obnovenie – kód vytvorený pri založení archívu, ktorým správca obnoví prístup, ak sú zabudnuté všetky heslá.</w:t>
      </w:r>
    </w:p>
    <w:p>
      <w:pPr>
        <w:pStyle w:val="ListParagraph"/>
        <w:numPr>
          <w:ilvl w:val="0"/>
          <w:numId w:val="1"/>
        </w:numPr>
      </w:pPr>
      <w:r>
        <w:t xml:space="preserve">Čitateľ, Editor, Správca – roly používateľov v aplikácii (pozri kap. 4).</w:t>
      </w:r>
    </w:p>
    <w:p>
      <w:pPr>
        <w:pStyle w:val="ListParagraph"/>
        <w:numPr>
          <w:ilvl w:val="0"/>
          <w:numId w:val="1"/>
        </w:numPr>
      </w:pPr>
      <w:r>
        <w:t xml:space="preserve">ŠÚKL – Štátny ústav pre kontrolu liečiv; ÚŠKVBL – Ústav štátnej kontroly veterinárnych biopreparátov a liečiv.</w:t>
      </w:r>
    </w:p>
    <w:p>
      <w:pPr>
        <w:pStyle w:val="ListParagraph"/>
        <w:numPr>
          <w:ilvl w:val="0"/>
          <w:numId w:val="1"/>
        </w:numPr>
      </w:pPr>
      <w:r>
        <w:t xml:space="preserve">SDP – správna veľkodistribučná prax; AI asistent – voliteľný jazykový model, ktorý beží len v počítači spoločnosti.</w:t>
      </w:r>
    </w:p>
    <w:p>
      <w:pPr>
        <w:pStyle w:val="Heading1"/>
        <w:keepNext/>
      </w:pPr>
      <w:r>
        <w:t xml:space="preserve">4. Zodpovednosti</w:t>
      </w:r>
    </w:p>
    <w:p>
      <w:pPr>
        <w:pStyle w:val="ListParagraph"/>
        <w:numPr>
          <w:ilvl w:val="0"/>
          <w:numId w:val="1"/>
        </w:numPr>
      </w:pPr>
      <w:r>
        <w:t xml:space="preserve">Správca aplikácie (</w:t>
      </w:r>
      <w:r>
        <w:rPr>
          <w:highlight w:val="yellow"/>
        </w:rPr>
        <w:t xml:space="preserve">[DOPLNIŤ: meno, funkcia]</w:t>
      </w:r>
      <w:r>
        <w:t xml:space="preserve">) – zakladá a ruší používateľov, nastavuje profil spoločnosti a nastavenia, uschováva kód na obnovenie, vyprázdňuje kôš, vytvára čitateľný export pre audit; rola „Správca“.</w:t>
      </w:r>
    </w:p>
    <w:p>
      <w:pPr>
        <w:pStyle w:val="ListParagraph"/>
        <w:numPr>
          <w:ilvl w:val="0"/>
          <w:numId w:val="1"/>
        </w:numPr>
      </w:pPr>
      <w:r>
        <w:t xml:space="preserve">Odborný zástupca / manažér kvality (</w:t>
      </w:r>
      <w:r>
        <w:rPr>
          <w:highlight w:val="yellow"/>
        </w:rPr>
        <w:t xml:space="preserve">[DOPLNIŤ: meno]</w:t>
      </w:r>
      <w:r>
        <w:t xml:space="preserve">) – schvaľuje dokumenty, posudzuje zmeny legislatívy a rozhoduje „neplatí pre nás / platí náš dokument“, posudzuje oznamy o stiahnutí liekov; rola „Správca“ alebo „Editor“.</w:t>
      </w:r>
    </w:p>
    <w:p>
      <w:pPr>
        <w:pStyle w:val="ListParagraph"/>
        <w:numPr>
          <w:ilvl w:val="0"/>
          <w:numId w:val="1"/>
        </w:numPr>
      </w:pPr>
      <w:r>
        <w:t xml:space="preserve">Editor (autori dokumentov, vedúci úsekov) – importuje dokumenty, vedie ich údaje a verzie, zaznamenáva revízie a školenia, vydáva riadené kópie; rola „Editor“.</w:t>
      </w:r>
    </w:p>
    <w:p>
      <w:pPr>
        <w:pStyle w:val="ListParagraph"/>
        <w:numPr>
          <w:ilvl w:val="0"/>
          <w:numId w:val="1"/>
        </w:numPr>
      </w:pPr>
      <w:r>
        <w:t xml:space="preserve">Zamestnanci – čítajú platné dokumenty a potvrdzujú „prečítal som a rozumiem“ vlastným heslom; rola „Čitateľ“.</w:t>
      </w:r>
    </w:p>
    <w:p>
      <w:pPr>
        <w:pStyle w:val="ListParagraph"/>
        <w:numPr>
          <w:ilvl w:val="0"/>
          <w:numId w:val="1"/>
        </w:numPr>
      </w:pPr>
      <w:r>
        <w:t xml:space="preserve">IT (</w:t>
      </w:r>
      <w:r>
        <w:rPr>
          <w:highlight w:val="yellow"/>
        </w:rPr>
        <w:t xml:space="preserve">[DOPLNIŤ: meno / dodávateľ]</w:t>
      </w:r>
      <w:r>
        <w:t xml:space="preserve">) – zabezpečuje sieťový priečinok archívu, práva na zápis, pravidelné zálohovanie priečinka a obnovu zo zálohy, aktualizácie a ochranu počítačov.</w:t>
      </w:r>
    </w:p>
    <w:p>
      <w:pPr>
        <w:pStyle w:val="Heading1"/>
        <w:keepNext/>
      </w:pPr>
      <w:r>
        <w:t xml:space="preserve">5. Postup</w:t>
      </w:r>
    </w:p>
    <w:p>
      <w:pPr>
        <w:pStyle w:val="Heading2"/>
        <w:keepNext/>
      </w:pPr>
      <w:r>
        <w:t xml:space="preserve">5.1 Zavedenie aplikácie a prvé spustenie</w:t>
      </w:r>
    </w:p>
    <w:p>
      <w:pPr>
        <w:pStyle w:val="ListParagraph"/>
        <w:numPr>
          <w:ilvl w:val="0"/>
          <w:numId w:val="1"/>
        </w:numPr>
      </w:pPr>
      <w:r>
        <w:t xml:space="preserve">Aplikácia sa inštaluje len z inštalačného súboru schváleného správcom. Pred použitím na riadenie dokumentácie sa vykoná validácia podľa validačného plánu (kap. 5.16).</w:t>
      </w:r>
    </w:p>
    <w:p>
      <w:pPr>
        <w:pStyle w:val="ListParagraph"/>
        <w:numPr>
          <w:ilvl w:val="0"/>
          <w:numId w:val="1"/>
        </w:numPr>
      </w:pPr>
      <w:r>
        <w:t xml:space="preserve">Archív sa ukladá do priečinka na firemnom sieťovom disku, nie do priečinka synchronizovaného s cloudom (OneDrive, Dropbox, Google Drive, iCloud); aplikácia na takýto priečinok upozorní.</w:t>
      </w:r>
    </w:p>
    <w:p>
      <w:pPr>
        <w:pStyle w:val="ListParagraph"/>
        <w:numPr>
          <w:ilvl w:val="0"/>
          <w:numId w:val="1"/>
        </w:numPr>
      </w:pPr>
      <w:r>
        <w:t xml:space="preserve">Pri prvom spustení správca vytvorí svoj profil. Aplikácia zobrazí kód na obnovenie – správca ho vytlačí a uloží na bezpečné miesto (</w:t>
      </w:r>
      <w:r>
        <w:rPr>
          <w:highlight w:val="yellow"/>
        </w:rPr>
        <w:t xml:space="preserve">[DOPLNIŤ: napr. trezor konateľa]</w:t>
      </w:r>
      <w:r>
        <w:t xml:space="preserve">); kód sa nikomu neposiela e-mailom.</w:t>
      </w:r>
    </w:p>
    <w:p>
      <w:pPr>
        <w:pStyle w:val="ListParagraph"/>
        <w:numPr>
          <w:ilvl w:val="0"/>
          <w:numId w:val="1"/>
        </w:numPr>
      </w:pPr>
      <w:r>
        <w:t xml:space="preserve">Správca vyplní profil spoločnosti (Nastavenia → Profil spoločnosti): činnosti, ktoré spoločnosť vykonáva a nevykonáva, špecifiká spoločnosti a sledované výrobky a výrobcov.</w:t>
      </w:r>
    </w:p>
    <w:p>
      <w:pPr>
        <w:pStyle w:val="Heading2"/>
        <w:keepNext/>
      </w:pPr>
      <w:r>
        <w:t xml:space="preserve">5.2 Používatelia, heslá a elektronický podpis</w:t>
      </w:r>
    </w:p>
    <w:p>
      <w:pPr>
        <w:pStyle w:val="ListParagraph"/>
        <w:numPr>
          <w:ilvl w:val="0"/>
          <w:numId w:val="1"/>
        </w:numPr>
      </w:pPr>
      <w:r>
        <w:t xml:space="preserve">Každý zamestnanec má vlastný profil. Profily ani heslá sa nesmú zdieľať.</w:t>
      </w:r>
    </w:p>
    <w:p>
      <w:pPr>
        <w:pStyle w:val="ListParagraph"/>
        <w:numPr>
          <w:ilvl w:val="0"/>
          <w:numId w:val="1"/>
        </w:numPr>
      </w:pPr>
      <w:r>
        <w:t xml:space="preserve">Roly: Čitateľ (číta a vyhľadáva), Editor (mení dokumenty a záznamy), Správca (navyše používatelia, nastavenia, export, kôš).</w:t>
      </w:r>
    </w:p>
    <w:p>
      <w:pPr>
        <w:pStyle w:val="ListParagraph"/>
        <w:numPr>
          <w:ilvl w:val="0"/>
          <w:numId w:val="1"/>
        </w:numPr>
      </w:pPr>
      <w:r>
        <w:t xml:space="preserve">Heslo nastavené správcom si používateľ pri prvom prihlásení zmení na vlastné (aplikácia to vyžaduje). Heslo má aspoň 8 znakov.</w:t>
      </w:r>
    </w:p>
    <w:p>
      <w:pPr>
        <w:pStyle w:val="ListParagraph"/>
        <w:numPr>
          <w:ilvl w:val="0"/>
          <w:numId w:val="1"/>
        </w:numPr>
      </w:pPr>
      <w:r>
        <w:t xml:space="preserve">Heslo slúži zároveň ako elektronický podpis pri schvaľovaní dokumentov a pri potvrdení „prečítal som a rozumiem“. Podpis sa ukladá s menom, rolou, dátumom a časom.</w:t>
      </w:r>
    </w:p>
    <w:p>
      <w:pPr>
        <w:pStyle w:val="ListParagraph"/>
        <w:numPr>
          <w:ilvl w:val="0"/>
          <w:numId w:val="1"/>
        </w:numPr>
      </w:pPr>
      <w:r>
        <w:t xml:space="preserve">Po nečinnosti sa používateľ automaticky odhlási (</w:t>
      </w:r>
      <w:r>
        <w:rPr>
          <w:highlight w:val="yellow"/>
        </w:rPr>
        <w:t xml:space="preserve">[DOPLNIŤ: počet minút]</w:t>
      </w:r>
      <w:r>
        <w:t xml:space="preserve">, Nastavenia → Archív). Po piatich nesprávnych pokusoch sa prihlásenie na chvíľu zablokuje.</w:t>
      </w:r>
    </w:p>
    <w:p>
      <w:pPr>
        <w:pStyle w:val="ListParagraph"/>
        <w:numPr>
          <w:ilvl w:val="0"/>
          <w:numId w:val="1"/>
        </w:numPr>
      </w:pPr>
      <w:r>
        <w:t xml:space="preserve">Pri odchode zamestnanca správca jeho profil deaktivuje (nemaže sa – jeho záznamy zostávajú).</w:t>
      </w:r>
    </w:p>
    <w:p>
      <w:pPr>
        <w:pStyle w:val="Heading2"/>
        <w:keepNext/>
      </w:pPr>
      <w:r>
        <w:t xml:space="preserve">5.3 Evidencia dokumentov</w:t>
      </w:r>
    </w:p>
    <w:p>
      <w:pPr>
        <w:pStyle w:val="ListParagraph"/>
        <w:numPr>
          <w:ilvl w:val="0"/>
          <w:numId w:val="1"/>
        </w:numPr>
      </w:pPr>
      <w:r>
        <w:t xml:space="preserve">Dokument sa do archívu vkladá funkciou „Importovať“. Aplikácia navrhne kód, názov, verziu a dátumy; editor ich pred uložením skontroluje a opraví.</w:t>
      </w:r>
    </w:p>
    <w:p>
      <w:pPr>
        <w:pStyle w:val="ListParagraph"/>
        <w:numPr>
          <w:ilvl w:val="0"/>
          <w:numId w:val="1"/>
        </w:numPr>
      </w:pPr>
      <w:r>
        <w:t xml:space="preserve">Kód dokumentu sa prideľuje podľa číslovania spoločnosti (</w:t>
      </w:r>
      <w:r>
        <w:rPr>
          <w:highlight w:val="yellow"/>
        </w:rPr>
        <w:t xml:space="preserve">[DOPLNIŤ: odkaz na postup číslovania]</w:t>
      </w:r>
      <w:r>
        <w:t xml:space="preserve">).</w:t>
      </w:r>
    </w:p>
    <w:p>
      <w:pPr>
        <w:pStyle w:val="ListParagraph"/>
        <w:numPr>
          <w:ilvl w:val="0"/>
          <w:numId w:val="1"/>
        </w:numPr>
      </w:pPr>
      <w:r>
        <w:t xml:space="preserve">Zmenený dokument sa ukladá ako nová verzia (funkcia „Nahrať novú verziu“); predchádzajúce verzie zostávajú v archíve ako nahradené. Pôvodný súbor v archíve sa nikdy nemení.</w:t>
      </w:r>
    </w:p>
    <w:p>
      <w:pPr>
        <w:pStyle w:val="ListParagraph"/>
        <w:numPr>
          <w:ilvl w:val="0"/>
          <w:numId w:val="1"/>
        </w:numPr>
      </w:pPr>
      <w:r>
        <w:t xml:space="preserve">Pri otvorení dokumentu sa otvára kópia len na čítanie; zmeny sa do archívu prinášajú novou verziou.</w:t>
      </w:r>
    </w:p>
    <w:p>
      <w:pPr>
        <w:pStyle w:val="Heading2"/>
        <w:keepNext/>
      </w:pPr>
      <w:r>
        <w:t xml:space="preserve">5.4 Tvorba nového dokumentu a návrhy zmien s AI</w:t>
      </w:r>
    </w:p>
    <w:p>
      <w:pPr>
        <w:pStyle w:val="ListParagraph"/>
        <w:numPr>
          <w:ilvl w:val="0"/>
          <w:numId w:val="1"/>
        </w:numPr>
      </w:pPr>
      <w:r>
        <w:t xml:space="preserve">Nový dokument sa môže vytvoriť funkciou „Nový dokument“ (šablóna, osnova, súvisiace predpisy). Uloží sa ako návrh.</w:t>
      </w:r>
    </w:p>
    <w:p>
      <w:pPr>
        <w:pStyle w:val="ListParagraph"/>
        <w:numPr>
          <w:ilvl w:val="0"/>
          <w:numId w:val="1"/>
        </w:numPr>
      </w:pPr>
      <w:r>
        <w:t xml:space="preserve">AI asistent (ak ho správca zapol) beží len v počítači spoločnosti alebo na jej serveri; dokumenty neposiela na internet.</w:t>
      </w:r>
    </w:p>
    <w:p>
      <w:pPr>
        <w:pStyle w:val="ListParagraph"/>
        <w:numPr>
          <w:ilvl w:val="0"/>
          <w:numId w:val="1"/>
        </w:numPr>
      </w:pPr>
      <w:r>
        <w:t xml:space="preserve">Text navrhnutý AI je vždy iba návrh. Autor ho musí overiť vecne aj jazykovo, doplniť všetky miesta označené </w:t>
      </w:r>
      <w:r>
        <w:rPr>
          <w:highlight w:val="yellow"/>
        </w:rPr>
        <w:t xml:space="preserve">[DOPLNIŤ]</w:t>
      </w:r>
      <w:r>
        <w:t xml:space="preserve"> a overiť citované ustanovenia v plnom znení predpisu. Za obsah zodpovedá autor a schvaľovateľ.</w:t>
      </w:r>
    </w:p>
    <w:p>
      <w:pPr>
        <w:pStyle w:val="ListParagraph"/>
        <w:numPr>
          <w:ilvl w:val="0"/>
          <w:numId w:val="1"/>
        </w:numPr>
      </w:pPr>
      <w:r>
        <w:t xml:space="preserve">Dokumenty spoločnosti opisujú, ako spoločnosť skutočne pracuje, a majú prednosť pred doslovným znením predpisu; prísnejší postup spoločnosti je prípustný.</w:t>
      </w:r>
    </w:p>
    <w:p>
      <w:pPr>
        <w:pStyle w:val="Heading2"/>
        <w:keepNext/>
      </w:pPr>
      <w:r>
        <w:t xml:space="preserve">5.5 Schvaľovanie</w:t>
      </w:r>
    </w:p>
    <w:p>
      <w:pPr>
        <w:pStyle w:val="ListParagraph"/>
        <w:numPr>
          <w:ilvl w:val="0"/>
          <w:numId w:val="1"/>
        </w:numPr>
      </w:pPr>
      <w:r>
        <w:t xml:space="preserve">Novú verziu editor odošle na schválenie určeným osobám v poradí (preskúmanie, schválenie).</w:t>
      </w:r>
    </w:p>
    <w:p>
      <w:pPr>
        <w:pStyle w:val="ListParagraph"/>
        <w:numPr>
          <w:ilvl w:val="0"/>
          <w:numId w:val="1"/>
        </w:numPr>
      </w:pPr>
      <w:r>
        <w:t xml:space="preserve">Každý podpisuje vlastným heslom. Zamietnutie musí obsahovať dôvod.</w:t>
      </w:r>
    </w:p>
    <w:p>
      <w:pPr>
        <w:pStyle w:val="ListParagraph"/>
        <w:numPr>
          <w:ilvl w:val="0"/>
          <w:numId w:val="1"/>
        </w:numPr>
      </w:pPr>
      <w:r>
        <w:t xml:space="preserve">Po poslednom schválení je verzia platná. Kto a kedy podpísal, je pri dokumente aj v auditnom zázname.</w:t>
      </w:r>
    </w:p>
    <w:p>
      <w:pPr>
        <w:pStyle w:val="ListParagraph"/>
        <w:numPr>
          <w:ilvl w:val="0"/>
          <w:numId w:val="1"/>
        </w:numPr>
      </w:pPr>
      <w:r>
        <w:t xml:space="preserve">Dokumenty schválené pred zavedením aplikácie na papieri sa evidujú s menom schvaľovateľa; originál s podpismi sa uchováva podľa </w:t>
      </w:r>
      <w:r>
        <w:rPr>
          <w:highlight w:val="yellow"/>
        </w:rPr>
        <w:t xml:space="preserve">[DOPLNIŤ: miesto uloženia]</w:t>
      </w:r>
      <w:r>
        <w:t xml:space="preserve">.</w:t>
      </w:r>
    </w:p>
    <w:p>
      <w:pPr>
        <w:pStyle w:val="Heading2"/>
        <w:keepNext/>
      </w:pPr>
      <w:r>
        <w:t xml:space="preserve">5.6 Školenia</w:t>
      </w:r>
    </w:p>
    <w:p>
      <w:pPr>
        <w:pStyle w:val="ListParagraph"/>
        <w:numPr>
          <w:ilvl w:val="0"/>
          <w:numId w:val="1"/>
        </w:numPr>
      </w:pPr>
      <w:r>
        <w:t xml:space="preserve">Pri každom dokumente editor určí, kto ho musí poznať (všetci alebo vybrané úseky).</w:t>
      </w:r>
    </w:p>
    <w:p>
      <w:pPr>
        <w:pStyle w:val="ListParagraph"/>
        <w:numPr>
          <w:ilvl w:val="0"/>
          <w:numId w:val="1"/>
        </w:numPr>
      </w:pPr>
      <w:r>
        <w:t xml:space="preserve">Školenie sa zaznamená v aplikácii (dátum, spôsob, školiteľ). Pri čítaní dokumentu zamestnanec potvrdí „prečítal som a rozumiem“ vlastným heslom.</w:t>
      </w:r>
    </w:p>
    <w:p>
      <w:pPr>
        <w:pStyle w:val="ListParagraph"/>
        <w:numPr>
          <w:ilvl w:val="0"/>
          <w:numId w:val="1"/>
        </w:numPr>
      </w:pPr>
      <w:r>
        <w:t xml:space="preserve">Nová verzia dokumentu vyžaduje nové zaškolenie; pri drobnej oprave, ktorá nemení postup, sa to dá pri nahratí verzie vypnúť.</w:t>
      </w:r>
    </w:p>
    <w:p>
      <w:pPr>
        <w:pStyle w:val="ListParagraph"/>
        <w:numPr>
          <w:ilvl w:val="0"/>
          <w:numId w:val="1"/>
        </w:numPr>
      </w:pPr>
      <w:r>
        <w:t xml:space="preserve">Prehľad chýbajúcich školení je v časti Školenia; karta školení zamestnanca sa dá vytlačiť.</w:t>
      </w:r>
    </w:p>
    <w:p>
      <w:pPr>
        <w:pStyle w:val="Heading2"/>
        <w:keepNext/>
      </w:pPr>
      <w:r>
        <w:t xml:space="preserve">5.7 Riadené a neriadené kópie</w:t>
      </w:r>
    </w:p>
    <w:p>
      <w:pPr>
        <w:pStyle w:val="ListParagraph"/>
        <w:numPr>
          <w:ilvl w:val="0"/>
          <w:numId w:val="1"/>
        </w:numPr>
      </w:pPr>
      <w:r>
        <w:t xml:space="preserve">Ak je na pracovisku potrebná tlačená kópia, editor vydá riadenú kópiu (tlač alebo PDF). Kópia je očíslovaná a zaevidovaná, PDF má na každej strane pečiatku „Riadená kópia č.“.</w:t>
      </w:r>
    </w:p>
    <w:p>
      <w:pPr>
        <w:pStyle w:val="ListParagraph"/>
        <w:numPr>
          <w:ilvl w:val="0"/>
          <w:numId w:val="1"/>
        </w:numPr>
      </w:pPr>
      <w:r>
        <w:t xml:space="preserve">Pri novej verzii aplikácia ukáže, ktoré riadené kópie treba stiahnuť; editor ich stiahne a zaznamená to.</w:t>
      </w:r>
    </w:p>
    <w:p>
      <w:pPr>
        <w:pStyle w:val="ListParagraph"/>
        <w:numPr>
          <w:ilvl w:val="0"/>
          <w:numId w:val="1"/>
        </w:numPr>
      </w:pPr>
      <w:r>
        <w:t xml:space="preserve">Každá iná vytlačená alebo uložená kópia je neriadená. PDF otvorené alebo uložené z aplikácie má na každej strane „NERIADENÁ KÓPIA – platná len v deň tlače“.</w:t>
      </w:r>
    </w:p>
    <w:p>
      <w:pPr>
        <w:pStyle w:val="Heading2"/>
        <w:keepNext/>
      </w:pPr>
      <w:r>
        <w:t xml:space="preserve">5.8 Revízie dokumentov</w:t>
      </w:r>
    </w:p>
    <w:p>
      <w:pPr>
        <w:pStyle w:val="ListParagraph"/>
        <w:numPr>
          <w:ilvl w:val="0"/>
          <w:numId w:val="1"/>
        </w:numPr>
      </w:pPr>
      <w:r>
        <w:t xml:space="preserve">Každý platný dokument má termín revízie (predvolene </w:t>
      </w:r>
      <w:r>
        <w:rPr>
          <w:highlight w:val="yellow"/>
        </w:rPr>
        <w:t xml:space="preserve">[DOPLNIŤ: napr. 24]</w:t>
      </w:r>
      <w:r>
        <w:t xml:space="preserve"> mesiacov). Aplikácia upozorňuje na blížiace sa termíny a termíny po lehote.</w:t>
      </w:r>
    </w:p>
    <w:p>
      <w:pPr>
        <w:pStyle w:val="ListParagraph"/>
        <w:numPr>
          <w:ilvl w:val="0"/>
          <w:numId w:val="1"/>
        </w:numPr>
      </w:pPr>
      <w:r>
        <w:t xml:space="preserve">Výsledok revízie (bez zmeny / treba upraviť / upravené) sa zaznamená v aplikácii; ďalší termín sa nastaví automaticky.</w:t>
      </w:r>
    </w:p>
    <w:p>
      <w:pPr>
        <w:pStyle w:val="Heading2"/>
        <w:keepNext/>
      </w:pPr>
      <w:r>
        <w:t xml:space="preserve">5.9 Sledovanie legislatívy</w:t>
      </w:r>
    </w:p>
    <w:p>
      <w:pPr>
        <w:pStyle w:val="ListParagraph"/>
        <w:numPr>
          <w:ilvl w:val="0"/>
          <w:numId w:val="1"/>
        </w:numPr>
      </w:pPr>
      <w:r>
        <w:t xml:space="preserve">Aplikácia sleduje predpisy z registra (Slov-Lex, EUR-Lex) </w:t>
      </w:r>
      <w:r>
        <w:rPr>
          <w:highlight w:val="yellow"/>
        </w:rPr>
        <w:t xml:space="preserve">[DOPLNIŤ: denne / týždenne]</w:t>
      </w:r>
      <w:r>
        <w:t xml:space="preserve"> a pri novom alebo pripravovanom znení ukáže zmenené ustanovenia a dokumenty, ktoré ich citujú.</w:t>
      </w:r>
    </w:p>
    <w:p>
      <w:pPr>
        <w:pStyle w:val="ListParagraph"/>
        <w:numPr>
          <w:ilvl w:val="0"/>
          <w:numId w:val="1"/>
        </w:numPr>
      </w:pPr>
      <w:r>
        <w:t xml:space="preserve">Odborný zástupca alebo poverená osoba zmenu posúdi pri každom dotknutom dokumente (upraviť / netýka sa / poznámka). Ak sa ustanovenie na spoločnosť nevzťahuje alebo platí zámerne iný postup spoločnosti, zaznamená sa rozhodnutie s dôvodom.</w:t>
      </w:r>
    </w:p>
    <w:p>
      <w:pPr>
        <w:pStyle w:val="ListParagraph"/>
        <w:numPr>
          <w:ilvl w:val="0"/>
          <w:numId w:val="1"/>
        </w:numPr>
      </w:pPr>
      <w:r>
        <w:t xml:space="preserve">Analýza aplikácie je pomôcka; o dopade zmeny rozhoduje odborný zástupca.</w:t>
      </w:r>
    </w:p>
    <w:p>
      <w:pPr>
        <w:pStyle w:val="Heading2"/>
        <w:keepNext/>
      </w:pPr>
      <w:r>
        <w:t xml:space="preserve">5.10 Oznamy ŠÚKL a ÚŠKVBL</w:t>
      </w:r>
    </w:p>
    <w:p>
      <w:pPr>
        <w:pStyle w:val="ListParagraph"/>
        <w:numPr>
          <w:ilvl w:val="0"/>
          <w:numId w:val="1"/>
        </w:numPr>
      </w:pPr>
      <w:r>
        <w:t xml:space="preserve">Aplikácia načítava verejné oznamy ŠÚKL a ÚŠKVBL (stiahnutia liekov z trhu, bezpečnosť, dostupnosť, legislatíva) každé 4 hodiny počas behu aplikácie.</w:t>
      </w:r>
    </w:p>
    <w:p>
      <w:pPr>
        <w:pStyle w:val="ListParagraph"/>
        <w:numPr>
          <w:ilvl w:val="0"/>
          <w:numId w:val="1"/>
        </w:numPr>
      </w:pPr>
      <w:r>
        <w:t xml:space="preserve">Oznam o stiahnutí, ktorý sa týka spoločnosti, posúdi poverená osoba do </w:t>
      </w:r>
      <w:r>
        <w:rPr>
          <w:highlight w:val="yellow"/>
        </w:rPr>
        <w:t xml:space="preserve">[DOPLNIŤ: lehota, napr. 24 hodín]</w:t>
      </w:r>
      <w:r>
        <w:t xml:space="preserve"> a zaznamená výsledok: netýka sa nás / opatrenia vykonané (s popisom) / na vedomie.</w:t>
      </w:r>
    </w:p>
    <w:p>
      <w:pPr>
        <w:pStyle w:val="ListParagraph"/>
        <w:numPr>
          <w:ilvl w:val="0"/>
          <w:numId w:val="1"/>
        </w:numPr>
      </w:pPr>
      <w:r>
        <w:t xml:space="preserve">Pri stiahnutí výrobku, ktorý spoločnosť distribuovala, sa postupuje podľa </w:t>
      </w:r>
      <w:r>
        <w:rPr>
          <w:highlight w:val="yellow"/>
        </w:rPr>
        <w:t xml:space="preserve">[DOPLNIŤ: kód a názov SOP pre stiahnutie z trhu]</w:t>
      </w:r>
      <w:r>
        <w:t xml:space="preserve">.</w:t>
      </w:r>
    </w:p>
    <w:p>
      <w:pPr>
        <w:pStyle w:val="Heading2"/>
        <w:keepNext/>
      </w:pPr>
      <w:r>
        <w:t xml:space="preserve">5.11 Odstránenie a zrušenie dokumentov</w:t>
      </w:r>
    </w:p>
    <w:p>
      <w:pPr>
        <w:pStyle w:val="ListParagraph"/>
        <w:numPr>
          <w:ilvl w:val="0"/>
          <w:numId w:val="1"/>
        </w:numPr>
      </w:pPr>
      <w:r>
        <w:t xml:space="preserve">Dokument, ktorý sa už použil ako riadený záznam (schválenie, kópie, školenia, revízie, posúdenia), sa nedá odstrániť – ak už neplatí, označí sa ako neplatný a zostáva v archíve.</w:t>
      </w:r>
    </w:p>
    <w:p>
      <w:pPr>
        <w:pStyle w:val="ListParagraph"/>
        <w:numPr>
          <w:ilvl w:val="0"/>
          <w:numId w:val="1"/>
        </w:numPr>
      </w:pPr>
      <w:r>
        <w:t xml:space="preserve">Odstrániť sa dá len nepoužitý dokument (napr. omylom importovaný); vyžaduje dôvod a dve potvrdenia a zapíše sa do auditného záznamu.</w:t>
      </w:r>
    </w:p>
    <w:p>
      <w:pPr>
        <w:pStyle w:val="ListParagraph"/>
        <w:numPr>
          <w:ilvl w:val="0"/>
          <w:numId w:val="1"/>
        </w:numPr>
      </w:pPr>
      <w:r>
        <w:t xml:space="preserve">Kôš (súbory odstránených dokumentov) môže natrvalo vyprázdniť len správca.</w:t>
      </w:r>
    </w:p>
    <w:p>
      <w:pPr>
        <w:pStyle w:val="Heading2"/>
        <w:keepNext/>
      </w:pPr>
      <w:r>
        <w:t xml:space="preserve">5.12 Auditný záznam, inšpekcia a audit</w:t>
      </w:r>
    </w:p>
    <w:p>
      <w:pPr>
        <w:pStyle w:val="ListParagraph"/>
        <w:numPr>
          <w:ilvl w:val="0"/>
          <w:numId w:val="1"/>
        </w:numPr>
      </w:pPr>
      <w:r>
        <w:t xml:space="preserve">Auditný záznam obsahuje každú akciu s menom, počítačom a časom. Na stránke Auditný záznam sa dá filtrovať (obdobie, používateľ, oblasť, dokument, text, len zmeny) a exportovať do PDF a Excelu.</w:t>
      </w:r>
    </w:p>
    <w:p>
      <w:pPr>
        <w:pStyle w:val="ListParagraph"/>
        <w:numPr>
          <w:ilvl w:val="0"/>
          <w:numId w:val="1"/>
        </w:numPr>
      </w:pPr>
      <w:r>
        <w:t xml:space="preserve">Aplikácia overuje úplnosť záznamu; ak zobrazí narušenie, správca to bezodkladne oznámi </w:t>
      </w:r>
      <w:r>
        <w:rPr>
          <w:highlight w:val="yellow"/>
        </w:rPr>
        <w:t xml:space="preserve">[DOPLNIŤ: komu]</w:t>
      </w:r>
      <w:r>
        <w:t xml:space="preserve"> a priečinok archívu sa uchová bez zmien.</w:t>
      </w:r>
    </w:p>
    <w:p>
      <w:pPr>
        <w:pStyle w:val="ListParagraph"/>
        <w:numPr>
          <w:ilvl w:val="0"/>
          <w:numId w:val="1"/>
        </w:numPr>
      </w:pPr>
      <w:r>
        <w:t xml:space="preserve">Pre inšpekciu sa vytvára Správa o riadenej dokumentácii (Prehľad → Správa pre inšpekciu) a podľa potreby čitateľný export celého archívu (Nastavenia → Archív). Čitateľný export nie je zašifrovaný – ukladá sa len na bezpečné miesto a po použití sa zmaže.</w:t>
      </w:r>
    </w:p>
    <w:p>
      <w:pPr>
        <w:pStyle w:val="Heading2"/>
        <w:keepNext/>
      </w:pPr>
      <w:r>
        <w:t xml:space="preserve">5.13 Zálohovanie a obnova</w:t>
      </w:r>
    </w:p>
    <w:p>
      <w:pPr>
        <w:pStyle w:val="ListParagraph"/>
        <w:numPr>
          <w:ilvl w:val="0"/>
          <w:numId w:val="1"/>
        </w:numPr>
      </w:pPr>
      <w:r>
        <w:t xml:space="preserve">Priečinok archívu zálohuje IT podľa </w:t>
      </w:r>
      <w:r>
        <w:rPr>
          <w:highlight w:val="yellow"/>
        </w:rPr>
        <w:t xml:space="preserve">[DOPLNIŤ: smernica / postup zálohovania IT]</w:t>
      </w:r>
      <w:r>
        <w:t xml:space="preserve">, najmenej </w:t>
      </w:r>
      <w:r>
        <w:rPr>
          <w:highlight w:val="yellow"/>
        </w:rPr>
        <w:t xml:space="preserve">[DOPLNIŤ: denne]</w:t>
      </w:r>
      <w:r>
        <w:t xml:space="preserve">, na samostatné a bezpečné miesto. Záloha zostáva zašifrovaná a uchováva sa podľa vnútroštátnych predpisov, najmenej však päť rokov (Usmernenia SDP, kap. 3.3.1).</w:t>
      </w:r>
    </w:p>
    <w:p>
      <w:pPr>
        <w:pStyle w:val="ListParagraph"/>
        <w:numPr>
          <w:ilvl w:val="0"/>
          <w:numId w:val="1"/>
        </w:numPr>
      </w:pPr>
      <w:r>
        <w:t xml:space="preserve">Obnova zo zálohy sa overí najmenej raz ročne a výsledok sa zaznamená.</w:t>
      </w:r>
    </w:p>
    <w:p>
      <w:pPr>
        <w:pStyle w:val="Heading2"/>
        <w:keepNext/>
      </w:pPr>
      <w:r>
        <w:t xml:space="preserve">5.14 Práca viacerých používateľov naraz</w:t>
      </w:r>
    </w:p>
    <w:p>
      <w:pPr>
        <w:pStyle w:val="ListParagraph"/>
        <w:numPr>
          <w:ilvl w:val="0"/>
          <w:numId w:val="1"/>
        </w:numPr>
      </w:pPr>
      <w:r>
        <w:t xml:space="preserve">S archívom môže súčasne pracovať viac používateľov na viacerých počítačoch. Zmeny kolegov sa zobrazia v priebehu niekoľkých sekúnd; pri dokumente je uvedené, kto ho naposledy zmenil.</w:t>
      </w:r>
    </w:p>
    <w:p>
      <w:pPr>
        <w:pStyle w:val="ListParagraph"/>
        <w:numPr>
          <w:ilvl w:val="0"/>
          <w:numId w:val="1"/>
        </w:numPr>
      </w:pPr>
      <w:r>
        <w:t xml:space="preserve">Ak aplikácia oznámi, že dokument medzitým zmenil iný používateľ, nič sa neprepíše: okno sa zatvorí, skontrolujú sa nové údaje a zmena sa urobí znova.</w:t>
      </w:r>
    </w:p>
    <w:p>
      <w:pPr>
        <w:pStyle w:val="Heading2"/>
        <w:keepNext/>
      </w:pPr>
      <w:r>
        <w:t xml:space="preserve">5.15 Bezpečnosť a ochrana údajov</w:t>
      </w:r>
    </w:p>
    <w:p>
      <w:pPr>
        <w:pStyle w:val="ListParagraph"/>
        <w:numPr>
          <w:ilvl w:val="0"/>
          <w:numId w:val="1"/>
        </w:numPr>
      </w:pPr>
      <w:r>
        <w:t xml:space="preserve">Archív je zašifrovaný; bez prihlásenia sa nedá čítať ani skopírovaný.</w:t>
      </w:r>
    </w:p>
    <w:p>
      <w:pPr>
        <w:pStyle w:val="ListParagraph"/>
        <w:numPr>
          <w:ilvl w:val="0"/>
          <w:numId w:val="1"/>
        </w:numPr>
      </w:pPr>
      <w:r>
        <w:t xml:space="preserve">Aplikácia sa pripája na internet len na stiahnutie verejných textov predpisov a oznamov ŠÚKL a ÚŠKVBL (a jednorazovo na stiahnutie modelu AI). Každé spojenie je v Nastaveniach → Sieťová aktivita.</w:t>
      </w:r>
    </w:p>
    <w:p>
      <w:pPr>
        <w:pStyle w:val="ListParagraph"/>
        <w:numPr>
          <w:ilvl w:val="0"/>
          <w:numId w:val="1"/>
        </w:numPr>
      </w:pPr>
      <w:r>
        <w:t xml:space="preserve">Záznamy o školeniach obsahujú osobné údaje zamestnancov; spracúvajú sa podľa </w:t>
      </w:r>
      <w:r>
        <w:rPr>
          <w:highlight w:val="yellow"/>
        </w:rPr>
        <w:t xml:space="preserve">[DOPLNIŤ: interný predpis o ochrane osobných údajov]</w:t>
      </w:r>
      <w:r>
        <w:t xml:space="preserve">.</w:t>
      </w:r>
    </w:p>
    <w:p>
      <w:pPr>
        <w:pStyle w:val="Heading2"/>
        <w:keepNext/>
      </w:pPr>
      <w:r>
        <w:t xml:space="preserve">5.16 Validácia a zmeny aplikácie</w:t>
      </w:r>
    </w:p>
    <w:p>
      <w:pPr>
        <w:pStyle w:val="ListParagraph"/>
        <w:numPr>
          <w:ilvl w:val="0"/>
          <w:numId w:val="1"/>
        </w:numPr>
      </w:pPr>
      <w:r>
        <w:t xml:space="preserve">Pred použitím aplikácie na riadenie dokumentácie sa vykoná validácia (požiadavky používateľa, analýza rizík, testy, záverečná správa).</w:t>
      </w:r>
    </w:p>
    <w:p>
      <w:pPr>
        <w:pStyle w:val="ListParagraph"/>
        <w:numPr>
          <w:ilvl w:val="0"/>
          <w:numId w:val="1"/>
        </w:numPr>
      </w:pPr>
      <w:r>
        <w:t xml:space="preserve">Nová verzia aplikácie sa pred nasadením posúdi v rámci riadenia zmien; rozsah opätovného testovania určí manažér kvality podľa rizika.</w:t>
      </w:r>
    </w:p>
    <w:p>
      <w:pPr>
        <w:pStyle w:val="ListParagraph"/>
        <w:numPr>
          <w:ilvl w:val="0"/>
          <w:numId w:val="1"/>
        </w:numPr>
      </w:pPr>
      <w:r>
        <w:t xml:space="preserve">Novú verziu inštaluje správca v aplikácii (Nastavenia → O aplikácii → Skontrolovať aktualizácie → Stiahnuť a nainštalovať) až po prečítaní časti „Čo je nové“ a posúdení zmeny. Aplikácia pred inštaláciou overí odtlačok (SHA-256) stiahnutého súboru; inštalácia a zmena verzie sa zapíšu do auditného záznamu. Ak archív používa viac počítačov, aktualizujú sa všetky </w:t>
      </w:r>
      <w:r>
        <w:rPr>
          <w:highlight w:val="yellow"/>
        </w:rPr>
        <w:t xml:space="preserve">[DOPLNIŤ: v ten istý deň]</w:t>
      </w:r>
      <w:r>
        <w:t xml:space="preserve">.</w:t>
      </w:r>
    </w:p>
    <w:p>
      <w:pPr>
        <w:pStyle w:val="Heading2"/>
        <w:keepNext/>
      </w:pPr>
      <w:r>
        <w:t xml:space="preserve">5.17 Porucha alebo nedostupnosť aplikácie</w:t>
      </w:r>
    </w:p>
    <w:p>
      <w:pPr>
        <w:pStyle w:val="ListParagraph"/>
        <w:numPr>
          <w:ilvl w:val="0"/>
          <w:numId w:val="1"/>
        </w:numPr>
      </w:pPr>
      <w:r>
        <w:t xml:space="preserve">Ak aplikácia alebo archív nie sú dostupné, pracuje sa podľa vydaných riadených kópií. Nedostupnosť dlhšia ako </w:t>
      </w:r>
      <w:r>
        <w:rPr>
          <w:highlight w:val="yellow"/>
        </w:rPr>
        <w:t xml:space="preserve">[DOPLNIŤ: napr. 1 pracovný deň]</w:t>
      </w:r>
      <w:r>
        <w:t xml:space="preserve"> sa zaznamená ako odchýlka a oznámi správcovi a IT.</w:t>
      </w:r>
    </w:p>
    <w:p>
      <w:pPr>
        <w:pStyle w:val="Heading1"/>
        <w:keepNext/>
      </w:pPr>
      <w:r>
        <w:t xml:space="preserve">6. Záznamy</w:t>
      </w:r>
    </w:p>
    <w:p>
      <w:pPr>
        <w:pStyle w:val="ListParagraph"/>
        <w:numPr>
          <w:ilvl w:val="0"/>
          <w:numId w:val="1"/>
        </w:numPr>
      </w:pPr>
      <w:r>
        <w:t xml:space="preserve">Auditný záznam, záznamy o schválení, školeniach, revíziách, posúdeniach zmien legislatívy a oznamov, register riadených kópií – vedú sa v aplikácii.</w:t>
      </w:r>
    </w:p>
    <w:p>
      <w:pPr>
        <w:pStyle w:val="ListParagraph"/>
        <w:numPr>
          <w:ilvl w:val="0"/>
          <w:numId w:val="1"/>
        </w:numPr>
      </w:pPr>
      <w:r>
        <w:t xml:space="preserve">Doba uchovávania: najmenej podľa národných predpisov a najmenej 5 rokov (</w:t>
      </w:r>
      <w:r>
        <w:rPr>
          <w:highlight w:val="yellow"/>
        </w:rPr>
        <w:t xml:space="preserve">[DOPLNIŤ: doba podľa interných pravidiel]</w:t>
      </w:r>
      <w:r>
        <w:t xml:space="preserve">).</w:t>
      </w:r>
    </w:p>
    <w:p>
      <w:pPr>
        <w:pStyle w:val="ListParagraph"/>
        <w:numPr>
          <w:ilvl w:val="0"/>
          <w:numId w:val="1"/>
        </w:numPr>
      </w:pPr>
      <w:r>
        <w:t xml:space="preserve">Správy a exporty pre inšpekciu – uchovávajú sa podľa </w:t>
      </w:r>
      <w:r>
        <w:rPr>
          <w:highlight w:val="yellow"/>
        </w:rPr>
        <w:t xml:space="preserve">[DOPLNIŤ]</w:t>
      </w:r>
      <w:r>
        <w:t xml:space="preserve">.</w:t>
      </w:r>
    </w:p>
    <w:p>
      <w:pPr>
        <w:pStyle w:val="Heading1"/>
        <w:keepNext/>
      </w:pPr>
      <w:r>
        <w:t xml:space="preserve">7. Súvisiace dokumenty a legislatíva</w:t>
      </w:r>
    </w:p>
    <w:p>
      <w:pPr>
        <w:pStyle w:val="ListParagraph"/>
        <w:numPr>
          <w:ilvl w:val="0"/>
          <w:numId w:val="1"/>
        </w:numPr>
      </w:pPr>
      <w:r>
        <w:t xml:space="preserve">Zákon č. 362/2011 Z. z. o liekoch a zdravotníckych pomôckach v platnom znení.</w:t>
      </w:r>
    </w:p>
    <w:p>
      <w:pPr>
        <w:pStyle w:val="ListParagraph"/>
        <w:numPr>
          <w:ilvl w:val="0"/>
          <w:numId w:val="1"/>
        </w:numPr>
      </w:pPr>
      <w:r>
        <w:t xml:space="preserve">Vyhláška MZ SR č. 129/2012 Z. z. o požiadavkách na správnu výrobnú prax a správnu veľkodistribučnú prax.</w:t>
      </w:r>
    </w:p>
    <w:p>
      <w:pPr>
        <w:pStyle w:val="ListParagraph"/>
        <w:numPr>
          <w:ilvl w:val="0"/>
          <w:numId w:val="1"/>
        </w:numPr>
      </w:pPr>
      <w:r>
        <w:t xml:space="preserve">Usmernenia z 5. novembra 2013 o správnej distribučnej praxi humánnych liekov (2013/C 343/01), najmä kap. 3.3.1 (počítačové systémy), 3.3.2 (kvalifikácia a validácia), kap. 4 (dokumentácia) a kap. 6.5 (stiahnutie liekov z trhu).</w:t>
      </w:r>
    </w:p>
    <w:p>
      <w:pPr>
        <w:pStyle w:val="ListParagraph"/>
        <w:numPr>
          <w:ilvl w:val="0"/>
          <w:numId w:val="1"/>
        </w:numPr>
      </w:pPr>
      <w:r>
        <w:t xml:space="preserve">Nariadenie (EÚ) 2019/6 o veterinárnych liekoch.</w:t>
      </w:r>
    </w:p>
    <w:p>
      <w:pPr>
        <w:pStyle w:val="ListParagraph"/>
        <w:numPr>
          <w:ilvl w:val="0"/>
          <w:numId w:val="1"/>
        </w:numPr>
      </w:pPr>
      <w:r>
        <w:t xml:space="preserve">EudraLex, zväzok 4, príloha 11 – Počítačové systémy (primerane).</w:t>
      </w:r>
    </w:p>
    <w:p>
      <w:pPr>
        <w:pStyle w:val="ListParagraph"/>
        <w:numPr>
          <w:ilvl w:val="0"/>
          <w:numId w:val="1"/>
        </w:numPr>
      </w:pPr>
      <w:r>
        <w:t xml:space="preserve">Nariadenie (EÚ) 2016/679 (GDPR).</w:t>
      </w:r>
    </w:p>
    <w:p>
      <w:pPr>
        <w:pStyle w:val="ListParagraph"/>
        <w:numPr>
          <w:ilvl w:val="0"/>
          <w:numId w:val="1"/>
        </w:numPr>
      </w:pPr>
      <w:r>
        <w:rPr>
          <w:highlight w:val="yellow"/>
        </w:rPr>
        <w:t xml:space="preserve">[DOPLNIŤ: SOP pre stiahnutie z trhu, SOP pre riadenie dokumentácie, SOP pre školenia, smernica IT]</w:t>
      </w:r>
      <w:r>
        <w:t xml:space="preserve">.</w:t>
      </w:r>
    </w:p>
    <w:p>
      <w:pPr>
        <w:pStyle w:val="Heading1"/>
        <w:keepNext/>
      </w:pPr>
      <w:r>
        <w:t xml:space="preserve">8. Príloha – kontrolný zoznam pri zavedení</w:t>
      </w:r>
    </w:p>
    <w:p>
      <w:pPr>
        <w:pStyle w:val="ListParagraph"/>
        <w:numPr>
          <w:ilvl w:val="0"/>
          <w:numId w:val="1"/>
        </w:numPr>
      </w:pPr>
      <w:r>
        <w:t xml:space="preserve">Archív je v priečinku na sieťovom disku, nie v cloude; IT zálohuje priečinok.</w:t>
      </w:r>
    </w:p>
    <w:p>
      <w:pPr>
        <w:pStyle w:val="ListParagraph"/>
        <w:numPr>
          <w:ilvl w:val="0"/>
          <w:numId w:val="1"/>
        </w:numPr>
      </w:pPr>
      <w:r>
        <w:t xml:space="preserve">Kód na obnovenie je vytlačený a uložený.</w:t>
      </w:r>
    </w:p>
    <w:p>
      <w:pPr>
        <w:pStyle w:val="ListParagraph"/>
        <w:numPr>
          <w:ilvl w:val="0"/>
          <w:numId w:val="1"/>
        </w:numPr>
      </w:pPr>
      <w:r>
        <w:t xml:space="preserve">Profil spoločnosti je vyplnený; sledované výrobky a výrobcovia sú zadaní.</w:t>
      </w:r>
    </w:p>
    <w:p>
      <w:pPr>
        <w:pStyle w:val="ListParagraph"/>
        <w:numPr>
          <w:ilvl w:val="0"/>
          <w:numId w:val="1"/>
        </w:numPr>
      </w:pPr>
      <w:r>
        <w:t xml:space="preserve">Všetci používatelia majú vlastné profily so správnymi rolami a zmenili si heslo.</w:t>
      </w:r>
    </w:p>
    <w:p>
      <w:pPr>
        <w:pStyle w:val="ListParagraph"/>
        <w:numPr>
          <w:ilvl w:val="0"/>
          <w:numId w:val="1"/>
        </w:numPr>
      </w:pPr>
      <w:r>
        <w:t xml:space="preserve">Platné dokumenty sú importované; kódy, verzie, dátumy a stavy sú skontrolované.</w:t>
      </w:r>
    </w:p>
    <w:p>
      <w:pPr>
        <w:pStyle w:val="ListParagraph"/>
        <w:numPr>
          <w:ilvl w:val="0"/>
          <w:numId w:val="1"/>
        </w:numPr>
      </w:pPr>
      <w:r>
        <w:t xml:space="preserve">Pri dokumentoch je určené, kto ich musí poznať.</w:t>
      </w:r>
    </w:p>
    <w:p>
      <w:pPr>
        <w:pStyle w:val="ListParagraph"/>
        <w:numPr>
          <w:ilvl w:val="0"/>
          <w:numId w:val="1"/>
        </w:numPr>
      </w:pPr>
      <w:r>
        <w:t xml:space="preserve">Validácia je dokončená a schválená.</w:t>
      </w:r>
    </w:p>
    <w:sectPr>
      <w:headerReference w:type="default" r:id="rIdH1"/>
      <w:footerReference w:type="default" r:id="rIdF1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Small"/>
      <w:jc w:val="center"/>
    </w:pPr>
    <w:r>
      <w:rPr>
        <w:color w:val="5B6E7A"/>
      </w:rPr>
      <w:t xml:space="preserve">PHARMACOPOLA s.r.o. · SOP-SA-01 Používanie aplikácie SOP Archív na riadenie dokumentácie · Verzia 1 · NÁVRH – neriadená kópia</w:t>
    </w:r>
  </w:p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2700"/>
      <w:gridCol w:w="4500"/>
      <w:gridCol w:w="2438"/>
    </w:tblGrid>
    <w:tr>
      <w:tc>
        <w:tcPr>
          <w:tcW w:w="2700" w:type="dxa"/>
          <w:vAlign w:val="center"/>
        </w:tcPr>
        <w:p>
          <w:r>
            <w:drawing>
              <wp:inline xmlns:wp="http://schemas.openxmlformats.org/drawingml/2006/wordprocessingDrawing" distT="0" distB="0" distL="0" distR="0">
                <wp:extent cx="1600000" cy="263111"/>
                <wp:docPr id="1" name="Logo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png"/>
                        <pic:cNvPicPr/>
                      </pic:nvPicPr>
                      <pic:blipFill>
                        <a:blip xmlns:r="http://schemas.openxmlformats.org/officeDocument/2006/relationships"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0000" cy="2631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00" w:type="dxa"/>
          <w:vAlign w:val="center"/>
        </w:tcPr>
        <w:p>
          <w:pPr>
            <w:pStyle w:val="Small"/>
            <w:jc w:val="center"/>
          </w:pPr>
          <w:r>
            <w:t xml:space="preserve">Štandardný operačný postup</w:t>
          </w:r>
        </w:p>
        <w:p>
          <w:pPr>
            <w:jc w:val="center"/>
          </w:pPr>
          <w:r>
            <w:rPr>
              <w:b/>
              <w:color w:val="003A5B"/>
            </w:rPr>
            <w:t xml:space="preserve">Používanie aplikácie SOP Archív na riadenie dokumentácie</w:t>
          </w:r>
        </w:p>
      </w:tc>
      <w:tc>
        <w:tcPr>
          <w:tcW w:w="2438" w:type="dxa"/>
          <w:vAlign w:val="center"/>
        </w:tcPr>
        <w:p>
          <w:pPr>
            <w:pStyle w:val="Small"/>
          </w:pPr>
          <w:r>
            <w:t xml:space="preserve">Kód: SOP-SA-01</w:t>
          </w:r>
        </w:p>
        <w:p>
          <w:pPr>
            <w:pStyle w:val="Small"/>
          </w:pPr>
          <w:r>
            <w:t xml:space="preserve">Verzia: 1</w:t>
          </w:r>
        </w:p>
        <w:p>
          <w:pPr>
            <w:pStyle w:val="Small"/>
          </w:pPr>
          <w:r>
            <w:t xml:space="preserve">Strana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 xml:space="preserve"> z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t>1</w:t>
          </w:r>
          <w:r>
            <w:fldChar w:fldCharType="end"/>
          </w:r>
        </w:p>
      </w:tc>
    </w:tr>
  </w:tbl>
  <w:p/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sk-SK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pPr>
      <w:jc w:val="both"/>
    </w:pPr>
  </w:style>
  <w:style w:type="paragraph" w:styleId="Title">
    <w:name w:val="Title"/>
    <w:basedOn w:val="Normal"/>
    <w:pPr>
      <w:jc w:val="center"/>
      <w:spacing w:before="120" w:after="240"/>
    </w:pPr>
    <w:rPr>
      <w:b/>
      <w:color w:val="003A5B"/>
      <w:sz w:val="36"/>
      <w:szCs w:val="36"/>
    </w:rPr>
  </w:style>
  <w:style w:type="paragraph" w:styleId="Heading1">
    <w:name w:val="heading 1"/>
    <w:basedOn w:val="Normal"/>
    <w:next w:val="Normal"/>
    <w:pPr>
      <w:keepNext/>
      <w:spacing w:before="360" w:after="120"/>
      <w:jc w:val="left"/>
      <w:outlineLvl w:val="0"/>
    </w:pPr>
    <w:rPr>
      <w:b/>
      <w:color w:val="003A5B"/>
      <w:sz w:val="26"/>
      <w:szCs w:val="26"/>
    </w:rPr>
  </w:style>
  <w:style w:type="paragraph" w:styleId="Heading2">
    <w:name w:val="heading 2"/>
    <w:basedOn w:val="Normal"/>
    <w:next w:val="Normal"/>
    <w:pPr>
      <w:keepNext/>
      <w:spacing w:before="200" w:after="80"/>
      <w:jc w:val="left"/>
      <w:outlineLvl w:val="1"/>
    </w:pPr>
    <w:rPr>
      <w:b/>
      <w:color w:val="007A69"/>
      <w:sz w:val="23"/>
      <w:szCs w:val="23"/>
    </w:rPr>
  </w:style>
  <w:style w:type="paragraph" w:styleId="ListParagraph">
    <w:name w:val="List Paragraph"/>
    <w:basedOn w:val="Normal"/>
    <w:pPr>
      <w:spacing w:after="60"/>
      <w:ind w:left="720"/>
      <w:jc w:val="left"/>
    </w:pPr>
  </w:style>
  <w:style w:type="paragraph" w:styleId="Small">
    <w:name w:val="Small"/>
    <w:basedOn w:val="Normal"/>
    <w:pPr>
      <w:spacing w:after="0"/>
      <w:jc w:val="left"/>
    </w:pPr>
    <w:rPr>
      <w:sz w:val="18"/>
      <w:szCs w:val="18"/>
    </w:rPr>
  </w:style>
  <w:style w:type="table" w:styleId="TableGrid">
    <w:name w:val="Table Grid"/>
    <w:tblPr>
      <w:tblBorders>
        <w:top w:val="single" w:sz="4" w:space="0" w:color="9FB8C7"/>
        <w:left w:val="single" w:sz="4" w:space="0" w:color="9FB8C7"/>
        <w:bottom w:val="single" w:sz="4" w:space="0" w:color="9FB8C7"/>
        <w:right w:val="single" w:sz="4" w:space="0" w:color="9FB8C7"/>
        <w:insideH w:val="single" w:sz="4" w:space="0" w:color="9FB8C7"/>
        <w:insideV w:val="single" w:sz="4" w:space="0" w:color="9FB8C7"/>
      </w:tblBorders>
      <w:tblCellMar>
        <w:top w:w="40" w:type="dxa"/>
        <w:left w:w="100" w:type="dxa"/>
        <w:bottom w:w="40" w:type="dxa"/>
        <w:right w:w="10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N" Type="http://schemas.openxmlformats.org/officeDocument/2006/relationships/numbering" Target="numbering.xml"/><Relationship Id="rIdH1" Type="http://schemas.openxmlformats.org/officeDocument/2006/relationships/header" Target="header1.xml"/><Relationship Id="rIdF1" Type="http://schemas.openxmlformats.org/officeDocument/2006/relationships/footer" Target="footer1.xml"/></Relationships>
</file>

<file path=word/_rels/header1.xml.rels><?xml version="1.0" encoding="UTF-8" standalone="yes"?><Relationships xmlns="http://schemas.openxmlformats.org/package/2006/relationships"><Relationship Id="rIdLogo" Type="http://schemas.openxmlformats.org/officeDocument/2006/relationships/image" Target="media/logo.png"/></Relationships>
</file>

<file path=docProps/app.xml><?xml version="1.0" encoding="utf-8"?>
<Properties xmlns="http://schemas.openxmlformats.org/officeDocument/2006/extended-properties">
  <Application>SOP Archiv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SOP-SA-01 – Používanie aplikácie SOP Archív na riadenie dokumentácie</dc:title>
  <dc:creator/>
  <cp:lastModifiedBy/>
  <dcterms:created xsi:type="dcterms:W3CDTF">2026-10-08T10:49:47Z</dcterms:created>
  <dcterms:modified xsi:type="dcterms:W3CDTF">2026-10-08T10:49:47Z</dcterms:modified>
</cp:coreProperties>
</file>