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 w:val="0"/>
          <w:i w:val="0"/>
        </w:rPr>
        <w:t>台灣空氣品質證據分析代理人專題提案</w:t>
      </w:r>
    </w:p>
    <w:p>
      <w:r>
        <w:rPr>
          <w:rFonts w:ascii="Microsoft JhengHei" w:hAnsi="Microsoft JhengHei" w:eastAsia="Microsoft JhengHei"/>
          <w:b w:val="0"/>
          <w:i w:val="0"/>
        </w:rPr>
        <w:t xml:space="preserve">英文題目：Taiwan Air Quality Evidence Agent for Traceable Local Air-Quality Analysis  </w:t>
      </w:r>
    </w:p>
    <w:p>
      <w:r>
        <w:rPr>
          <w:rFonts w:ascii="Microsoft JhengHei" w:hAnsi="Microsoft JhengHei" w:eastAsia="Microsoft JhengHei"/>
          <w:b w:val="0"/>
          <w:i w:val="0"/>
        </w:rPr>
        <w:t>文件狀態：組員討論稿｜資料盤點截至 2026 年 10 月 29 日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</w:rPr>
        <w:t>提案摘要</w:t>
      </w:r>
    </w:p>
    <w:p>
      <w:pPr>
        <w:spacing w:before="240" w:after="280"/>
      </w:pPr>
      <w:r>
        <w:rPr>
          <w:b/>
          <w:color w:val="087E73"/>
        </w:rPr>
        <w:t>組員審閱重點：請確認題目與範圍、資料來源、60 題評估方案及工作分配；目前成效屬待驗證，非實驗結果。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本專題提議製作一個以環境部逐時空氣品質資料為依據的領域 AI Agent。使用者可詢問特定地點與時段的 AQI 變化、污染物資訊及測站差異；系統檢索原始觀測、執行可重現的數值分析，再以領域規則檢查回答，並附上測站、時間、數值與資料限制。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目前的範圍以環境部 AQX_P_488 歷史資料為主。已下載的資料涵蓋 2026 年 1 月 1 日至 10 月 29 日 16 時，共 970,296 筆原始列。可重跑的清理流程合併中英文重複列、恢復 4 筆可由縣市與座標唯一辨認的測站編號，並隔離 13 組數值衝突；整理後保留 606,137 筆、88 個測站編號。這些數字描述目前下載的資料，不代表完整年度或全台所有時段都沒有缺值。[9]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近期已有跨區域空品多代理系統 Neuro-Air，使用香港與河北的多來源資料，並以 317 個問題測試分析流程。[1] 因此，本提案不主張「第一個空品 AI Agent」或提出新的 Agent 演算法。研究問題聚焦於：在台灣 AQI 規則及環境部資料品質條件下，結合資料檢索、確定性分析與受限語言模型的 Agent，能否比一般語言模型更準確地回答地點與時段問題，並讓每項數值主張回連到來源紀錄？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預計以 60 題測試集比較三種方式：語言模型直接回答、只有確定性分析工具的結果，以及本專題的工具型 Agent。題目涵蓋趨勢、測站比較、AQI／污染物解讀，以及資料不足或超出證據範圍的情境。評估數值正確率、來源對應正確率與應拒答情境的處理正確率。Proposal 階段尚未進行 Agent 實驗，所有成效均為待驗證項目。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</w:rPr>
        <w:t>1 緒論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</w:rPr>
        <w:t>1.1 研究動機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世界衛生組織 2025 年的空氣品質科學與政策摘要指出，空污暴露對健康有重大不良影響，且與全球近八分之一的死亡相關。[13] 在台灣，環境部 AQX_P_488 提供逐時測站 AQI、主要污染物、氣象欄位、座標與測站編號，並開放歷史資料下載。[9] 這些資料可用來追查「哪個測站、何時、哪些觀測值發生變化」，但使用者仍需自行比對測站與時間、理解 AQI 所代表的污染物及平均時間，並判斷資料是否足以支持結論。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</w:rPr>
        <w:t>1.2 領域與使用者背景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本專題的主要使用者是想了解台灣特定地區空品變化的一般民眾，以及需要快速檢查資料的課堂專題使用者。環境部 AQI 以多種污染物副指標中的最大值形成測站 AQI；AQI 是重要摘要，但單一數值不會完整呈現所有污染物，也不等於個人實際吸入暴露。[10] 因此，回答在呈現 AQI 時，還需保留主要污染物、時間範圍、測站和來源資料。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</w:rPr>
        <w:t>1.3 問題定義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給定使用者指定的地點、測站或時間範圍，系統如何從公開逐時監測紀錄產生可核對的趨勢、事件或測站比較說明，並在資料不足或問題超出資料能力時明確限制回答？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</w:rPr>
        <w:t>1.4 現有方法的限制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一般資料頁面提供觀測值，但解讀者仍須自行對齊測站與時間，並處理缺值或重複紀錄。生成式模型可把問題改寫成易讀文字，卻不能單靠語言流暢度證明數字正確。近期 Neuro-Air 已提出多代理工作流程與量化驗證，但其資料涵蓋香港與河北，測試任務及領域工作流程也與台灣環境部 AQI 問答不同。[1] 台灣既有研究已探討 PM2.5 預測和 AirBox 校正，但這些研究的主要任務並非以環境部歷史 AQI 資料回答可追溯的自然語言問題。[4][5]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</w:rPr>
        <w:t>1.5 本專題的作法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本專題將 Agent 的語言理解與數值計算分開。Planner 將問題轉成明確的測站、時間窗與分析任務；資料工具取得並驗證紀錄；統計或規則工具計算趨勢和差異；AQI 領域規則限制解讀；語言模型只將已驗證的結果組織成回答。每一項數值結論都要附帶測站、時間與來源依據。系統不會根據相關性推論污染來源，也不提供個人醫療診斷。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</w:rPr>
        <w:t>1.6 預期貢獻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i w:val="0"/>
        </w:rPr>
        <w:t>建立一套保留原始資料、可重跑並記錄資料品質處理的 AQX_P_488 準備流程。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i w:val="0"/>
        </w:rPr>
        <w:t>實作可依問題呼叫資料檢索、趨勢分析、測站比較與 AQI 領域規則的 Agent 原型。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i w:val="0"/>
        </w:rPr>
        <w:t>建立一組針對台灣 AQI 歷史資料的可回答與不可回答問題，檢查數值與來源是否吻合。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i w:val="0"/>
        </w:rPr>
        <w:t>比較語言模型直接回答、確定性工具輸出與工具型 Agent，整理其失敗案例和適用範圍。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</w:rPr>
        <w:t>2 相關研究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本節將 AI／資料分析研究與空品量測領域研究各列四篇，避免只討論 LLM 或預測模型而忽略 AQI 定義、站點和感測器限制。另以環境部、EPA 與 WHO 的規範補充領域依據。</w:t>
      </w:r>
    </w:p>
    <w:p>
      <w:pPr>
        <w:sectPr>
          <w:headerReference w:type="default" r:id="rId9"/>
          <w:footerReference w:type="default" r:id="rId10"/>
          <w:pgSz w:w="12240" w:h="15840"/>
          <w:pgMar w:top="1008" w:right="1080" w:bottom="1008" w:left="1080" w:header="720" w:footer="720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</w:rPr>
        <w:t>2.1 研究摘要表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4"/>
        <w:gridCol w:w="1944"/>
        <w:gridCol w:w="1944"/>
        <w:gridCol w:w="1944"/>
        <w:gridCol w:w="1944"/>
        <w:gridCol w:w="1944"/>
        <w:gridCol w:w="1944"/>
        <w:gridCol w:w="1944"/>
      </w:tblGrid>
      <w:tr>
        <w:trPr>
          <w:cantSplit/>
        </w:trPr>
        <w:tc>
          <w:tcPr>
            <w:tcW w:type="dxa" w:w="1944"/>
            <w:vAlign w:val="center"/>
            <w:shd w:fill="DCEBE5"/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15"/>
              </w:rPr>
              <w:t>Ref.</w:t>
            </w:r>
          </w:p>
        </w:tc>
        <w:tc>
          <w:tcPr>
            <w:tcW w:type="dxa" w:w="1944"/>
            <w:vAlign w:val="center"/>
            <w:shd w:fill="DCEBE5"/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15"/>
              </w:rPr>
              <w:t>年份</w:t>
            </w:r>
          </w:p>
        </w:tc>
        <w:tc>
          <w:tcPr>
            <w:tcW w:type="dxa" w:w="1944"/>
            <w:vAlign w:val="center"/>
            <w:shd w:fill="DCEBE5"/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15"/>
              </w:rPr>
              <w:t>問題</w:t>
            </w:r>
          </w:p>
        </w:tc>
        <w:tc>
          <w:tcPr>
            <w:tcW w:type="dxa" w:w="1944"/>
            <w:vAlign w:val="center"/>
            <w:shd w:fill="DCEBE5"/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15"/>
              </w:rPr>
              <w:t>AI 方法</w:t>
            </w:r>
          </w:p>
        </w:tc>
        <w:tc>
          <w:tcPr>
            <w:tcW w:type="dxa" w:w="1944"/>
            <w:vAlign w:val="center"/>
            <w:shd w:fill="DCEBE5"/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15"/>
              </w:rPr>
              <w:t>領域知識</w:t>
            </w:r>
          </w:p>
        </w:tc>
        <w:tc>
          <w:tcPr>
            <w:tcW w:type="dxa" w:w="1944"/>
            <w:vAlign w:val="center"/>
            <w:shd w:fill="DCEBE5"/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15"/>
              </w:rPr>
              <w:t>資料集</w:t>
            </w:r>
          </w:p>
        </w:tc>
        <w:tc>
          <w:tcPr>
            <w:tcW w:type="dxa" w:w="1944"/>
            <w:vAlign w:val="center"/>
            <w:shd w:fill="DCEBE5"/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15"/>
              </w:rPr>
              <w:t>研究發現</w:t>
            </w:r>
          </w:p>
        </w:tc>
        <w:tc>
          <w:tcPr>
            <w:tcW w:type="dxa" w:w="1944"/>
            <w:vAlign w:val="center"/>
            <w:shd w:fill="DCEBE5"/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15"/>
              </w:rPr>
              <w:t>與本專題相關的限制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[1] Ma et al., Neuro-Air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2026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將多來源空品資料用於分析與決策支援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LLM 協調多個角色，結合資料檢索及持續式 Python 計算環境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空污分析、氣象、交通、排放及環境決策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香港與河北資料；317 題，含 90 題可程式驗證任務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報告顯示多代理流程可執行多步驟分析；研究也指出來源歸因、暴露與健康判斷仍需要專業審查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不是台灣 AQX_P_488 任務；直接建議採用多代理會超出本專題必要範圍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[2] Time-series anomaly framework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2025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偵測空品時間序列異常並產生解釋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時間序列切片、向量檢索、鄰站 DTW／Z-score 與 LLM 說明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空品時序、鄰近測站一致性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韓國空品監測資料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相較切片方法，研究報告在維持召回率下將 false positive rate 降低超過 50%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任務是異常偵測；未驗證台灣 AQI 自然語言問答或逐項來源引用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[3] Yenkikar et al.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2025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預測 AQI 並提供模型解釋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Random Forest 預測，ARIMA 建模殘差，搭配 SHAP 與 expanding-window 驗證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污染物特徵、AQI 時序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印度多年 AQI 資料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論文報告 MSE 508.46、R² 0.94，優於文中比較基準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研究目標是預測；資料提供方式為向作者索取，且指標不能直接與本專題的問答正確率相比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[4] Lee et al.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2020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預測台灣各站 PM2.5 並分析區域及氣象差異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Gradient boosting，以鄰近氣象站和歷史污染值預測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台灣地形、季風、工業排放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77 個空品站、580 個氣象站的逐時資料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台中加入電廠排放特徵後，平均 R² 由 0.58 升至 0.71，RMSE 由 8.56 降至 7.06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資料與研究時間較早；著重 24 小時 PM2.5 預測，不處理自然語言問答和來源追溯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[5] Tzeng et al.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2023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校正台灣 AirBox 空間異質的 PM2.5 讀值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空間變動係數模型與異質誤差估計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台灣 TAQMN 參考站、AirBox 低成本站、空間差異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台灣 2020 年逐時 EPA 與 AirBox 資料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論文報告 RMSE 改善約 38%–68%，並提供不確定區間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聚焦 PM2.5 校正；低成本感測器的結果不能直接套用到官方 AQI 站資料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[6] Dong et al.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2025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評估低成本空氣感測器的校正與驗證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線性與非線性校正、溫濕度特徵及 Bland–Altman 驗證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PM2.5、NO2、CO、O3 感測器表現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TSI 低成本感測器與參考儀器的共置資料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溫濕度特徵在驗證資料上的改善不一致；部分非線性模型出現過度擬合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感測器型號、污染物與部署地點會影響結果，不能假定模型可跨站轉移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[7] Fang et al.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2025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評估真實部署前後低成本 PM2.5 感測器校正變化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以前後校正與迴歸分析評估環境因素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濕度、溫度、部署時間、PM2.5 暴露量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猶他州 11 戶住宅中的 19 個 Plantower 感測器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高濕度與較長部署時間顯著改變校正斜率；PM2.5 暴露量與截距變化相關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住宅感測器發現不能直接推廣到台灣官方站點或所有感測器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[8] Lekamge and Oswin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2025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即時估算低成本 PM2.5 感測器的相對濕度偏差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雙 Plantower 感測器與乾燥器建立滾動修正因子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濕度與氣膠吸濕性會影響光學粒子感測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澳洲布里斯本的 PMS7003 配對觀測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乾燥器使所報 PM2.5 質量濃度降低約 25%–40%，並展示網路修正概念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屬於初步概念驗證；修正因子仍需不同季節、粒子組成及參考站的長期驗證</w:t>
            </w:r>
          </w:p>
        </w:tc>
      </w:tr>
    </w:tbl>
    <w:p>
      <w:pPr>
        <w:sectPr>
          <w:pgSz w:w="16848" w:h="11952" w:orient="landscape"/>
          <w:pgMar w:top="691" w:right="648" w:bottom="691" w:left="648" w:header="720" w:footer="720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</w:rPr>
        <w:t>2.2 研究綜合與 Research Gap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現有研究已分別處理台灣 PM2.5 預測、AirBox 空間校正、時間序列異常偵測和多代理空品決策支援。[1][2][4][5] 這表示「將 LLM 接上空品資料」或「Agent 能執行分析」本身不足以構成新穎性主張。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本專題採用一個較窄、可以驗證的缺口：在本次檢視的研究中，尚未看到以環境部 AQX_P_488 歷史檔案為基礎，專門評估台灣 AQI 地點／時間問答的基準集，並同步檢查數值、測站、時間和來源紀錄的系統性實驗。此處描述的是目前文獻檢索範圍內的研究空缺，不宣稱全球沒有其他相似工具。專題將以「在本地資料和領域規則下進行可重現的整合與評估」作為課堂研究貢獻，不宣稱提出新的 Agent 架構。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</w:rPr>
        <w:t>3 Deep Research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</w:rPr>
        <w:t>Q1 五個核心思維模式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i w:val="0"/>
        </w:rPr>
        <w:t>1 AQI 是多污染物摘要，不是完整的污染物清單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環境部依多種污染物濃度換算副指標，再以最大副指標形成 AQI。[10] 因此，只顯示 AQI 可能隱藏造成指標的污染物。系統應同時呈現 AQI、來源所列主要污染物及可取得的濃度／平均時間；若欄位不足，需明說資料沒有提供所需細節。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i w:val="0"/>
        </w:rPr>
        <w:t>2 測站讀值只代表測站周遭的監測條件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測站位置、鄰近道路、建物和空氣流動會影響讀值的空間代表性；個人暴露還受人在不同地點停留時間影響。[11][13] 系統可以比較指定測站或附近測站，但不得把單一站點讀值寫成使用者的個人暴露量。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i w:val="0"/>
        </w:rPr>
        <w:t>3 量測來源與品質決定資料能回答什麼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監測站、低成本感測器及經過校正的感測器有不同品質條件。EPA 建議依監測目的選擇感測器位置，並透過共置評估感測器表現；2025 年校正研究也顯示模型的驗證表現會因污染物與環境條件改變。[6][11] 本專題以環境部站點資料為主，將 IoT 感測資料留作條件式擴充，除非能確認站點對應與品質資訊。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i w:val="0"/>
        </w:rPr>
        <w:t>4 必須對齊時間尺度再比較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環境部 AQI 涵蓋不同污染物及其指定的平均時間；WHO 指引也明確區分短期與長期平均。[10][12] 系統要標示台灣時區、資料時間窗與所使用的聚合方式，不把逐時值、8 小時平均和 24 小時平均當成同一種量。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i w:val="0"/>
        </w:rPr>
        <w:t>5 時空相關性不能單獨證明污染來源或健康因果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風向、站點差異與污染物變化可協助描述同時發生的現象，但來源歸因需要更完整的排放、氣象與傳輸模型。Neuro-Air 也指出，來源歸因、空間暴露及健康判斷仍存在專業限制。[1] 本專題只報告資料支持的時序或站點模式；不把風向相關性寫成污染源證明，也不給個人診斷。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</w:rPr>
        <w:t>Q2 三個重要專業爭論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i w:val="0"/>
        </w:rPr>
        <w:t>爭論一 低成本感測網路可以取代參考級測站嗎</w:t>
      </w:r>
    </w:p>
    <w:p>
      <w:pPr/>
      <w:r>
        <w:rPr>
          <w:rFonts w:ascii="Microsoft JhengHei" w:hAnsi="Microsoft JhengHei" w:eastAsia="Microsoft JhengHei"/>
          <w:b/>
          <w:i w:val="0"/>
        </w:rPr>
        <w:t>支持擴大低成本網路的觀點：</w:t>
      </w:r>
      <w:r>
        <w:rPr>
          <w:rFonts w:ascii="Microsoft JhengHei" w:hAnsi="Microsoft JhengHei" w:eastAsia="Microsoft JhengHei"/>
          <w:b w:val="0"/>
          <w:i w:val="0"/>
        </w:rPr>
        <w:t xml:space="preserve"> 成本較低、空間密度較高，可能補足官方站點之間的局部觀測。台灣 AirBox 校正研究以空間自適應方法，報告 PM2.5 預測 RMSE 改善約 38%–68%。[5]</w:t>
      </w:r>
    </w:p>
    <w:p>
      <w:pPr/>
      <w:r>
        <w:rPr>
          <w:rFonts w:ascii="Microsoft JhengHei" w:hAnsi="Microsoft JhengHei" w:eastAsia="Microsoft JhengHei"/>
          <w:b/>
          <w:i w:val="0"/>
        </w:rPr>
        <w:t>支持維持參考級測站的觀點：</w:t>
      </w:r>
      <w:r>
        <w:rPr>
          <w:rFonts w:ascii="Microsoft JhengHei" w:hAnsi="Microsoft JhengHei" w:eastAsia="Microsoft JhengHei"/>
          <w:b w:val="0"/>
          <w:i w:val="0"/>
        </w:rPr>
        <w:t xml:space="preserve"> 低成本讀值受感測器型號、校正、濕度、部署時間和安裝位置影響。EPA 將低成本感測器定位為依目的使用、須檢查品質的資訊來源；2025 年研究也指出校正效果未必能通過獨立驗證。[6][7][11]</w:t>
      </w:r>
    </w:p>
    <w:p>
      <w:pPr/>
      <w:r>
        <w:rPr>
          <w:rFonts w:ascii="Microsoft JhengHei" w:hAnsi="Microsoft JhengHei" w:eastAsia="Microsoft JhengHei"/>
          <w:b/>
          <w:i w:val="0"/>
        </w:rPr>
        <w:t>目前共識：</w:t>
      </w:r>
      <w:r>
        <w:rPr>
          <w:rFonts w:ascii="Microsoft JhengHei" w:hAnsi="Microsoft JhengHei" w:eastAsia="Microsoft JhengHei"/>
          <w:b w:val="0"/>
          <w:i w:val="0"/>
        </w:rPr>
        <w:t xml:space="preserve"> 低成本網路能補充較密集的空間資訊，但應與參考級監測、共置驗證及明確品質說明搭配。</w:t>
      </w:r>
      <w:r>
        <w:rPr>
          <w:rFonts w:ascii="Microsoft JhengHei" w:hAnsi="Microsoft JhengHei" w:eastAsia="Microsoft JhengHei"/>
          <w:b/>
          <w:i w:val="0"/>
        </w:rPr>
        <w:t>未解問題：</w:t>
      </w:r>
      <w:r>
        <w:rPr>
          <w:rFonts w:ascii="Microsoft JhengHei" w:hAnsi="Microsoft JhengHei" w:eastAsia="Microsoft JhengHei"/>
          <w:b w:val="0"/>
          <w:i w:val="0"/>
        </w:rPr>
        <w:t xml:space="preserve"> 校正如何跨地點、季節和不同粒子組成轉移？本專題的核心分析只用官方資料，不把未驗證感測器加入真值。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i w:val="0"/>
        </w:rPr>
        <w:t>爭論二 空品校正應優先採用簡單模型還是複雜機器學習</w:t>
      </w:r>
    </w:p>
    <w:p>
      <w:pPr/>
      <w:r>
        <w:rPr>
          <w:rFonts w:ascii="Microsoft JhengHei" w:hAnsi="Microsoft JhengHei" w:eastAsia="Microsoft JhengHei"/>
          <w:b/>
          <w:i w:val="0"/>
        </w:rPr>
        <w:t>支持複雜模型的觀點：</w:t>
      </w:r>
      <w:r>
        <w:rPr>
          <w:rFonts w:ascii="Microsoft JhengHei" w:hAnsi="Microsoft JhengHei" w:eastAsia="Microsoft JhengHei"/>
          <w:b w:val="0"/>
          <w:i w:val="0"/>
        </w:rPr>
        <w:t xml:space="preserve"> 非線性模型可能捕捉溫度、濕度、污染物濃度和感測器輸出的交互作用。台灣研究顯示，校正策略可改善 AirBox PM2.5 預測表現。[5]</w:t>
      </w:r>
    </w:p>
    <w:p>
      <w:pPr/>
      <w:r>
        <w:rPr>
          <w:rFonts w:ascii="Microsoft JhengHei" w:hAnsi="Microsoft JhengHei" w:eastAsia="Microsoft JhengHei"/>
          <w:b/>
          <w:i w:val="0"/>
        </w:rPr>
        <w:t>支持簡單模型的觀點：</w:t>
      </w:r>
      <w:r>
        <w:rPr>
          <w:rFonts w:ascii="Microsoft JhengHei" w:hAnsi="Microsoft JhengHei" w:eastAsia="Microsoft JhengHei"/>
          <w:b w:val="0"/>
          <w:i w:val="0"/>
        </w:rPr>
        <w:t xml:space="preserve"> 複雜模型在訓練資料上表現好，不代表能處理未見地點或部署後的讀值。Dong 等人的 2025 年驗證指出，溫濕度加入後的改善不一定在驗證資料維持，部分非線性模型有過度擬合疑慮；Fang 等人發現部署前後校正斜率會改變。[6][7]</w:t>
      </w:r>
    </w:p>
    <w:p>
      <w:pPr/>
      <w:r>
        <w:rPr>
          <w:rFonts w:ascii="Microsoft JhengHei" w:hAnsi="Microsoft JhengHei" w:eastAsia="Microsoft JhengHei"/>
          <w:b/>
          <w:i w:val="0"/>
        </w:rPr>
        <w:t>目前共識：</w:t>
      </w:r>
      <w:r>
        <w:rPr>
          <w:rFonts w:ascii="Microsoft JhengHei" w:hAnsi="Microsoft JhengHei" w:eastAsia="Microsoft JhengHei"/>
          <w:b w:val="0"/>
          <w:i w:val="0"/>
        </w:rPr>
        <w:t xml:space="preserve"> 應以獨立時間或站點驗證決定方法，不能只報訓練集表現。</w:t>
      </w:r>
      <w:r>
        <w:rPr>
          <w:rFonts w:ascii="Microsoft JhengHei" w:hAnsi="Microsoft JhengHei" w:eastAsia="Microsoft JhengHei"/>
          <w:b/>
          <w:i w:val="0"/>
        </w:rPr>
        <w:t>未解問題：</w:t>
      </w:r>
      <w:r>
        <w:rPr>
          <w:rFonts w:ascii="Microsoft JhengHei" w:hAnsi="Microsoft JhengHei" w:eastAsia="Microsoft JhengHei"/>
          <w:b w:val="0"/>
          <w:i w:val="0"/>
        </w:rPr>
        <w:t xml:space="preserve"> 如何在準確度、可解釋性和跨站移轉間取捨？本專題先比較確定性分析與簡單基準，不以感測器校正作為必要功能。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i w:val="0"/>
        </w:rPr>
        <w:t>爭論三 空品 Agent 應由 LLM 自由推理，還是讓程式工具負責計算</w:t>
      </w:r>
    </w:p>
    <w:p>
      <w:pPr/>
      <w:r>
        <w:rPr>
          <w:rFonts w:ascii="Microsoft JhengHei" w:hAnsi="Microsoft JhengHei" w:eastAsia="Microsoft JhengHei"/>
          <w:b/>
          <w:i w:val="0"/>
        </w:rPr>
        <w:t>支持較自主 Agent 的觀點：</w:t>
      </w:r>
      <w:r>
        <w:rPr>
          <w:rFonts w:ascii="Microsoft JhengHei" w:hAnsi="Microsoft JhengHei" w:eastAsia="Microsoft JhengHei"/>
          <w:b w:val="0"/>
          <w:i w:val="0"/>
        </w:rPr>
        <w:t xml:space="preserve"> 多代理系統可以把資料工程、分析和解說拆成不同任務；Neuro-Air 已展示跨資料源的多步驟工作流程，並以 317 題基準評估。[1]</w:t>
      </w:r>
    </w:p>
    <w:p>
      <w:pPr/>
      <w:r>
        <w:rPr>
          <w:rFonts w:ascii="Microsoft JhengHei" w:hAnsi="Microsoft JhengHei" w:eastAsia="Microsoft JhengHei"/>
          <w:b/>
          <w:i w:val="0"/>
        </w:rPr>
        <w:t>支持確定性工具的觀點：</w:t>
      </w:r>
      <w:r>
        <w:rPr>
          <w:rFonts w:ascii="Microsoft JhengHei" w:hAnsi="Microsoft JhengHei" w:eastAsia="Microsoft JhengHei"/>
          <w:b w:val="0"/>
          <w:i w:val="0"/>
        </w:rPr>
        <w:t xml:space="preserve"> 數值與來源應由可檢查的資料查詢和程式計算產生，降低語言模型自行生成數字的空間。Neuro-Air 將語意協調與程式運算分開，但作者仍指出執行正確不等於環境專業判斷正確。[1]</w:t>
      </w:r>
    </w:p>
    <w:p>
      <w:pPr/>
      <w:r>
        <w:rPr>
          <w:rFonts w:ascii="Microsoft JhengHei" w:hAnsi="Microsoft JhengHei" w:eastAsia="Microsoft JhengHei"/>
          <w:b/>
          <w:i w:val="0"/>
        </w:rPr>
        <w:t>目前共識：</w:t>
      </w:r>
      <w:r>
        <w:rPr>
          <w:rFonts w:ascii="Microsoft JhengHei" w:hAnsi="Microsoft JhengHei" w:eastAsia="Microsoft JhengHei"/>
          <w:b w:val="0"/>
          <w:i w:val="0"/>
        </w:rPr>
        <w:t xml:space="preserve"> 讓 LLM 理解問題與組織文字，讓工具計算數值並保留資料來源，是較容易稽核的設計。</w:t>
      </w:r>
      <w:r>
        <w:rPr>
          <w:rFonts w:ascii="Microsoft JhengHei" w:hAnsi="Microsoft JhengHei" w:eastAsia="Microsoft JhengHei"/>
          <w:b/>
          <w:i w:val="0"/>
        </w:rPr>
        <w:t>未解問題：</w:t>
      </w:r>
      <w:r>
        <w:rPr>
          <w:rFonts w:ascii="Microsoft JhengHei" w:hAnsi="Microsoft JhengHei" w:eastAsia="Microsoft JhengHei"/>
          <w:b w:val="0"/>
          <w:i w:val="0"/>
        </w:rPr>
        <w:t xml:space="preserve"> 多代理的額外成本是否能換得足夠改善？本專題以小型 Planner 和明確工具開始，實驗後再評估是否需要多代理。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</w:rPr>
        <w:t>Q3 十個深度理解問題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i w:val="0"/>
        </w:rPr>
        <w:t>為什麼同一小時的兩個測站可能有不同 PM2.5，卻不代表其中一個必然故障？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i w:val="0"/>
        </w:rPr>
        <w:t>若 AQI 沒有附主要污染物，使用者可以推論什麼，又不能推論什麼？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i w:val="0"/>
        </w:rPr>
        <w:t>如果測站資料只覆蓋一天中的部分時段，系統應如何比較兩日趨勢？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i w:val="0"/>
        </w:rPr>
        <w:t>若 AQI、主要污染物和污染物平均值彼此不一致，應先檢查哪一層資料？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i w:val="0"/>
        </w:rPr>
        <w:t>風向與 PM2.5 同時變化時，什麼額外證據才足以討論傳輸方向？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i w:val="0"/>
        </w:rPr>
        <w:t>對官方測站資料而言，資料筆數增加是否一定代表站點覆蓋更完整？為什麼？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i w:val="0"/>
        </w:rPr>
        <w:t>何時應使用簡單持續性基準，而不採用複雜時間序列模型？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i w:val="0"/>
        </w:rPr>
        <w:t>當兩份同站同時觀測有不同 AQI 時，Agent 應如何回覆並保留稽核紀錄？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i w:val="0"/>
        </w:rPr>
        <w:t>若低成本感測器與官方測站不同步或站點無法對應，系統需要哪些資訊才可比較？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i w:val="0"/>
        </w:rPr>
        <w:t>如何用可驗證的測試區分「文字說得合理」與「回答確實由正確觀測支持」？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</w:rPr>
        <w:t>4 Proposed Scheme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</w:rPr>
        <w:t>4.1 使用情境與範圍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使用者可提出以下問題：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</w:rPr>
        <w:t>「台中某測站今天上午的 AQI 和 PM2.5 有什麼變化？」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</w:rPr>
        <w:t>「指定時間內，哪幾個鄰近測站的 AQI 上升最多？」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</w:rPr>
        <w:t>「這個 AQI 數值由哪個主要污染物帶動？資料時間是什麼時候？」</w:t>
      </w:r>
    </w:p>
    <w:p>
      <w:pPr/>
      <w:r>
        <w:rPr>
          <w:rFonts w:ascii="Microsoft JhengHei" w:hAnsi="Microsoft JhengHei" w:eastAsia="Microsoft JhengHei"/>
          <w:b/>
          <w:i w:val="0"/>
        </w:rPr>
        <w:t>Proposal 原型範圍：</w:t>
      </w:r>
      <w:r>
        <w:rPr>
          <w:rFonts w:ascii="Microsoft JhengHei" w:hAnsi="Microsoft JhengHei" w:eastAsia="Microsoft JhengHei"/>
          <w:b w:val="0"/>
          <w:i w:val="0"/>
        </w:rPr>
        <w:t xml:space="preserve"> 以已下載的 2026 年 AQX_P_488 歷史 CSV 為離線主資料，支援逐時趨勢、同時段測站比較與 AQI／主要污染物解讀。AQX_P_432 即時資料和民生公共物聯網感測器只列為後續擴充，不作為評估成立的前提。研究期間目前涵蓋 2026 年 1 月至 10 月 29 日，不宣稱完整年度季節性結論。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</w:rPr>
        <w:t>4.2 系統架構</w:t>
      </w:r>
    </w:p>
    <w:p>
      <w:pPr>
        <w:ind w:left="288"/>
      </w:pPr>
      <w:r>
        <w:rPr>
          <w:rFonts w:ascii="Microsoft JhengHei" w:hAnsi="Microsoft JhengHei" w:eastAsia="Microsoft JhengHei"/>
          <w:b w:val="0"/>
          <w:i w:val="0"/>
        </w:rPr>
        <w:t>架構流程：使用者問題 → Planner 解析 → AQX_P_488 資料檢索 → 品質檢查與時間對齊 → 數值分析 → AQI 領域規則 → 證據核對 → 附來源與限制的回答。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i w:val="0"/>
        </w:rPr>
        <w:t>模組說明</w:t>
      </w:r>
    </w:p>
    <w:p>
      <w:pPr>
        <w:pStyle w:val="ListNumber"/>
      </w:pPr>
      <w:r>
        <w:rPr>
          <w:rFonts w:ascii="Microsoft JhengHei" w:hAnsi="Microsoft JhengHei" w:eastAsia="Microsoft JhengHei"/>
          <w:b/>
          <w:i w:val="0"/>
        </w:rPr>
        <w:t>① 使用者問題：</w:t>
      </w:r>
      <w:r>
        <w:rPr>
          <w:rFonts w:ascii="Microsoft JhengHei" w:hAnsi="Microsoft JhengHei" w:eastAsia="Microsoft JhengHei"/>
          <w:b w:val="0"/>
          <w:i w:val="0"/>
        </w:rPr>
        <w:t xml:space="preserve"> 收到地點／測站、時間窗、污染物或解讀需求。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i w:val="0"/>
        </w:rPr>
        <w:t>② Planner：</w:t>
      </w:r>
      <w:r>
        <w:rPr>
          <w:rFonts w:ascii="Microsoft JhengHei" w:hAnsi="Microsoft JhengHei" w:eastAsia="Microsoft JhengHei"/>
          <w:b w:val="0"/>
          <w:i w:val="0"/>
        </w:rPr>
        <w:t xml:space="preserve"> 將自然語言轉成結構化任務；若地點或時間不明，先釐清或採用明示預設值。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i w:val="0"/>
        </w:rPr>
        <w:t>③ 資料檢索：</w:t>
      </w:r>
      <w:r>
        <w:rPr>
          <w:rFonts w:ascii="Microsoft JhengHei" w:hAnsi="Microsoft JhengHei" w:eastAsia="Microsoft JhengHei"/>
          <w:b w:val="0"/>
          <w:i w:val="0"/>
        </w:rPr>
        <w:t xml:space="preserve"> 依測站編號和時間讀取本機歷史 CSV；即時 API 僅在確認授權與查詢限制後納入。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i w:val="0"/>
        </w:rPr>
        <w:t>④ 資料來源：</w:t>
      </w:r>
      <w:r>
        <w:rPr>
          <w:rFonts w:ascii="Microsoft JhengHei" w:hAnsi="Microsoft JhengHei" w:eastAsia="Microsoft JhengHei"/>
          <w:b w:val="0"/>
          <w:i w:val="0"/>
        </w:rPr>
        <w:t xml:space="preserve"> AQX_P_488 提供官方測站逐時 AQI 與污染物紀錄。原始檔不覆寫，並保留檔名和 MD5。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i w:val="0"/>
        </w:rPr>
        <w:t>⑤ 品質檢查與時間對齊：</w:t>
      </w:r>
      <w:r>
        <w:rPr>
          <w:rFonts w:ascii="Microsoft JhengHei" w:hAnsi="Microsoft JhengHei" w:eastAsia="Microsoft JhengHei"/>
          <w:b w:val="0"/>
          <w:i w:val="0"/>
        </w:rPr>
        <w:t xml:space="preserve"> 解析台灣時間、檢查缺值與時間連續性，以測站編號和時間作為觀測鍵；重複記錄數值衝突時回報資料限制。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i w:val="0"/>
        </w:rPr>
        <w:t>⑥ 數值分析工具：</w:t>
      </w:r>
      <w:r>
        <w:rPr>
          <w:rFonts w:ascii="Microsoft JhengHei" w:hAnsi="Microsoft JhengHei" w:eastAsia="Microsoft JhengHei"/>
          <w:b w:val="0"/>
          <w:i w:val="0"/>
        </w:rPr>
        <w:t xml:space="preserve"> 執行趨勢、變化量、持續性基準和測站比較。數字來自程式計算，不由 LLM 補寫。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i w:val="0"/>
        </w:rPr>
        <w:t>⑦ AQI 領域規則：</w:t>
      </w:r>
      <w:r>
        <w:rPr>
          <w:rFonts w:ascii="Microsoft JhengHei" w:hAnsi="Microsoft JhengHei" w:eastAsia="Microsoft JhengHei"/>
          <w:b w:val="0"/>
          <w:i w:val="0"/>
        </w:rPr>
        <w:t xml:space="preserve"> 依環境部 AQI 定義解釋指標和主要污染物，保留平均時間及單位。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i w:val="0"/>
        </w:rPr>
        <w:t>⑧ 證據核對：</w:t>
      </w:r>
      <w:r>
        <w:rPr>
          <w:rFonts w:ascii="Microsoft JhengHei" w:hAnsi="Microsoft JhengHei" w:eastAsia="Microsoft JhengHei"/>
          <w:b w:val="0"/>
          <w:i w:val="0"/>
        </w:rPr>
        <w:t xml:space="preserve"> 驗證回答中的站點、時間、數值與檢索列是否一致；不足時移除或限制該項主張。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i w:val="0"/>
        </w:rPr>
        <w:t>⑨ 回答呈現：</w:t>
      </w:r>
      <w:r>
        <w:rPr>
          <w:rFonts w:ascii="Microsoft JhengHei" w:hAnsi="Microsoft JhengHei" w:eastAsia="Microsoft JhengHei"/>
          <w:b w:val="0"/>
          <w:i w:val="0"/>
        </w:rPr>
        <w:t xml:space="preserve"> 回傳簡短結論、支持資料、來源時間與限制；不提供污染來源因果判定或個人醫療診斷。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</w:rPr>
        <w:t>4.3 Flowchart</w:t>
      </w:r>
    </w:p>
    <w:p>
      <w:pPr>
        <w:ind w:left="288"/>
      </w:pPr>
      <w:r>
        <w:rPr>
          <w:rFonts w:ascii="Microsoft JhengHei" w:hAnsi="Microsoft JhengHei" w:eastAsia="Microsoft JhengHei"/>
          <w:b w:val="0"/>
          <w:i w:val="0"/>
        </w:rPr>
        <w:t>流程：接收問題並判斷條件是否清楚；若不清楚則追問或採用明示預設。檢索測站與時間資料後，若資料不足或品質不可靠，回報缺值、衝突及更新時間；若可用，執行分析並逐項核對來源，移除無證據主張，再輸出結論、數值、來源與限制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</w:rPr>
        <w:t>4.4 Pseudocode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Algorithm 1: Taiwan Air Quality Evidence Agent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Input : User question Q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Output: Evidence-grounded response R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01: intent, place, period, pollutant ← parse(Q)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02: if place or period is ambiguous then ask a follow-up or apply a stated default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03: station_ids ← resolve_supported_stations(place)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04: records ← retrieve_AQX_P_488(station_ids, period)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05: if records are empty then return response_with_source_status_and_data_gap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06: records ← normalize_fields_timezone_and_missing_values(records)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07: quality ← check_duplicates_conflicts_completeness_and_freshness(records)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08: if quality makes the requested result unreliable then return limitation_response(quality)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09: result ← run_trend_station_comparison_or_AQI_rule(records, intent, pollutant)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10: result ← compare_with_threshold_or_persistence_baseline_if_applicable(result)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11: claims ← attach_station_time_value_and_source_to_each_result(result)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12: claims ← remove_or_qualify_claims_without_record_level_support(claims)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13: R ← format_answer_with_evidence_uncertainty_and_limits(claims, quality)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14: return R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</w:rPr>
        <w:t>4.5 評估設計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4896"/>
            <w:vAlign w:val="center"/>
            <w:shd w:fill="DCEBE5"/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15"/>
              </w:rPr>
              <w:t>項目</w:t>
            </w:r>
          </w:p>
        </w:tc>
        <w:tc>
          <w:tcPr>
            <w:tcW w:type="dxa" w:w="4896"/>
            <w:vAlign w:val="center"/>
            <w:shd w:fill="DCEBE5"/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15"/>
              </w:rPr>
              <w:t>規劃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資料</w:t>
            </w:r>
          </w:p>
        </w:tc>
        <w:tc>
          <w:tcPr>
            <w:tcW w:type="dxa" w:w="4896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整理後 AQX_P_488；涵蓋範圍以 2026-01-01 至 2026-10-29 的可用時段為限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測試問題</w:t>
            </w:r>
          </w:p>
        </w:tc>
        <w:tc>
          <w:tcPr>
            <w:tcW w:type="dxa" w:w="4896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60 題：45 題可回答（趨勢、測站比較、AQI／污染物解讀各 15 題），15 題資料不足、衝突或超出證據範圍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Ground truth</w:t>
            </w:r>
          </w:p>
        </w:tc>
        <w:tc>
          <w:tcPr>
            <w:tcW w:type="dxa" w:w="4896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以固定查詢和計算腳本產生期望數值，再人工抽查測站、時間和 AQI 解釋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比較基準</w:t>
            </w:r>
          </w:p>
        </w:tc>
        <w:tc>
          <w:tcPr>
            <w:tcW w:type="dxa" w:w="4896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LLM-only 直接回答；只有確定性工具的表格／模板輸出；本專題工具型 Agent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數值正確性</w:t>
            </w:r>
          </w:p>
        </w:tc>
        <w:tc>
          <w:tcPr>
            <w:tcW w:type="dxa" w:w="4896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可回答題的 AQI、污染物、趨勢方向、變化量與測站排序正確率；數值依問題精度設定容許誤差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證據忠實度</w:t>
            </w:r>
          </w:p>
        </w:tc>
        <w:tc>
          <w:tcPr>
            <w:tcW w:type="dxa" w:w="4896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主張所列測站、時間、數值和原始記錄的對應正確率；追蹤沒有來源的數值主張比例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限制處理</w:t>
            </w:r>
          </w:p>
        </w:tc>
        <w:tc>
          <w:tcPr>
            <w:tcW w:type="dxa" w:w="4896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資料不足、衝突、時間不完整或要求因果／個人診斷時，正確說明限制或拒答的比例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錯誤分析</w:t>
            </w:r>
          </w:p>
        </w:tc>
        <w:tc>
          <w:tcPr>
            <w:tcW w:type="dxa" w:w="4896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記錄缺值、日期邊界、重複衝突、站點名稱語言不同及不明確問題等失敗案例</w:t>
            </w:r>
          </w:p>
        </w:tc>
      </w:tr>
    </w:tbl>
    <w:p>
      <w:pPr/>
      <w:r>
        <w:rPr>
          <w:rFonts w:ascii="Microsoft JhengHei" w:hAnsi="Microsoft JhengHei" w:eastAsia="Microsoft JhengHei"/>
          <w:b w:val="0"/>
          <w:i w:val="0"/>
        </w:rPr>
        <w:t>目前的資料不是完整年度，也尚無人工標記的污染事件真值。因此，Proposal 階段先以問答數值與證據核對作為主要評估，不預先宣稱事件偵測或預測成效。若組員選擇增加事件分類，再制定標註規則及獨立測試集。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</w:rPr>
        <w:t>4.6 預期成果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本專題預期完成可重跑的台灣 AQI 資料準備流程、能執行確定性分析並保留來源的 Agent 原型，以及一組可用於比較數值與證據品質的測試問題。實驗預期用來了解 Agent 在完整資料、資料不足和來源衝突時的可靠範圍；在測試完成前不主張模型提升幅度或健康效益。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</w:rPr>
        <w:t>5 References</w:t>
      </w:r>
    </w:p>
    <w:p>
      <w:pPr/>
      <w:r>
        <w:rPr>
          <w:rFonts w:ascii="Microsoft JhengHei" w:hAnsi="Microsoft JhengHei" w:eastAsia="Microsoft JhengHei"/>
          <w:b w:val="0"/>
          <w:i w:val="0"/>
        </w:rPr>
        <w:t xml:space="preserve">[1] C. Ma, M. Ran, J. Song, et al., “Multi-agent AI for end-to-end air quality analysis and decision support,” </w:t>
      </w:r>
      <w:r>
        <w:rPr>
          <w:rFonts w:ascii="Microsoft JhengHei" w:hAnsi="Microsoft JhengHei" w:eastAsia="Microsoft JhengHei"/>
          <w:b w:val="0"/>
          <w:i/>
        </w:rPr>
        <w:t>npj Clean Air</w:t>
      </w:r>
      <w:r>
        <w:rPr>
          <w:rFonts w:ascii="Microsoft JhengHei" w:hAnsi="Microsoft JhengHei" w:eastAsia="Microsoft JhengHei"/>
          <w:b w:val="0"/>
          <w:i w:val="0"/>
        </w:rPr>
        <w:t>, vol. 2, article 59, 2026. https://doi.org/10.1038/s44407-026-00102-4.</w:t>
      </w:r>
    </w:p>
    <w:p>
      <w:pPr/>
      <w:r>
        <w:rPr>
          <w:rFonts w:ascii="Microsoft JhengHei" w:hAnsi="Microsoft JhengHei" w:eastAsia="Microsoft JhengHei"/>
          <w:b w:val="0"/>
          <w:i w:val="0"/>
        </w:rPr>
        <w:t xml:space="preserve">[2] “Anomaly Detection Using Generative Language Models and Deep Feature-Based Time Series Similarity,” </w:t>
      </w:r>
      <w:r>
        <w:rPr>
          <w:rFonts w:ascii="Microsoft JhengHei" w:hAnsi="Microsoft JhengHei" w:eastAsia="Microsoft JhengHei"/>
          <w:b w:val="0"/>
          <w:i/>
        </w:rPr>
        <w:t>IEEE Access</w:t>
      </w:r>
      <w:r>
        <w:rPr>
          <w:rFonts w:ascii="Microsoft JhengHei" w:hAnsi="Microsoft JhengHei" w:eastAsia="Microsoft JhengHei"/>
          <w:b w:val="0"/>
          <w:i w:val="0"/>
        </w:rPr>
        <w:t>, vol. 13, pp. 157147–157159, 2025. https://doi.org/10.1109/ACCESS.2025.3604216.</w:t>
      </w:r>
    </w:p>
    <w:p>
      <w:pPr/>
      <w:r>
        <w:rPr>
          <w:rFonts w:ascii="Microsoft JhengHei" w:hAnsi="Microsoft JhengHei" w:eastAsia="Microsoft JhengHei"/>
          <w:b w:val="0"/>
          <w:i w:val="0"/>
        </w:rPr>
        <w:t xml:space="preserve">[3] A. Yenkikar, V. P. Mishra, M. Bali, and T. Ara, “Explainable forecasting of air quality index using a hybrid random forest and ARIMA model,” </w:t>
      </w:r>
      <w:r>
        <w:rPr>
          <w:rFonts w:ascii="Microsoft JhengHei" w:hAnsi="Microsoft JhengHei" w:eastAsia="Microsoft JhengHei"/>
          <w:b w:val="0"/>
          <w:i/>
        </w:rPr>
        <w:t>MethodsX</w:t>
      </w:r>
      <w:r>
        <w:rPr>
          <w:rFonts w:ascii="Microsoft JhengHei" w:hAnsi="Microsoft JhengHei" w:eastAsia="Microsoft JhengHei"/>
          <w:b w:val="0"/>
          <w:i w:val="0"/>
        </w:rPr>
        <w:t>, vol. 15, article 103517, 2025. https://doi.org/10.1016/j.mex.2025.103517.</w:t>
      </w:r>
    </w:p>
    <w:p>
      <w:pPr/>
      <w:r>
        <w:rPr>
          <w:rFonts w:ascii="Microsoft JhengHei" w:hAnsi="Microsoft JhengHei" w:eastAsia="Microsoft JhengHei"/>
          <w:b w:val="0"/>
          <w:i w:val="0"/>
        </w:rPr>
        <w:t xml:space="preserve">[4] M. Lee, L. Lin, C.-Y. Chen, et al., “Forecasting Air Quality in Taiwan by Using Machine Learning,” </w:t>
      </w:r>
      <w:r>
        <w:rPr>
          <w:rFonts w:ascii="Microsoft JhengHei" w:hAnsi="Microsoft JhengHei" w:eastAsia="Microsoft JhengHei"/>
          <w:b w:val="0"/>
          <w:i/>
        </w:rPr>
        <w:t>Scientific Reports</w:t>
      </w:r>
      <w:r>
        <w:rPr>
          <w:rFonts w:ascii="Microsoft JhengHei" w:hAnsi="Microsoft JhengHei" w:eastAsia="Microsoft JhengHei"/>
          <w:b w:val="0"/>
          <w:i w:val="0"/>
        </w:rPr>
        <w:t>, vol. 10, article 4153, 2020. https://doi.org/10.1038/s41598-020-61151-7.</w:t>
      </w:r>
    </w:p>
    <w:p>
      <w:pPr/>
      <w:r>
        <w:rPr>
          <w:rFonts w:ascii="Microsoft JhengHei" w:hAnsi="Microsoft JhengHei" w:eastAsia="Microsoft JhengHei"/>
          <w:b w:val="0"/>
          <w:i w:val="0"/>
        </w:rPr>
        <w:t xml:space="preserve">[5] S. Tzeng, C.-W. Lai, and H.-C. Huang, “Spatially adaptive calibrations of AirBox PM2.5 data,” </w:t>
      </w:r>
      <w:r>
        <w:rPr>
          <w:rFonts w:ascii="Microsoft JhengHei" w:hAnsi="Microsoft JhengHei" w:eastAsia="Microsoft JhengHei"/>
          <w:b w:val="0"/>
          <w:i/>
        </w:rPr>
        <w:t>Biometrics</w:t>
      </w:r>
      <w:r>
        <w:rPr>
          <w:rFonts w:ascii="Microsoft JhengHei" w:hAnsi="Microsoft JhengHei" w:eastAsia="Microsoft JhengHei"/>
          <w:b w:val="0"/>
          <w:i w:val="0"/>
        </w:rPr>
        <w:t>, vol. 79, no. 4, pp. 3637–3649, 2023. https://doi.org/10.1111/biom.13819.</w:t>
      </w:r>
    </w:p>
    <w:p>
      <w:pPr/>
      <w:r>
        <w:rPr>
          <w:rFonts w:ascii="Microsoft JhengHei" w:hAnsi="Microsoft JhengHei" w:eastAsia="Microsoft JhengHei"/>
          <w:b w:val="0"/>
          <w:i w:val="0"/>
        </w:rPr>
        <w:t xml:space="preserve">[6] J. Dong, N. Goodman, A. Carre, and P. Rajagopalan, “Calibration and validation-based assessment of low-cost air quality sensors,” </w:t>
      </w:r>
      <w:r>
        <w:rPr>
          <w:rFonts w:ascii="Microsoft JhengHei" w:hAnsi="Microsoft JhengHei" w:eastAsia="Microsoft JhengHei"/>
          <w:b w:val="0"/>
          <w:i/>
        </w:rPr>
        <w:t>Science of the Total Environment</w:t>
      </w:r>
      <w:r>
        <w:rPr>
          <w:rFonts w:ascii="Microsoft JhengHei" w:hAnsi="Microsoft JhengHei" w:eastAsia="Microsoft JhengHei"/>
          <w:b w:val="0"/>
          <w:i w:val="0"/>
        </w:rPr>
        <w:t>, vol. 977, article 179364, 2025. https://doi.org/10.1016/j.scitotenv.2025.179364.</w:t>
      </w:r>
    </w:p>
    <w:p>
      <w:pPr/>
      <w:r>
        <w:rPr>
          <w:rFonts w:ascii="Microsoft JhengHei" w:hAnsi="Microsoft JhengHei" w:eastAsia="Microsoft JhengHei"/>
          <w:b w:val="0"/>
          <w:i w:val="0"/>
        </w:rPr>
        <w:t xml:space="preserve">[7] R. Fang, Y. Zhang, S. Collingwood, J. B. Stanford, C. Porucznik, and D. Sleeth, “Assessing the impact of real-world environmental factors on low-cost PM2.5 monitor performance by comparing calibration before and after deployment,” </w:t>
      </w:r>
      <w:r>
        <w:rPr>
          <w:rFonts w:ascii="Microsoft JhengHei" w:hAnsi="Microsoft JhengHei" w:eastAsia="Microsoft JhengHei"/>
          <w:b w:val="0"/>
          <w:i/>
        </w:rPr>
        <w:t>Science of the Total Environment</w:t>
      </w:r>
      <w:r>
        <w:rPr>
          <w:rFonts w:ascii="Microsoft JhengHei" w:hAnsi="Microsoft JhengHei" w:eastAsia="Microsoft JhengHei"/>
          <w:b w:val="0"/>
          <w:i w:val="0"/>
        </w:rPr>
        <w:t>, vol. 995, article 180106, 2025. https://doi.org/10.1016/j.scitotenv.2025.180106.</w:t>
      </w:r>
    </w:p>
    <w:p>
      <w:pPr/>
      <w:r>
        <w:rPr>
          <w:rFonts w:ascii="Microsoft JhengHei" w:hAnsi="Microsoft JhengHei" w:eastAsia="Microsoft JhengHei"/>
          <w:b w:val="0"/>
          <w:i w:val="0"/>
        </w:rPr>
        <w:t xml:space="preserve">[8] S. A. Lekamge and H. P. Oswin, “Exploration of a practical approach to providing RH corrections to low cost sensor networks,” </w:t>
      </w:r>
      <w:r>
        <w:rPr>
          <w:rFonts w:ascii="Microsoft JhengHei" w:hAnsi="Microsoft JhengHei" w:eastAsia="Microsoft JhengHei"/>
          <w:b w:val="0"/>
          <w:i/>
        </w:rPr>
        <w:t>npj Climate and Atmospheric Science</w:t>
      </w:r>
      <w:r>
        <w:rPr>
          <w:rFonts w:ascii="Microsoft JhengHei" w:hAnsi="Microsoft JhengHei" w:eastAsia="Microsoft JhengHei"/>
          <w:b w:val="0"/>
          <w:i w:val="0"/>
        </w:rPr>
        <w:t>, vol. 8, article 227, 2025. https://doi.org/10.1038/s41612-025-01115-8.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[9] Taiwan Ministry of Environment, “Air Quality Index (AQI), historical data, dataset AQX_P_488.” https://data.moenv.gov.tw/dataset/detail/aqx_p_488.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[10] Taiwan Ministry of Environment, “Air Quality Index.” https://air.moenv.gov.tw/envtopics/AirQuality_1.aspx.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[11] U.S. Environmental Protection Agency, “A Guide to Siting and Installing Air Sensors.” https://www.epa.gov/air-sensor-toolbox/guide-siting-and-installing-air-sensors.</w:t>
      </w:r>
    </w:p>
    <w:p>
      <w:pPr/>
      <w:r>
        <w:rPr>
          <w:rFonts w:ascii="Microsoft JhengHei" w:hAnsi="Microsoft JhengHei" w:eastAsia="Microsoft JhengHei"/>
          <w:b w:val="0"/>
          <w:i w:val="0"/>
        </w:rPr>
        <w:t xml:space="preserve">[12] World Health Organization, </w:t>
      </w:r>
      <w:r>
        <w:rPr>
          <w:rFonts w:ascii="Microsoft JhengHei" w:hAnsi="Microsoft JhengHei" w:eastAsia="Microsoft JhengHei"/>
          <w:b w:val="0"/>
          <w:i/>
        </w:rPr>
        <w:t>WHO Global Air Quality Guidelines: Particulate Matter (PM2.5 and PM10), Ozone, Nitrogen Dioxide, Sulfur Dioxide and Carbon Monoxide</w:t>
      </w:r>
      <w:r>
        <w:rPr>
          <w:rFonts w:ascii="Microsoft JhengHei" w:hAnsi="Microsoft JhengHei" w:eastAsia="Microsoft JhengHei"/>
          <w:b w:val="0"/>
          <w:i w:val="0"/>
        </w:rPr>
        <w:t>, 2021. https://www.who.int/publications/i/item/9789240034228.</w:t>
      </w:r>
    </w:p>
    <w:p>
      <w:pPr/>
      <w:r>
        <w:rPr>
          <w:rFonts w:ascii="Microsoft JhengHei" w:hAnsi="Microsoft JhengHei" w:eastAsia="Microsoft JhengHei"/>
          <w:b w:val="0"/>
          <w:i w:val="0"/>
        </w:rPr>
        <w:t xml:space="preserve">[13] World Health Organization, “Exposure to health damaging air pollutants,” </w:t>
      </w:r>
      <w:r>
        <w:rPr>
          <w:rFonts w:ascii="Microsoft JhengHei" w:hAnsi="Microsoft JhengHei" w:eastAsia="Microsoft JhengHei"/>
          <w:b w:val="0"/>
          <w:i/>
        </w:rPr>
        <w:t>Air Quality, Energy and Health Science and Policy Summaries</w:t>
      </w:r>
      <w:r>
        <w:rPr>
          <w:rFonts w:ascii="Microsoft JhengHei" w:hAnsi="Microsoft JhengHei" w:eastAsia="Microsoft JhengHei"/>
          <w:b w:val="0"/>
          <w:i w:val="0"/>
        </w:rPr>
        <w:t>, 2025. https://www.who.int/publications/i/item/B09461.</w:t>
      </w:r>
    </w:p>
    <w:sectPr w:rsidR="00FC693F" w:rsidRPr="0006063C" w:rsidSect="00034616">
      <w:pgSz w:w="11952" w:h="16848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878"/>
        <w:sz w:val="16"/>
      </w:rPr>
      <w:t>台灣空氣品質證據分析代理人｜組員討論稿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JhengHei" w:hAnsi="Microsoft JhengHei" w:eastAsia="Microsoft JhengHei"/>
      <w:color w:val="26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76" w:lineRule="auto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87E7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76" w:lineRule="auto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87E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77B8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76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5343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