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5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(a</w:t>
      </w:r>
      <w:r w:rsidRPr="00995CFA">
        <w:rPr>
          <w:rFonts w:ascii="Arial" w:eastAsia="Calibri" w:hAnsi="Arial" w:cs="Arial"/>
          <w:b/>
          <w:bCs/>
          <w:sz w:val="20"/>
          <w:szCs w:val="20"/>
          <w:u w:val="single"/>
        </w:rPr>
        <w:t>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 xml:space="preserve">___ </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7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