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3B1E2E4" w:rsidR="00386BAA" w:rsidRPr="00C9483D" w:rsidRDefault="00A81E8D"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C0A124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A81E8D">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6C656BA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A81E8D">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dalyvių </w:t>
            </w:r>
            <w:r w:rsidRPr="003C7F9B">
              <w:rPr>
                <w:rFonts w:ascii="Arial" w:hAnsi="Arial" w:cs="Arial"/>
                <w:sz w:val="20"/>
                <w:szCs w:val="20"/>
              </w:rPr>
              <w:lastRenderedPageBreak/>
              <w:t>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lastRenderedPageBreak/>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proofErr w:type="spellStart"/>
            <w:r w:rsidRPr="00C9483D">
              <w:rPr>
                <w:rFonts w:ascii="Arial" w:hAnsi="Arial" w:cs="Arial"/>
                <w:b/>
                <w:bCs/>
                <w:sz w:val="20"/>
                <w:szCs w:val="20"/>
              </w:rPr>
              <w:t>Kvazisubtiekėjas</w:t>
            </w:r>
            <w:proofErr w:type="spellEnd"/>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 on</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 xml:space="preserve">ir kuriam bus siūloma su </w:t>
            </w:r>
            <w:r w:rsidRPr="00C9483D">
              <w:rPr>
                <w:rFonts w:ascii="Arial" w:hAnsi="Arial" w:cs="Arial"/>
                <w:sz w:val="20"/>
                <w:szCs w:val="20"/>
              </w:rPr>
              <w:lastRenderedPageBreak/>
              <w:t>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lastRenderedPageBreak/>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5B0702A1"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1E8D">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78AAD1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A81E8D">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50242FD2"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A81E8D">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24F120C3"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A81E8D">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C9483D">
              <w:rPr>
                <w:rFonts w:ascii="Arial" w:hAnsi="Arial" w:cs="Arial"/>
                <w:sz w:val="20"/>
                <w:szCs w:val="20"/>
              </w:rPr>
              <w:t>TED‘o</w:t>
            </w:r>
            <w:proofErr w:type="spellEnd"/>
            <w:r w:rsidRPr="00C9483D">
              <w:rPr>
                <w:rFonts w:ascii="Arial" w:hAnsi="Arial" w:cs="Arial"/>
                <w:sz w:val="20"/>
                <w:szCs w:val="20"/>
              </w:rPr>
              <w:t xml:space="preserve">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Specialiosios Pirkimo sąlygos, kuriose nurodytas Pirkimo objektas, išdėstyti Tiekėjų pašalinimo pagrindai ir Kvalifikacijos reikalavimai, </w:t>
            </w:r>
            <w:r w:rsidRPr="00C9483D">
              <w:rPr>
                <w:rFonts w:ascii="Arial" w:hAnsi="Arial" w:cs="Arial"/>
                <w:sz w:val="20"/>
                <w:szCs w:val="20"/>
              </w:rPr>
              <w:lastRenderedPageBreak/>
              <w:t>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lastRenderedPageBreak/>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 xml:space="preserve">xclusion of the Suppliers and Qualification Requirements, requirements for submission of the Tenders and their evaluation criteria, describing other important </w:t>
            </w:r>
            <w:r w:rsidRPr="00C9483D">
              <w:rPr>
                <w:rFonts w:ascii="Arial" w:hAnsi="Arial" w:cs="Arial"/>
                <w:sz w:val="20"/>
                <w:szCs w:val="20"/>
                <w:lang w:val="en-GB"/>
              </w:rPr>
              <w:lastRenderedPageBreak/>
              <w:t>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lastRenderedPageBreak/>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on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Techninė specifikacija, kurioje aprašytas Pirkimo objektas ir jam keliami </w:t>
            </w:r>
            <w:r w:rsidRPr="00C9483D">
              <w:rPr>
                <w:rFonts w:ascii="Arial" w:hAnsi="Arial" w:cs="Arial"/>
                <w:sz w:val="20"/>
                <w:szCs w:val="20"/>
              </w:rPr>
              <w:lastRenderedPageBreak/>
              <w:t>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lastRenderedPageBreak/>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on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lastRenderedPageBreak/>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 xml:space="preserve">Pirkimo dokumentai yra parengti vadovaujantis Lietuvos Respublikos valstybinės kalbos įstatymu. Papildomai Pirkimo dokumentai yra parengti anglų kalba. Jei yra neatitikimų ir/ar prieštaravimų tarp lietuvių kalba surašyto teksto ir anglų kalba </w:t>
            </w:r>
            <w:r w:rsidRPr="006716D1">
              <w:rPr>
                <w:rFonts w:ascii="Arial" w:hAnsi="Arial" w:cs="Arial"/>
                <w:iCs/>
                <w:sz w:val="20"/>
                <w:szCs w:val="20"/>
              </w:rPr>
              <w:lastRenderedPageBreak/>
              <w:t>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lastRenderedPageBreak/>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w:t>
            </w:r>
            <w:r w:rsidRPr="00C9483D">
              <w:rPr>
                <w:rFonts w:ascii="Arial" w:hAnsi="Arial" w:cs="Arial"/>
                <w:sz w:val="20"/>
                <w:szCs w:val="20"/>
              </w:rPr>
              <w:lastRenderedPageBreak/>
              <w:t xml:space="preserve">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The price of services/works/goods indicated in the Supplier’s Tender must include the price of services/works/goods and all other costs of the Supplier related to the provision of services/performance of works/supply of goods, as </w:t>
            </w:r>
            <w:r w:rsidRPr="00C9483D">
              <w:rPr>
                <w:rFonts w:ascii="Arial" w:hAnsi="Arial" w:cs="Arial"/>
                <w:sz w:val="20"/>
                <w:szCs w:val="20"/>
                <w:lang w:val="en-GB"/>
              </w:rPr>
              <w:lastRenderedPageBreak/>
              <w:t>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lastRenderedPageBreak/>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proofErr w:type="gramStart"/>
            <w:r w:rsidRPr="00C9483D">
              <w:rPr>
                <w:rFonts w:ascii="Arial" w:hAnsi="Arial" w:cs="Arial"/>
                <w:sz w:val="20"/>
                <w:szCs w:val="20"/>
                <w:lang w:val="en-US"/>
              </w:rPr>
              <w:t>In order to</w:t>
            </w:r>
            <w:proofErr w:type="gramEnd"/>
            <w:r w:rsidRPr="00C9483D">
              <w:rPr>
                <w:rFonts w:ascii="Arial" w:hAnsi="Arial" w:cs="Arial"/>
                <w:sz w:val="20"/>
                <w:szCs w:val="20"/>
                <w:lang w:val="en-US"/>
              </w:rPr>
              <w:t xml:space="preserve">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lastRenderedPageBreak/>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C9483D">
              <w:rPr>
                <w:rFonts w:ascii="Arial" w:hAnsi="Arial" w:cs="Arial"/>
                <w:sz w:val="20"/>
                <w:szCs w:val="20"/>
                <w:lang w:val="en-US"/>
              </w:rPr>
              <w:t>actually be</w:t>
            </w:r>
            <w:proofErr w:type="gramEnd"/>
            <w:r w:rsidRPr="00C9483D">
              <w:rPr>
                <w:rFonts w:ascii="Arial" w:hAnsi="Arial" w:cs="Arial"/>
                <w:sz w:val="20"/>
                <w:szCs w:val="20"/>
                <w:lang w:val="en-US"/>
              </w:rPr>
              <w:t xml:space="preserv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implementing the Contract the Supplier will be able to avail itself </w:t>
            </w:r>
            <w:proofErr w:type="gramStart"/>
            <w:r w:rsidRPr="00C9483D">
              <w:rPr>
                <w:rFonts w:ascii="Arial" w:hAnsi="Arial" w:cs="Arial"/>
                <w:sz w:val="20"/>
                <w:szCs w:val="20"/>
                <w:lang w:val="en-US"/>
              </w:rPr>
              <w:t>to</w:t>
            </w:r>
            <w:proofErr w:type="gramEnd"/>
            <w:r w:rsidRPr="00C9483D">
              <w:rPr>
                <w:rFonts w:ascii="Arial" w:hAnsi="Arial" w:cs="Arial"/>
                <w:sz w:val="20"/>
                <w:szCs w:val="20"/>
                <w:lang w:val="en-US"/>
              </w:rPr>
              <w:t xml:space="preserve">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w:t>
            </w:r>
            <w:proofErr w:type="spellStart"/>
            <w:r w:rsidRPr="00C9483D">
              <w:rPr>
                <w:rFonts w:ascii="Arial" w:hAnsi="Arial" w:cs="Arial"/>
                <w:sz w:val="20"/>
                <w:szCs w:val="20"/>
              </w:rPr>
              <w:t>Kvazisubtiekėjus</w:t>
            </w:r>
            <w:proofErr w:type="spellEnd"/>
            <w:r w:rsidRPr="00C9483D">
              <w:rPr>
                <w:rFonts w:ascii="Arial" w:hAnsi="Arial" w:cs="Arial"/>
                <w:sz w:val="20"/>
                <w:szCs w:val="20"/>
              </w:rPr>
              <w:t xml:space="preserve">. Jeigu Tiekėjas </w:t>
            </w:r>
            <w:r w:rsidR="00CD4052" w:rsidRPr="00C9483D">
              <w:rPr>
                <w:rFonts w:ascii="Arial" w:hAnsi="Arial" w:cs="Arial"/>
                <w:sz w:val="20"/>
                <w:szCs w:val="20"/>
              </w:rPr>
              <w:t xml:space="preserve">Pasiūlyme </w:t>
            </w:r>
            <w:r w:rsidRPr="00C9483D">
              <w:rPr>
                <w:rFonts w:ascii="Arial" w:hAnsi="Arial" w:cs="Arial"/>
                <w:sz w:val="20"/>
                <w:szCs w:val="20"/>
              </w:rPr>
              <w:t xml:space="preserve">nenurodo Ūkio subjektų, kurių pajėgumais remiamasi, siekiant atitikti Pirkimo sąlygose nustatytus Kvalifikacijos reikalavimus, ir/ar </w:t>
            </w:r>
            <w:proofErr w:type="spellStart"/>
            <w:r w:rsidRPr="00C9483D">
              <w:rPr>
                <w:rFonts w:ascii="Arial" w:hAnsi="Arial" w:cs="Arial"/>
                <w:sz w:val="20"/>
                <w:szCs w:val="20"/>
              </w:rPr>
              <w:t>Kvazisubtiekėjų</w:t>
            </w:r>
            <w:proofErr w:type="spellEnd"/>
            <w:r w:rsidRPr="00C9483D">
              <w:rPr>
                <w:rFonts w:ascii="Arial" w:hAnsi="Arial" w:cs="Arial"/>
                <w:sz w:val="20"/>
                <w:szCs w:val="20"/>
              </w:rPr>
              <w:t>,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w:t>
            </w:r>
            <w:r w:rsidRPr="00C9483D">
              <w:rPr>
                <w:rFonts w:ascii="Arial" w:hAnsi="Arial" w:cs="Arial"/>
                <w:sz w:val="20"/>
                <w:szCs w:val="20"/>
              </w:rPr>
              <w:lastRenderedPageBreak/>
              <w:t xml:space="preserve">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w:t>
            </w:r>
            <w:proofErr w:type="gramStart"/>
            <w:r w:rsidRPr="00C9483D">
              <w:rPr>
                <w:rFonts w:ascii="Arial" w:hAnsi="Arial" w:cs="Arial"/>
                <w:sz w:val="20"/>
                <w:szCs w:val="20"/>
                <w:lang w:val="en-US"/>
              </w:rPr>
              <w:t>persons</w:t>
            </w:r>
            <w:proofErr w:type="gramEnd"/>
            <w:r w:rsidRPr="00C9483D">
              <w:rPr>
                <w:rFonts w:ascii="Arial" w:hAnsi="Arial" w:cs="Arial"/>
                <w:sz w:val="20"/>
                <w:szCs w:val="20"/>
                <w:lang w:val="en-US"/>
              </w:rPr>
              <w:t xml:space="preserve">) for the performance of individual works/provision of </w:t>
            </w:r>
            <w:proofErr w:type="gramStart"/>
            <w:r w:rsidRPr="00C9483D">
              <w:rPr>
                <w:rFonts w:ascii="Arial" w:hAnsi="Arial" w:cs="Arial"/>
                <w:sz w:val="20"/>
                <w:szCs w:val="20"/>
                <w:lang w:val="en-US"/>
              </w:rPr>
              <w:t>services</w:t>
            </w:r>
            <w:proofErr w:type="gramEnd"/>
            <w:r w:rsidRPr="00C9483D">
              <w:rPr>
                <w:rFonts w:ascii="Arial" w:hAnsi="Arial" w:cs="Arial"/>
                <w:sz w:val="20"/>
                <w:szCs w:val="20"/>
                <w:lang w:val="en-US"/>
              </w:rPr>
              <w:t xml:space="preserve">/supply of goods, the Supplier must </w:t>
            </w:r>
            <w:proofErr w:type="gramStart"/>
            <w:r w:rsidRPr="00C9483D">
              <w:rPr>
                <w:rFonts w:ascii="Arial" w:hAnsi="Arial" w:cs="Arial"/>
                <w:sz w:val="20"/>
                <w:szCs w:val="20"/>
                <w:lang w:val="en-US"/>
              </w:rPr>
              <w:t>indicate for</w:t>
            </w:r>
            <w:proofErr w:type="gramEnd"/>
            <w:r w:rsidRPr="00C9483D">
              <w:rPr>
                <w:rFonts w:ascii="Arial" w:hAnsi="Arial" w:cs="Arial"/>
                <w:sz w:val="20"/>
                <w:szCs w:val="20"/>
                <w:lang w:val="en-US"/>
              </w:rPr>
              <w:t xml:space="preserve">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w:t>
            </w:r>
            <w:r w:rsidRPr="00C9483D">
              <w:rPr>
                <w:rFonts w:ascii="Arial" w:hAnsi="Arial" w:cs="Arial"/>
                <w:sz w:val="20"/>
                <w:szCs w:val="20"/>
                <w:lang w:val="en-US"/>
              </w:rPr>
              <w:lastRenderedPageBreak/>
              <w:t xml:space="preserve">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lastRenderedPageBreak/>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proofErr w:type="gramStart"/>
            <w:r w:rsidRPr="00C9483D">
              <w:rPr>
                <w:rFonts w:ascii="Arial" w:hAnsi="Arial" w:cs="Arial"/>
                <w:sz w:val="20"/>
                <w:szCs w:val="20"/>
                <w:lang w:val="en-US"/>
              </w:rPr>
              <w:t>however</w:t>
            </w:r>
            <w:proofErr w:type="gramEnd"/>
            <w:r w:rsidRPr="00C9483D">
              <w:rPr>
                <w:rFonts w:ascii="Arial" w:hAnsi="Arial" w:cs="Arial"/>
                <w:sz w:val="20"/>
                <w:szCs w:val="20"/>
                <w:lang w:val="en-US"/>
              </w:rPr>
              <w:t xml:space="preserve">,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 on;</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proofErr w:type="spellStart"/>
            <w:r w:rsidRPr="00C9483D">
              <w:rPr>
                <w:rFonts w:ascii="Arial" w:hAnsi="Arial" w:cs="Arial"/>
                <w:color w:val="000000" w:themeColor="text1"/>
                <w:sz w:val="20"/>
                <w:szCs w:val="20"/>
                <w:lang w:eastAsia="lt-LT"/>
              </w:rPr>
              <w:t>Kvazisubtiekėjas</w:t>
            </w:r>
            <w:proofErr w:type="spellEnd"/>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xml:space="preserve">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w:t>
            </w:r>
            <w:proofErr w:type="gramStart"/>
            <w:r w:rsidR="007B6CAC">
              <w:rPr>
                <w:rFonts w:ascii="Arial" w:hAnsi="Arial" w:cs="Arial"/>
                <w:sz w:val="20"/>
                <w:szCs w:val="20"/>
                <w:lang w:val="en-US"/>
              </w:rPr>
              <w:t xml:space="preserve">goods, </w:t>
            </w:r>
            <w:r w:rsidRPr="00C9483D">
              <w:rPr>
                <w:rFonts w:ascii="Arial" w:hAnsi="Arial" w:cs="Arial"/>
                <w:sz w:val="20"/>
                <w:szCs w:val="20"/>
                <w:lang w:val="en-US"/>
              </w:rPr>
              <w:t xml:space="preserve">for</w:t>
            </w:r>
            <w:proofErr w:type="gramEnd"/>
            <w:r w:rsidRPr="00C9483D">
              <w:rPr>
                <w:rFonts w:ascii="Arial" w:hAnsi="Arial" w:cs="Arial"/>
                <w:sz w:val="20"/>
                <w:szCs w:val="20"/>
                <w:lang w:val="en-US"/>
              </w:rPr>
              <w:t xml:space="preserve">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proofErr w:type="spellStart"/>
            <w:r w:rsidR="007B6CAC">
              <w:rPr>
                <w:rFonts w:ascii="Arial" w:hAnsi="Arial" w:cs="Arial"/>
                <w:sz w:val="20"/>
                <w:szCs w:val="20"/>
              </w:rPr>
              <w:t>S</w:t>
            </w:r>
            <w:r w:rsidR="00011466" w:rsidRPr="00C9483D">
              <w:rPr>
                <w:rFonts w:ascii="Arial" w:hAnsi="Arial" w:cs="Arial"/>
                <w:sz w:val="20"/>
                <w:szCs w:val="20"/>
              </w:rPr>
              <w:t>subtiekėjai</w:t>
            </w:r>
            <w:proofErr w:type="spellEnd"/>
            <w:r w:rsidR="00011466" w:rsidRPr="00C9483D">
              <w:rPr>
                <w:rFonts w:ascii="Arial" w:hAnsi="Arial" w:cs="Arial"/>
                <w:sz w:val="20"/>
                <w:szCs w:val="20"/>
              </w:rPr>
              <w:t xml:space="preserve"> </w:t>
            </w:r>
            <w:r w:rsidRPr="00C9483D">
              <w:rPr>
                <w:rFonts w:ascii="Arial" w:hAnsi="Arial" w:cs="Arial"/>
                <w:sz w:val="20"/>
                <w:szCs w:val="20"/>
              </w:rPr>
              <w:t xml:space="preserve">ir/ar </w:t>
            </w:r>
            <w:proofErr w:type="spellStart"/>
            <w:r w:rsidRPr="00C9483D">
              <w:rPr>
                <w:rFonts w:ascii="Arial" w:hAnsi="Arial" w:cs="Arial"/>
                <w:sz w:val="20"/>
                <w:szCs w:val="20"/>
              </w:rPr>
              <w:t>Kvazisubtiekėjai</w:t>
            </w:r>
            <w:proofErr w:type="spellEnd"/>
            <w:r w:rsidRPr="00C9483D">
              <w:rPr>
                <w:rFonts w:ascii="Arial" w:hAnsi="Arial" w:cs="Arial"/>
                <w:sz w:val="20"/>
                <w:szCs w:val="20"/>
              </w:rPr>
              <w:t xml:space="preserve">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 xml:space="preserve">Perkančiojo subjekto </w:t>
            </w:r>
            <w:r w:rsidRPr="00C9483D">
              <w:rPr>
                <w:rFonts w:ascii="Arial" w:hAnsi="Arial" w:cs="Arial"/>
                <w:sz w:val="20"/>
                <w:szCs w:val="20"/>
              </w:rPr>
              <w:lastRenderedPageBreak/>
              <w:t>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t>
            </w:r>
            <w:proofErr w:type="gramStart"/>
            <w:r w:rsidR="00274D05" w:rsidRPr="00C9483D">
              <w:rPr>
                <w:rFonts w:ascii="Arial" w:hAnsi="Arial" w:cs="Arial"/>
                <w:sz w:val="20"/>
                <w:szCs w:val="20"/>
                <w:lang w:val="en-US"/>
              </w:rPr>
              <w:t>whether or not</w:t>
            </w:r>
            <w:proofErr w:type="gramEnd"/>
            <w:r w:rsidR="00274D05" w:rsidRPr="00C9483D">
              <w:rPr>
                <w:rFonts w:ascii="Arial" w:hAnsi="Arial" w:cs="Arial"/>
                <w:sz w:val="20"/>
                <w:szCs w:val="20"/>
                <w:lang w:val="en-US"/>
              </w:rPr>
              <w:t xml:space="preserve">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ub-</w:t>
            </w:r>
            <w:proofErr w:type="spellStart"/>
            <w:r w:rsidRPr="00C9483D">
              <w:rPr>
                <w:rFonts w:ascii="Arial" w:hAnsi="Arial" w:cs="Arial"/>
                <w:sz w:val="20"/>
                <w:szCs w:val="20"/>
                <w:lang w:val="en-US"/>
              </w:rPr>
              <w:t>supppliers</w:t>
            </w:r>
            <w:proofErr w:type="spellEnd"/>
            <w:r w:rsidRPr="00C9483D">
              <w:rPr>
                <w:rFonts w:ascii="Arial" w:hAnsi="Arial" w:cs="Arial"/>
                <w:sz w:val="20"/>
                <w:szCs w:val="20"/>
                <w:lang w:val="en-US"/>
              </w:rPr>
              <w:t xml:space="preserve">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w:t>
            </w:r>
            <w:r w:rsidR="00274D05" w:rsidRPr="00C9483D">
              <w:rPr>
                <w:rFonts w:ascii="Arial" w:hAnsi="Arial" w:cs="Arial"/>
                <w:sz w:val="20"/>
                <w:szCs w:val="20"/>
                <w:lang w:val="en-US"/>
              </w:rPr>
              <w:lastRenderedPageBreak/>
              <w:t xml:space="preserve">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proofErr w:type="spellStart"/>
            <w:r w:rsidR="00274D05" w:rsidRPr="00C9483D">
              <w:rPr>
                <w:rFonts w:ascii="Arial" w:hAnsi="Arial" w:cs="Arial"/>
                <w:sz w:val="20"/>
                <w:szCs w:val="20"/>
                <w:lang w:val="en-US"/>
              </w:rPr>
              <w:t>replaced</w:t>
            </w:r>
            <w:proofErr w:type="spellEnd"/>
            <w:r w:rsidR="00274D05" w:rsidRPr="00C9483D">
              <w:rPr>
                <w:rFonts w:ascii="Arial" w:hAnsi="Arial" w:cs="Arial"/>
                <w:sz w:val="20"/>
                <w:szCs w:val="20"/>
                <w:lang w:val="en-US"/>
              </w:rPr>
              <w:t xml:space="preserve">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lastRenderedPageBreak/>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a group of Suppliers united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w:t>
            </w:r>
            <w:proofErr w:type="gramStart"/>
            <w:r w:rsidRPr="00C9483D">
              <w:rPr>
                <w:rFonts w:ascii="Arial" w:hAnsi="Arial" w:cs="Arial"/>
                <w:sz w:val="20"/>
                <w:szCs w:val="20"/>
                <w:lang w:val="en-US"/>
              </w:rPr>
              <w:t xml:space="preserve">require </w:t>
            </w:r>
            <w:r w:rsidR="00A86C77" w:rsidRPr="00C9483D">
              <w:rPr>
                <w:rFonts w:ascii="Arial" w:hAnsi="Arial" w:cs="Arial"/>
                <w:sz w:val="20"/>
                <w:szCs w:val="20"/>
                <w:lang w:val="en-US"/>
              </w:rPr>
              <w:t>of</w:t>
            </w:r>
            <w:proofErr w:type="gramEnd"/>
            <w:r w:rsidR="00A86C77" w:rsidRPr="00C9483D">
              <w:rPr>
                <w:rFonts w:ascii="Arial" w:hAnsi="Arial" w:cs="Arial"/>
                <w:sz w:val="20"/>
                <w:szCs w:val="20"/>
                <w:lang w:val="en-US"/>
              </w:rPr>
              <w:t xml:space="preserve">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Tiekėjas ir/ar Ūkio subjektai, kurių pajėgumais remiamasi, ir/ar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C9483D">
              <w:rPr>
                <w:rFonts w:ascii="Arial" w:hAnsi="Arial" w:cs="Arial"/>
                <w:sz w:val="20"/>
                <w:szCs w:val="20"/>
              </w:rPr>
              <w:lastRenderedPageBreak/>
              <w:t>Kvazisubtiekėjo</w:t>
            </w:r>
            <w:proofErr w:type="spellEnd"/>
            <w:r w:rsidRPr="00C9483D">
              <w:rPr>
                <w:rFonts w:ascii="Arial" w:hAnsi="Arial" w:cs="Arial"/>
                <w:sz w:val="20"/>
                <w:szCs w:val="20"/>
              </w:rPr>
              <w:t xml:space="preserve">) deklaracija, kuri turi būti patvirtinta valstybės narės ar Tiekėjo (Ūkio subjektų, kurių pajėgumais remiamasi, ir/ar </w:t>
            </w:r>
            <w:proofErr w:type="spellStart"/>
            <w:r w:rsidRPr="00C9483D">
              <w:rPr>
                <w:rFonts w:ascii="Arial" w:hAnsi="Arial" w:cs="Arial"/>
                <w:sz w:val="20"/>
                <w:szCs w:val="20"/>
              </w:rPr>
              <w:t>Kvazisubtiekėjo</w:t>
            </w:r>
            <w:proofErr w:type="spellEnd"/>
            <w:r w:rsidRPr="00C9483D">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C9483D">
              <w:rPr>
                <w:rFonts w:ascii="Arial" w:hAnsi="Arial" w:cs="Arial"/>
                <w:sz w:val="20"/>
                <w:szCs w:val="20"/>
                <w:lang w:val="en-US"/>
              </w:rPr>
              <w:t>Quasi-</w:t>
            </w:r>
            <w:r w:rsidR="00C34450" w:rsidRPr="00C9483D">
              <w:rPr>
                <w:rFonts w:ascii="Arial" w:hAnsi="Arial" w:cs="Arial"/>
                <w:sz w:val="20"/>
                <w:szCs w:val="20"/>
                <w:lang w:val="en-US"/>
              </w:rPr>
              <w:lastRenderedPageBreak/>
              <w:t>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lastRenderedPageBreak/>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Pirkimo dokumentuose nurodytą reikalaujamą kvalifikaciją Tiekėjai, Ūkio subjektai, kurių pajėgumais remiamasi, </w:t>
            </w:r>
            <w:proofErr w:type="spellStart"/>
            <w:r w:rsidRPr="00C9483D">
              <w:rPr>
                <w:rFonts w:ascii="Arial" w:hAnsi="Arial" w:cs="Arial"/>
                <w:sz w:val="20"/>
                <w:szCs w:val="20"/>
              </w:rPr>
              <w:t>Kvazisubtiekėjai</w:t>
            </w:r>
            <w:proofErr w:type="spellEnd"/>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proofErr w:type="gramStart"/>
            <w:r w:rsidRPr="00C9483D">
              <w:rPr>
                <w:rFonts w:ascii="Arial" w:hAnsi="Arial" w:cs="Arial"/>
                <w:sz w:val="20"/>
                <w:szCs w:val="20"/>
                <w:lang w:val="en-US"/>
              </w:rPr>
              <w:t>qualification as</w:t>
            </w:r>
            <w:proofErr w:type="gramEnd"/>
            <w:r w:rsidRPr="00C9483D">
              <w:rPr>
                <w:rFonts w:ascii="Arial" w:hAnsi="Arial" w:cs="Arial"/>
                <w:sz w:val="20"/>
                <w:szCs w:val="20"/>
                <w:lang w:val="en-US"/>
              </w:rPr>
              <w:t xml:space="preserve"> required for the Suppliers, the economic entities on whose capacities the Supplier relies on, also for the </w:t>
            </w:r>
            <w:r w:rsidR="00C34450" w:rsidRPr="00C9483D">
              <w:rPr>
                <w:rFonts w:ascii="Arial" w:hAnsi="Arial" w:cs="Arial"/>
                <w:sz w:val="20"/>
                <w:szCs w:val="20"/>
                <w:lang w:val="en-US"/>
              </w:rPr>
              <w:t>Quasi-Sub-</w:t>
            </w:r>
            <w:proofErr w:type="gramStart"/>
            <w:r w:rsidR="00C34450" w:rsidRPr="00C9483D">
              <w:rPr>
                <w:rFonts w:ascii="Arial" w:hAnsi="Arial" w:cs="Arial"/>
                <w:sz w:val="20"/>
                <w:szCs w:val="20"/>
                <w:lang w:val="en-US"/>
              </w:rPr>
              <w:t>supplier</w:t>
            </w:r>
            <w:r w:rsidRPr="00C9483D">
              <w:rPr>
                <w:rFonts w:ascii="Arial" w:hAnsi="Arial" w:cs="Arial"/>
                <w:sz w:val="20"/>
                <w:szCs w:val="20"/>
                <w:lang w:val="en-US"/>
              </w:rPr>
              <w:t>s</w:t>
            </w:r>
            <w:proofErr w:type="gramEnd"/>
            <w:r w:rsidRPr="00C9483D">
              <w:rPr>
                <w:rFonts w:ascii="Arial" w:hAnsi="Arial" w:cs="Arial"/>
                <w:sz w:val="20"/>
                <w:szCs w:val="20"/>
                <w:lang w:val="en-US"/>
              </w:rPr>
              <w:t xml:space="preserve">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Tiekėjas, kurio Pasiūlymas gali būti pripažintas laimėjusiu, </w:t>
            </w:r>
            <w:r w:rsidRPr="00C9483D">
              <w:rPr>
                <w:rFonts w:ascii="Arial" w:hAnsi="Arial" w:cs="Arial"/>
                <w:iCs/>
                <w:sz w:val="20"/>
                <w:szCs w:val="20"/>
              </w:rPr>
              <w:lastRenderedPageBreak/>
              <w:t>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lastRenderedPageBreak/>
              <w:t xml:space="preserve">In case the Supplier, the Tender of which was acknowledged the winning </w:t>
            </w:r>
            <w:r w:rsidRPr="00C9483D">
              <w:rPr>
                <w:rFonts w:ascii="Arial" w:hAnsi="Arial" w:cs="Arial"/>
                <w:iCs/>
                <w:color w:val="000000" w:themeColor="text1"/>
                <w:sz w:val="20"/>
                <w:szCs w:val="20"/>
                <w:lang w:val="en-GB"/>
              </w:rPr>
              <w:lastRenderedPageBreak/>
              <w:t>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lastRenderedPageBreak/>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t xml:space="preserve">Alternative Tenders are not permitted unless otherwise specified in the SPC. A joint tender submitted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joint activity agreement with another economic operator is also considered an alternative Tender. The Supplier's participation as an economic operator whose capacity is relied on or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Sub-supplier in several tenders (unless otherwise specified in the SPC) will 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w:t>
            </w:r>
            <w:r w:rsidRPr="00C9483D">
              <w:rPr>
                <w:rFonts w:ascii="Arial" w:hAnsi="Arial" w:cs="Arial"/>
                <w:iCs/>
                <w:sz w:val="20"/>
                <w:szCs w:val="20"/>
              </w:rPr>
              <w:lastRenderedPageBreak/>
              <w:t>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xml:space="preserve">. The information referred to in Article 32 (2) of the LP cannot be considered confidential. If the Supplier fails to submit the completed Annex </w:t>
            </w:r>
            <w:r w:rsidRPr="00C9483D">
              <w:rPr>
                <w:rFonts w:ascii="Arial" w:hAnsi="Arial" w:cs="Arial"/>
                <w:sz w:val="20"/>
                <w:szCs w:val="20"/>
                <w:lang w:val="en-GB"/>
              </w:rPr>
              <w:lastRenderedPageBreak/>
              <w:t>“Confidential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C9483D">
              <w:rPr>
                <w:rFonts w:ascii="Arial" w:hAnsi="Arial" w:cs="Arial"/>
                <w:iCs/>
                <w:sz w:val="20"/>
                <w:szCs w:val="20"/>
              </w:rPr>
              <w:t>pdf</w:t>
            </w:r>
            <w:proofErr w:type="spellEnd"/>
            <w:r w:rsidRPr="00C9483D">
              <w:rPr>
                <w:rFonts w:ascii="Arial" w:hAnsi="Arial" w:cs="Arial"/>
                <w:iCs/>
                <w:sz w:val="20"/>
                <w:szCs w:val="20"/>
              </w:rPr>
              <w:t>,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lastRenderedPageBreak/>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lastRenderedPageBreak/>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w:t>
            </w:r>
            <w:r w:rsidRPr="00C9483D">
              <w:rPr>
                <w:rFonts w:ascii="Arial" w:hAnsi="Arial" w:cs="Arial"/>
                <w:sz w:val="20"/>
                <w:szCs w:val="20"/>
                <w:lang w:val="en-GB" w:eastAsia="lt-LT"/>
              </w:rPr>
              <w:lastRenderedPageBreak/>
              <w:t>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w:t>
            </w:r>
            <w:proofErr w:type="spellStart"/>
            <w:r w:rsidRPr="00C9483D">
              <w:rPr>
                <w:rFonts w:ascii="Arial" w:hAnsi="Arial" w:cs="Arial"/>
                <w:bCs/>
                <w:iCs/>
                <w:sz w:val="20"/>
                <w:szCs w:val="20"/>
                <w:lang w:val="en-GB"/>
              </w:rPr>
              <w:t>is</w:t>
            </w:r>
            <w:proofErr w:type="spellEnd"/>
            <w:r w:rsidRPr="00C9483D">
              <w:rPr>
                <w:rFonts w:ascii="Arial" w:hAnsi="Arial" w:cs="Arial"/>
                <w:bCs/>
                <w:iCs/>
                <w:sz w:val="20"/>
                <w:szCs w:val="20"/>
                <w:lang w:val="en-GB"/>
              </w:rPr>
              <w:t xml:space="preserve">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 xml:space="preserve">Nauja Pasiūlymų pateikimo data bus skelbiama CVP IS. Jei vykdomas tarptautinis pirkimas, nauja Pasiūlymų pateikimo data bus skelbiama Europos Sąjungos oficialaus leidinio priede (OL/S) </w:t>
            </w:r>
            <w:proofErr w:type="spellStart"/>
            <w:r w:rsidRPr="00C9483D">
              <w:rPr>
                <w:rFonts w:ascii="Arial" w:hAnsi="Arial" w:cs="Arial"/>
                <w:iCs/>
                <w:sz w:val="20"/>
                <w:szCs w:val="20"/>
              </w:rPr>
              <w:t>TED‘o</w:t>
            </w:r>
            <w:proofErr w:type="spellEnd"/>
            <w:r w:rsidRPr="00C9483D">
              <w:rPr>
                <w:rFonts w:ascii="Arial" w:hAnsi="Arial" w:cs="Arial"/>
                <w:iCs/>
                <w:sz w:val="20"/>
                <w:szCs w:val="20"/>
              </w:rPr>
              <w:t xml:space="preserve">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008D7F9D" w:rsidRPr="00C9483D">
              <w:rPr>
                <w:rFonts w:ascii="Arial" w:hAnsi="Arial" w:cs="Arial"/>
                <w:iCs/>
                <w:sz w:val="20"/>
                <w:szCs w:val="20"/>
                <w:lang w:val="en-GB"/>
              </w:rPr>
              <w:t>thereof, and</w:t>
            </w:r>
            <w:proofErr w:type="gramEnd"/>
            <w:r w:rsidR="008D7F9D" w:rsidRPr="00C9483D">
              <w:rPr>
                <w:rFonts w:ascii="Arial" w:hAnsi="Arial" w:cs="Arial"/>
                <w:iCs/>
                <w:sz w:val="20"/>
                <w:szCs w:val="20"/>
                <w:lang w:val="en-GB"/>
              </w:rPr>
              <w:t xml:space="preserve">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lastRenderedPageBreak/>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w:t>
            </w:r>
            <w:proofErr w:type="gramStart"/>
            <w:r w:rsidR="007B6CAC">
              <w:rPr>
                <w:rFonts w:ascii="Arial" w:hAnsi="Arial" w:cs="Arial"/>
                <w:sz w:val="20"/>
                <w:szCs w:val="20"/>
                <w:lang w:val="en-GB"/>
              </w:rPr>
              <w:t xml:space="preserve">entity </w:t>
            </w:r>
            <w:r w:rsidR="007B6CAC" w:rsidRPr="00B673FF">
              <w:rPr>
                <w:rFonts w:ascii="Arial" w:hAnsi="Arial" w:cs="Arial"/>
                <w:sz w:val="20"/>
                <w:szCs w:val="20"/>
                <w:lang w:val="en-GB"/>
              </w:rPr>
              <w:t xml:space="preserve"/>
            </w:r>
            <w:r w:rsidRPr="00C9483D">
              <w:rPr>
                <w:rFonts w:ascii="Arial" w:hAnsi="Arial" w:cs="Arial"/>
                <w:sz w:val="20"/>
                <w:szCs w:val="20"/>
                <w:lang w:val="en-GB"/>
              </w:rPr>
              <w:t>to</w:t>
            </w:r>
            <w:proofErr w:type="gramEnd"/>
            <w:r w:rsidRPr="00C9483D">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9483D">
              <w:rPr>
                <w:rFonts w:ascii="Arial" w:hAnsi="Arial" w:cs="Arial"/>
                <w:sz w:val="20"/>
                <w:szCs w:val="20"/>
              </w:rPr>
              <w:t>Kvazisubtiekėjas</w:t>
            </w:r>
            <w:proofErr w:type="spellEnd"/>
            <w:r w:rsidRPr="00C9483D">
              <w:rPr>
                <w:rFonts w:ascii="Arial" w:hAnsi="Arial" w:cs="Arial"/>
                <w:sz w:val="20"/>
                <w:szCs w:val="20"/>
              </w:rPr>
              <w:t>, kuris yra fizinis asmuo – nuolat gyvenantis</w:t>
            </w:r>
            <w:r w:rsidR="00983A43" w:rsidRPr="00C9483D">
              <w:rPr>
                <w:rFonts w:ascii="Arial" w:hAnsi="Arial" w:cs="Arial"/>
                <w:sz w:val="20"/>
                <w:szCs w:val="20"/>
              </w:rPr>
              <w:t xml:space="preserve"> ar turintis pilietybę</w:t>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 xml:space="preserve">Tender indicates an abnormally low price or </w:t>
            </w:r>
            <w:proofErr w:type="gramStart"/>
            <w:r w:rsidRPr="00C9483D">
              <w:rPr>
                <w:rStyle w:val="margin-left-101"/>
                <w:rFonts w:ascii="Arial" w:hAnsi="Arial" w:cs="Arial"/>
                <w:color w:val="000000"/>
                <w:sz w:val="20"/>
                <w:szCs w:val="20"/>
                <w:lang w:val="en-GB"/>
              </w:rPr>
              <w:t>cost</w:t>
            </w:r>
            <w:proofErr w:type="gramEnd"/>
            <w:r w:rsidRPr="00C9483D">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pagalbą, tačiau Tiekėjas negali per pakankamą Perkančiojo </w:t>
            </w:r>
            <w:r w:rsidRPr="00C9483D">
              <w:rPr>
                <w:rFonts w:ascii="Arial" w:hAnsi="Arial" w:cs="Arial"/>
                <w:color w:val="000000"/>
                <w:sz w:val="20"/>
                <w:szCs w:val="20"/>
              </w:rPr>
              <w:lastRenderedPageBreak/>
              <w:t>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lastRenderedPageBreak/>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w:t>
            </w:r>
            <w:proofErr w:type="gramStart"/>
            <w:r w:rsidR="00486DCF" w:rsidRPr="00C9483D">
              <w:rPr>
                <w:rFonts w:ascii="Arial" w:hAnsi="Arial" w:cs="Arial"/>
                <w:iCs/>
                <w:sz w:val="20"/>
                <w:szCs w:val="20"/>
                <w:lang w:val="en-GB"/>
              </w:rPr>
              <w:t>of 13</w:t>
            </w:r>
            <w:proofErr w:type="gramEnd"/>
            <w:r w:rsidR="00486DCF" w:rsidRPr="00C9483D">
              <w:rPr>
                <w:rFonts w:ascii="Arial" w:hAnsi="Arial" w:cs="Arial"/>
                <w:iCs/>
                <w:sz w:val="20"/>
                <w:szCs w:val="20"/>
                <w:lang w:val="en-GB"/>
              </w:rPr>
              <w:t xml:space="preserve">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w:t>
            </w:r>
            <w:r w:rsidRPr="00C9483D">
              <w:rPr>
                <w:rFonts w:ascii="Arial" w:hAnsi="Arial" w:cs="Arial"/>
                <w:iCs/>
                <w:sz w:val="20"/>
                <w:szCs w:val="20"/>
              </w:rPr>
              <w:lastRenderedPageBreak/>
              <w:t>taikomos Jungtinių Tautų saugumo tarybos, Europos Sąjungos, 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w:t>
            </w:r>
            <w:r w:rsidRPr="00C9483D">
              <w:rPr>
                <w:rFonts w:ascii="Arial" w:hAnsi="Arial" w:cs="Arial"/>
                <w:sz w:val="20"/>
                <w:szCs w:val="20"/>
                <w:lang w:val="en-GB"/>
              </w:rPr>
              <w:lastRenderedPageBreak/>
              <w:t xml:space="preserve">United Nations Security Council, the European Union, other international 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lastRenderedPageBreak/>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w:t>
            </w:r>
            <w:r w:rsidRPr="00C9483D">
              <w:rPr>
                <w:rFonts w:ascii="Arial" w:hAnsi="Arial" w:cs="Arial"/>
                <w:color w:val="000000"/>
                <w:sz w:val="20"/>
                <w:szCs w:val="20"/>
              </w:rPr>
              <w:lastRenderedPageBreak/>
              <w:t>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C9483D">
              <w:rPr>
                <w:rFonts w:ascii="Arial" w:hAnsi="Arial" w:cs="Arial"/>
                <w:iCs/>
                <w:sz w:val="20"/>
                <w:szCs w:val="20"/>
                <w:lang w:val="en-GB"/>
              </w:rPr>
              <w:lastRenderedPageBreak/>
              <w:t>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w:t>
            </w:r>
            <w:r w:rsidRPr="00C9483D">
              <w:rPr>
                <w:rFonts w:ascii="Arial" w:hAnsi="Arial" w:cs="Arial"/>
                <w:sz w:val="20"/>
                <w:szCs w:val="20"/>
              </w:rPr>
              <w:lastRenderedPageBreak/>
              <w:t>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lastRenderedPageBreak/>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 xml:space="preserve">the Supplier’s Tender shall be </w:t>
            </w:r>
            <w:r w:rsidRPr="00C9483D">
              <w:rPr>
                <w:rFonts w:ascii="Arial" w:hAnsi="Arial" w:cs="Arial"/>
                <w:color w:val="000000"/>
                <w:sz w:val="20"/>
                <w:szCs w:val="20"/>
                <w:lang w:val="en-GB" w:eastAsia="lt-LT"/>
              </w:rPr>
              <w:lastRenderedPageBreak/>
              <w:t>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9.10.1. to 9.10.3.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w:t>
            </w:r>
            <w:proofErr w:type="gramStart"/>
            <w:r w:rsidRPr="00C9483D">
              <w:rPr>
                <w:rFonts w:ascii="Arial" w:hAnsi="Arial" w:cs="Arial"/>
                <w:sz w:val="20"/>
                <w:szCs w:val="20"/>
                <w:lang w:val="en-GB"/>
              </w:rPr>
              <w:t>value</w:t>
            </w:r>
            <w:r w:rsidR="00EF3AED" w:rsidRPr="00C9483D">
              <w:rPr>
                <w:rFonts w:ascii="Arial" w:hAnsi="Arial" w:cs="Arial"/>
                <w:sz w:val="20"/>
                <w:szCs w:val="20"/>
                <w:lang w:val="en-GB"/>
              </w:rPr>
              <w:t>.</w:t>
            </w:r>
            <w:r w:rsidR="00967F0A" w:rsidRPr="00C9483D">
              <w:rPr>
                <w:rFonts w:ascii="Arial" w:hAnsi="Arial" w:cs="Arial"/>
                <w:sz w:val="20"/>
                <w:szCs w:val="20"/>
                <w:lang w:val="en-GB"/>
              </w:rPr>
              <w:t>.</w:t>
            </w:r>
            <w:proofErr w:type="gramEnd"/>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w:t>
            </w:r>
            <w:proofErr w:type="gramStart"/>
            <w:r w:rsidR="00FC6C71" w:rsidRPr="008B7E22">
              <w:rPr>
                <w:rFonts w:ascii="Arial" w:hAnsi="Arial" w:cs="Arial"/>
                <w:sz w:val="20"/>
                <w:szCs w:val="20"/>
                <w:lang w:val="en-GB" w:eastAsia="lt-LT"/>
              </w:rPr>
              <w:t>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w:t>
            </w:r>
            <w:proofErr w:type="gramEnd"/>
            <w:r w:rsidR="00FC6C71" w:rsidRPr="008B7E22">
              <w:rPr>
                <w:rFonts w:ascii="Arial" w:hAnsi="Arial" w:cs="Arial"/>
                <w:sz w:val="20"/>
                <w:szCs w:val="20"/>
                <w:lang w:val="en-GB" w:eastAsia="lt-LT"/>
              </w:rPr>
              <w:t xml:space="preserve">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CB3B73" w:rsidRPr="00183B48">
              <w:rPr>
                <w:rFonts w:ascii="Arial" w:hAnsi="Arial" w:cs="Arial"/>
                <w:iCs/>
                <w:color w:val="000000" w:themeColor="text1"/>
                <w:sz w:val="20"/>
                <w:szCs w:val="20"/>
                <w:lang w:val="en-GB"/>
              </w:rPr>
              <w:t>procurement.</w:t>
            </w:r>
            <w:r w:rsidR="00CB3B73">
              <w:rPr>
                <w:rFonts w:ascii="Arial" w:hAnsi="Arial" w:cs="Arial"/>
                <w:color w:val="000000"/>
                <w:sz w:val="20"/>
                <w:szCs w:val="20"/>
                <w:lang w:val="en-GB" w:eastAsia="lt-LT"/>
              </w:rPr>
              <w:t>“</w:t>
            </w:r>
            <w:proofErr w:type="gramEnd"/>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C9483D">
              <w:rPr>
                <w:rFonts w:ascii="Arial" w:eastAsiaTheme="minorHAnsi" w:hAnsi="Arial" w:cs="Arial"/>
                <w:color w:val="000000"/>
                <w:sz w:val="20"/>
                <w:szCs w:val="20"/>
              </w:rPr>
              <w:t>eCertis</w:t>
            </w:r>
            <w:proofErr w:type="spellEnd"/>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C9483D">
              <w:rPr>
                <w:rFonts w:ascii="Arial" w:hAnsi="Arial" w:cs="Arial"/>
                <w:color w:val="000000"/>
                <w:sz w:val="20"/>
                <w:szCs w:val="20"/>
                <w:lang w:val="en-GB"/>
              </w:rPr>
              <w:t>eCertis</w:t>
            </w:r>
            <w:proofErr w:type="spellEnd"/>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w:t>
            </w:r>
            <w:proofErr w:type="gramStart"/>
            <w:r w:rsidRPr="00C9483D">
              <w:rPr>
                <w:rFonts w:ascii="Arial" w:hAnsi="Arial" w:cs="Arial"/>
                <w:color w:val="000000"/>
                <w:sz w:val="20"/>
                <w:szCs w:val="20"/>
                <w:lang w:val="en-GB"/>
              </w:rPr>
              <w:t>are</w:t>
            </w:r>
            <w:proofErr w:type="gramEnd"/>
            <w:r w:rsidRPr="00C9483D">
              <w:rPr>
                <w:rFonts w:ascii="Arial" w:hAnsi="Arial" w:cs="Arial"/>
                <w:color w:val="000000"/>
                <w:sz w:val="20"/>
                <w:szCs w:val="20"/>
                <w:lang w:val="en-GB"/>
              </w:rPr>
              <w:t xml:space="preserv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C9483D">
              <w:rPr>
                <w:rFonts w:ascii="Arial" w:hAnsi="Arial" w:cs="Arial"/>
                <w:color w:val="000000"/>
                <w:sz w:val="20"/>
                <w:szCs w:val="20"/>
                <w:lang w:val="en-GB"/>
              </w:rPr>
              <w:t>IS, or</w:t>
            </w:r>
            <w:proofErr w:type="gramEnd"/>
            <w:r w:rsidRPr="00C9483D">
              <w:rPr>
                <w:rFonts w:ascii="Arial" w:hAnsi="Arial" w:cs="Arial"/>
                <w:color w:val="000000"/>
                <w:sz w:val="20"/>
                <w:szCs w:val="20"/>
                <w:lang w:val="en-GB"/>
              </w:rPr>
              <w:t xml:space="preserve">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proofErr w:type="gramStart"/>
            <w:r w:rsidRPr="00C9483D">
              <w:rPr>
                <w:rFonts w:ascii="Arial" w:hAnsi="Arial" w:cs="Arial"/>
                <w:color w:val="000000"/>
                <w:sz w:val="20"/>
                <w:szCs w:val="20"/>
                <w:lang w:val="en-GB"/>
              </w:rPr>
              <w:t>In order to</w:t>
            </w:r>
            <w:proofErr w:type="gramEnd"/>
            <w:r w:rsidRPr="00C9483D">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Taikant fiksuoto įkainio 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lastRenderedPageBreak/>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w:t>
            </w:r>
            <w:r w:rsidRPr="00C9483D">
              <w:rPr>
                <w:rFonts w:ascii="Arial" w:hAnsi="Arial" w:cs="Arial"/>
                <w:sz w:val="20"/>
                <w:szCs w:val="20"/>
                <w:lang w:val="en-GB"/>
              </w:rPr>
              <w:lastRenderedPageBreak/>
              <w:t>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t xml:space="preserve">When evaluating the price of the Tender, the Contracting Entity will </w:t>
            </w:r>
            <w:proofErr w:type="gramStart"/>
            <w:r w:rsidRPr="00D36415">
              <w:rPr>
                <w:rFonts w:ascii="Arial" w:hAnsi="Arial" w:cs="Arial"/>
                <w:color w:val="000000"/>
                <w:sz w:val="20"/>
                <w:szCs w:val="20"/>
                <w:lang w:val="en-GB"/>
              </w:rPr>
              <w:t>take into account</w:t>
            </w:r>
            <w:proofErr w:type="gramEnd"/>
            <w:r w:rsidRPr="00D36415">
              <w:rPr>
                <w:rFonts w:ascii="Arial" w:hAnsi="Arial" w:cs="Arial"/>
                <w:color w:val="000000"/>
                <w:sz w:val="20"/>
                <w:szCs w:val="20"/>
                <w:lang w:val="en-GB"/>
              </w:rPr>
              <w:t xml:space="preserve"> the final amount of funds spent on the Procurement, including the tax obligations (or rights) it acquires </w:t>
            </w:r>
            <w:proofErr w:type="gramStart"/>
            <w:r w:rsidRPr="00D36415">
              <w:rPr>
                <w:rFonts w:ascii="Arial" w:hAnsi="Arial" w:cs="Arial"/>
                <w:color w:val="000000"/>
                <w:sz w:val="20"/>
                <w:szCs w:val="20"/>
                <w:lang w:val="en-GB"/>
              </w:rPr>
              <w:t>as a result of</w:t>
            </w:r>
            <w:proofErr w:type="gramEnd"/>
            <w:r w:rsidRPr="00D36415">
              <w:rPr>
                <w:rFonts w:ascii="Arial" w:hAnsi="Arial" w:cs="Arial"/>
                <w:color w:val="000000"/>
                <w:sz w:val="20"/>
                <w:szCs w:val="20"/>
                <w:lang w:val="en-GB"/>
              </w:rPr>
              <w:t xml:space="preserve"> entering into a contract with the winner of the Procurement. If, in accordance with the Law on Value Added </w:t>
            </w:r>
            <w:proofErr w:type="gramStart"/>
            <w:r w:rsidRPr="00D36415">
              <w:rPr>
                <w:rFonts w:ascii="Arial" w:hAnsi="Arial" w:cs="Arial"/>
                <w:color w:val="000000"/>
                <w:sz w:val="20"/>
                <w:szCs w:val="20"/>
                <w:lang w:val="en-GB"/>
              </w:rPr>
              <w:t>Tax of</w:t>
            </w:r>
            <w:proofErr w:type="gramEnd"/>
            <w:r w:rsidRPr="00D36415">
              <w:rPr>
                <w:rFonts w:ascii="Arial" w:hAnsi="Arial" w:cs="Arial"/>
                <w:color w:val="000000"/>
                <w:sz w:val="20"/>
                <w:szCs w:val="20"/>
                <w:lang w:val="en-GB"/>
              </w:rPr>
              <w:t xml:space="preserve">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 xml:space="preserve">Tais atvejais, kai kelių Tiekėjų Pasiūlymų ekonominis naudingumas </w:t>
            </w:r>
            <w:r w:rsidRPr="00C9483D">
              <w:rPr>
                <w:rFonts w:ascii="Arial" w:hAnsi="Arial" w:cs="Arial"/>
                <w:sz w:val="20"/>
                <w:szCs w:val="20"/>
              </w:rPr>
              <w:lastRenderedPageBreak/>
              <w:t>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w:t>
            </w:r>
            <w:r w:rsidRPr="00C9483D">
              <w:rPr>
                <w:rFonts w:ascii="Arial" w:hAnsi="Arial" w:cs="Arial"/>
                <w:sz w:val="20"/>
                <w:szCs w:val="20"/>
                <w:lang w:val="en-GB"/>
              </w:rPr>
              <w:lastRenderedPageBreak/>
              <w:t xml:space="preserve">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proofErr w:type="gramStart"/>
            <w:r w:rsidRPr="00C9483D">
              <w:rPr>
                <w:rFonts w:ascii="Arial" w:hAnsi="Arial" w:cs="Arial"/>
                <w:color w:val="000000"/>
                <w:sz w:val="20"/>
                <w:szCs w:val="20"/>
                <w:lang w:val="en-GB"/>
              </w:rPr>
              <w:t>In the event that</w:t>
            </w:r>
            <w:proofErr w:type="gramEnd"/>
            <w:r w:rsidRPr="00C9483D">
              <w:rPr>
                <w:rFonts w:ascii="Arial" w:hAnsi="Arial" w:cs="Arial"/>
                <w:color w:val="000000"/>
                <w:sz w:val="20"/>
                <w:szCs w:val="20"/>
                <w:lang w:val="en-GB"/>
              </w:rPr>
              <w:t xml:space="preserve">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having </w:t>
            </w:r>
            <w:proofErr w:type="gramStart"/>
            <w:r w:rsidRPr="00C9483D">
              <w:rPr>
                <w:rFonts w:ascii="Arial" w:hAnsi="Arial" w:cs="Arial"/>
                <w:sz w:val="20"/>
                <w:szCs w:val="20"/>
                <w:lang w:val="en-GB"/>
              </w:rPr>
              <w:t>made a decision</w:t>
            </w:r>
            <w:proofErr w:type="gramEnd"/>
            <w:r w:rsidRPr="00C9483D">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Upon submission of a written request by any Supplier to indicate the reasons for the rejection of their Tender, the Contracting Entity shall respond 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w:t>
            </w:r>
            <w:r w:rsidRPr="00C9483D">
              <w:rPr>
                <w:rFonts w:ascii="Arial" w:hAnsi="Arial" w:cs="Arial"/>
                <w:sz w:val="20"/>
                <w:szCs w:val="20"/>
              </w:rPr>
              <w:lastRenderedPageBreak/>
              <w:t>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w:t>
            </w:r>
            <w:r w:rsidRPr="00C9483D">
              <w:rPr>
                <w:rFonts w:ascii="Arial" w:hAnsi="Arial" w:cs="Arial"/>
                <w:sz w:val="20"/>
                <w:szCs w:val="20"/>
                <w:lang w:val="en-GB"/>
              </w:rPr>
              <w:lastRenderedPageBreak/>
              <w:t xml:space="preserve">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lastRenderedPageBreak/>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lastRenderedPageBreak/>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lastRenderedPageBreak/>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lastRenderedPageBreak/>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Supplier who was offered to conclude the Contract refuses in writing to conclude </w:t>
            </w:r>
            <w:proofErr w:type="gramStart"/>
            <w:r w:rsidRPr="00C9483D">
              <w:rPr>
                <w:rFonts w:ascii="Arial" w:hAnsi="Arial" w:cs="Arial"/>
                <w:sz w:val="20"/>
                <w:szCs w:val="20"/>
                <w:lang w:val="en-GB"/>
              </w:rPr>
              <w:t>it, or</w:t>
            </w:r>
            <w:proofErr w:type="gramEnd"/>
            <w:r w:rsidRPr="00C9483D">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lastRenderedPageBreak/>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w:t>
            </w:r>
            <w:proofErr w:type="spellStart"/>
            <w:r w:rsidRPr="00C9483D">
              <w:rPr>
                <w:rFonts w:ascii="Arial" w:hAnsi="Arial" w:cs="Arial"/>
                <w:sz w:val="20"/>
                <w:szCs w:val="20"/>
                <w:lang w:val="en-GB"/>
              </w:rPr>
              <w:t>ofr</w:t>
            </w:r>
            <w:proofErr w:type="spellEnd"/>
            <w:r w:rsidRPr="00C9483D">
              <w:rPr>
                <w:rFonts w:ascii="Arial" w:hAnsi="Arial" w:cs="Arial"/>
                <w:sz w:val="20"/>
                <w:szCs w:val="20"/>
                <w:lang w:val="en-GB"/>
              </w:rPr>
              <w:t xml:space="preserve"> </w:t>
            </w:r>
            <w:proofErr w:type="gramStart"/>
            <w:r w:rsidRPr="00C9483D">
              <w:rPr>
                <w:rFonts w:ascii="Arial" w:hAnsi="Arial" w:cs="Arial"/>
                <w:sz w:val="20"/>
                <w:szCs w:val="20"/>
                <w:lang w:val="en-GB"/>
              </w:rPr>
              <w:t>Tenders .</w:t>
            </w:r>
            <w:proofErr w:type="gramEnd"/>
            <w:r w:rsidRPr="00C9483D">
              <w:rPr>
                <w:rFonts w:ascii="Arial" w:hAnsi="Arial" w:cs="Arial"/>
                <w:sz w:val="20"/>
                <w:szCs w:val="20"/>
                <w:lang w:val="en-GB"/>
              </w:rPr>
              <w:t xml:space="preserve">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 xml:space="preserve">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w:t>
            </w:r>
            <w:r w:rsidRPr="00604860">
              <w:rPr>
                <w:rFonts w:ascii="Arial" w:hAnsi="Arial" w:cs="Arial"/>
                <w:sz w:val="20"/>
                <w:szCs w:val="20"/>
              </w:rPr>
              <w:lastRenderedPageBreak/>
              <w:t>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lastRenderedPageBreak/>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 xml:space="preserve">.2 of the GPC, or the Suppliers objectively need more time in order to take into account the submitted explanations (adjustments), the Contracting Entity extends the deadline for submission </w:t>
            </w:r>
            <w:proofErr w:type="gramStart"/>
            <w:r w:rsidRPr="00DC77ED">
              <w:rPr>
                <w:rFonts w:ascii="Arial" w:hAnsi="Arial" w:cs="Arial"/>
                <w:sz w:val="20"/>
                <w:szCs w:val="20"/>
                <w:lang w:val="en-GB"/>
              </w:rPr>
              <w:t>of Tenders</w:t>
            </w:r>
            <w:proofErr w:type="gramEnd"/>
            <w:r w:rsidRPr="00DC77ED">
              <w:rPr>
                <w:rFonts w:ascii="Arial" w:hAnsi="Arial" w:cs="Arial"/>
                <w:sz w:val="20"/>
                <w:szCs w:val="20"/>
                <w:lang w:val="en-GB"/>
              </w:rPr>
              <w:t xml:space="preserve"> by a period of time that meets the criterion of reasonableness. If additional information was not requested in </w:t>
            </w:r>
            <w:r w:rsidRPr="00DC77ED">
              <w:rPr>
                <w:rFonts w:ascii="Arial" w:hAnsi="Arial" w:cs="Arial"/>
                <w:sz w:val="20"/>
                <w:szCs w:val="20"/>
                <w:lang w:val="en-GB"/>
              </w:rPr>
              <w:lastRenderedPageBreak/>
              <w:t>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lastRenderedPageBreak/>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w:t>
            </w:r>
            <w:r w:rsidRPr="00C9483D">
              <w:rPr>
                <w:rFonts w:ascii="Arial" w:hAnsi="Arial" w:cs="Arial"/>
                <w:sz w:val="20"/>
                <w:szCs w:val="20"/>
              </w:rPr>
              <w:lastRenderedPageBreak/>
              <w:t>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C9483D">
              <w:rPr>
                <w:rFonts w:ascii="Arial" w:hAnsi="Arial" w:cs="Arial"/>
                <w:sz w:val="20"/>
                <w:szCs w:val="20"/>
                <w:lang w:val="en-GB"/>
              </w:rPr>
              <w:lastRenderedPageBreak/>
              <w:t xml:space="preserve">Commission) of the intended Contract. </w:t>
            </w:r>
            <w:proofErr w:type="gramStart"/>
            <w:r w:rsidRPr="00C9483D">
              <w:rPr>
                <w:rFonts w:ascii="Arial" w:hAnsi="Arial" w:cs="Arial"/>
                <w:sz w:val="20"/>
                <w:szCs w:val="20"/>
                <w:lang w:val="en-GB"/>
              </w:rPr>
              <w:t>In the event that</w:t>
            </w:r>
            <w:proofErr w:type="gramEnd"/>
            <w:r w:rsidRPr="00C9483D">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lastRenderedPageBreak/>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lastRenderedPageBreak/>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w:t>
            </w:r>
            <w:proofErr w:type="gramStart"/>
            <w:r w:rsidRPr="00C9483D">
              <w:rPr>
                <w:rFonts w:ascii="Arial" w:hAnsi="Arial" w:cs="Arial"/>
                <w:sz w:val="20"/>
                <w:szCs w:val="20"/>
                <w:lang w:val="en-GB"/>
              </w:rPr>
              <w:t>Supplier provides</w:t>
            </w:r>
            <w:proofErr w:type="gramEnd"/>
            <w:r w:rsidRPr="00C9483D">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B4056" w14:textId="77777777" w:rsidR="005146EE" w:rsidRDefault="005146EE" w:rsidP="00386BAA">
      <w:pPr>
        <w:spacing w:after="0" w:line="240" w:lineRule="auto"/>
      </w:pPr>
      <w:r>
        <w:separator/>
      </w:r>
    </w:p>
  </w:endnote>
  <w:endnote w:type="continuationSeparator" w:id="0">
    <w:p w14:paraId="60044B17" w14:textId="77777777" w:rsidR="005146EE" w:rsidRDefault="005146EE"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499812"/>
      <w:docPartObj>
        <w:docPartGallery w:val="Page Numbers (Bottom of Page)"/>
        <w:docPartUnique/>
      </w:docPartObj>
    </w:sdtPr>
    <w:sdtEndPr>
      <w:rPr>
        <w:rFonts w:ascii="Trebuchet MS" w:hAnsi="Trebuchet MS"/>
        <w:sz w:val="20"/>
        <w:szCs w:val="20"/>
      </w:rPr>
    </w:sdtEndPr>
    <w:sdtContent>
      <w:p w14:paraId="7A8AC1A8" w14:textId="48671919" w:rsidR="006C415A" w:rsidRPr="006C415A" w:rsidRDefault="006C415A">
        <w:pPr>
          <w:pStyle w:val="Footer"/>
          <w:jc w:val="right"/>
          <w:rPr>
            <w:rFonts w:ascii="Trebuchet MS" w:hAnsi="Trebuchet MS"/>
            <w:sz w:val="20"/>
            <w:szCs w:val="20"/>
          </w:rPr>
        </w:pPr>
        <w:r w:rsidRPr="006C415A">
          <w:rPr>
            <w:rFonts w:ascii="Trebuchet MS" w:hAnsi="Trebuchet MS"/>
            <w:sz w:val="20"/>
            <w:szCs w:val="20"/>
          </w:rPr>
          <w:fldChar w:fldCharType="begin"/>
        </w:r>
        <w:r w:rsidRPr="006C415A">
          <w:rPr>
            <w:rFonts w:ascii="Trebuchet MS" w:hAnsi="Trebuchet MS"/>
            <w:sz w:val="20"/>
            <w:szCs w:val="20"/>
          </w:rPr>
          <w:instrText>PAGE   \* MERGEFORMAT</w:instrText>
        </w:r>
        <w:r w:rsidRPr="006C415A">
          <w:rPr>
            <w:rFonts w:ascii="Trebuchet MS" w:hAnsi="Trebuchet MS"/>
            <w:sz w:val="20"/>
            <w:szCs w:val="20"/>
          </w:rPr>
          <w:fldChar w:fldCharType="separate"/>
        </w:r>
        <w:r w:rsidRPr="006C415A">
          <w:rPr>
            <w:rFonts w:ascii="Trebuchet MS" w:hAnsi="Trebuchet MS"/>
            <w:sz w:val="20"/>
            <w:szCs w:val="20"/>
          </w:rPr>
          <w:t>2</w:t>
        </w:r>
        <w:r w:rsidRPr="006C415A">
          <w:rPr>
            <w:rFonts w:ascii="Trebuchet MS" w:hAnsi="Trebuchet MS"/>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960A" w14:textId="77777777" w:rsidR="005146EE" w:rsidRDefault="005146EE" w:rsidP="00386BAA">
      <w:pPr>
        <w:spacing w:after="0" w:line="240" w:lineRule="auto"/>
      </w:pPr>
      <w:r>
        <w:separator/>
      </w:r>
    </w:p>
  </w:footnote>
  <w:footnote w:type="continuationSeparator" w:id="0">
    <w:p w14:paraId="28F4E11C" w14:textId="77777777" w:rsidR="005146EE" w:rsidRDefault="005146EE"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https://vpt.lrv.lt/uploads/vpt/documents/files/LT_versija/CVP_IS/Mokymu_medziaga/Tiekejams/Uzsifravimo_instrukcija.pdf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8E5CC9B" w:rsidR="006A27C0" w:rsidRDefault="00862510" w:rsidP="00862510">
    <w:pPr>
      <w:pStyle w:val="Header"/>
      <w:jc w:val="center"/>
    </w:pPr>
    <w:r>
      <w:rPr>
        <w:noProof/>
      </w:rPr>
      <w:drawing>
        <wp:inline distT="0" distB="0" distL="0" distR="0" wp14:anchorId="52E75829" wp14:editId="102DEE6B">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3AF6"/>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272CA"/>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1941"/>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928F6"/>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146EE"/>
    <w:rsid w:val="005262D4"/>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2510"/>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3C7"/>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1E8D"/>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DED64-0FE7-415F-8366-E538EA5EECF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20778</Words>
  <Characters>127581</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2026-10-03T07:58:00Z</dcterms:created>
  <dcterms:modified xsi:type="dcterms:W3CDTF">2026-10-03T07:59:00Z</dcterms:modified>
</cp:coreProperties>
</file>