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40E73969" w:rsidR="00386BAA" w:rsidRPr="00B673FF" w:rsidRDefault="008A162C"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 xml:space="preserve">asiūlymus pateikusiais Tiekėjais ir (ar) kurio metu Tiekėjų prašoma patikslinti Pirminiame </w:t>
            </w:r>
            <w:r w:rsidRPr="00B673FF">
              <w:rPr>
                <w:rFonts w:ascii="Arial" w:hAnsi="Arial" w:cs="Arial"/>
                <w:sz w:val="20"/>
                <w:szCs w:val="20"/>
              </w:rPr>
              <w:lastRenderedPageBreak/>
              <w:t>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lastRenderedPageBreak/>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 xml:space="preserve">negotiations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w:t>
            </w:r>
            <w:r w:rsidRPr="00B673FF">
              <w:rPr>
                <w:rFonts w:ascii="Arial" w:hAnsi="Arial" w:cs="Arial"/>
                <w:sz w:val="20"/>
                <w:szCs w:val="20"/>
                <w:lang w:val="en-GB"/>
              </w:rPr>
              <w:lastRenderedPageBreak/>
              <w:t>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38D2024"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A162C">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4A1DFF6A"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A162C">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w:t>
            </w:r>
            <w:r w:rsidRPr="003C7F9B">
              <w:rPr>
                <w:rFonts w:ascii="Arial" w:hAnsi="Arial" w:cs="Arial"/>
                <w:sz w:val="20"/>
                <w:szCs w:val="20"/>
              </w:rPr>
              <w:lastRenderedPageBreak/>
              <w:t>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lastRenderedPageBreak/>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specialistas, kurio kvalifikacija Tiekėjas remiasi, ir kuris Paraiškos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 xml:space="preserve">iekėjo raštu pateikiamų dokumentų ir duomenų visuma, kuria reiškiamas </w:t>
            </w:r>
            <w:r w:rsidRPr="00B673FF">
              <w:rPr>
                <w:rFonts w:ascii="Arial" w:hAnsi="Arial" w:cs="Arial"/>
                <w:color w:val="000000"/>
                <w:sz w:val="20"/>
                <w:szCs w:val="20"/>
                <w:shd w:val="clear" w:color="auto" w:fill="FFFFFF"/>
              </w:rPr>
              <w:lastRenderedPageBreak/>
              <w:t>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lastRenderedPageBreak/>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E851F0C"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A162C">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F21F0C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A162C">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345641A"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A162C">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328761A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A162C">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lastRenderedPageBreak/>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araiškos atmetimą iki pranešimo apie 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r>
              <w:rPr>
                <w:rFonts w:ascii="Arial" w:hAnsi="Arial" w:cs="Arial"/>
                <w:bCs/>
                <w:sz w:val="20"/>
                <w:szCs w:val="20"/>
                <w:lang w:val="en-GB"/>
              </w:rPr>
              <w:t>P</w:t>
            </w:r>
            <w:r w:rsidRPr="00FA4BDD">
              <w:rPr>
                <w:rFonts w:ascii="Arial" w:hAnsi="Arial" w:cs="Arial"/>
                <w:bCs/>
                <w:sz w:val="20"/>
                <w:szCs w:val="20"/>
                <w:lang w:val="en-GB"/>
              </w:rPr>
              <w:t xml:space="preserve">rocurement which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lastRenderedPageBreak/>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lastRenderedPageBreak/>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xml:space="preserve">. Jei yra neatitikimų ir/ar prieštaravimų tarp lietuvių kalba </w:t>
            </w:r>
            <w:r w:rsidRPr="00070DF4">
              <w:rPr>
                <w:rFonts w:ascii="Arial" w:hAnsi="Arial" w:cs="Arial"/>
                <w:color w:val="000000"/>
                <w:sz w:val="20"/>
                <w:szCs w:val="20"/>
              </w:rPr>
              <w:lastRenderedPageBreak/>
              <w:t>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lastRenderedPageBreak/>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 xml:space="preserve">ar kito formato elektroninių sąskaitų, </w:t>
            </w:r>
            <w:r w:rsidRPr="00B673FF">
              <w:rPr>
                <w:rFonts w:ascii="Arial" w:hAnsi="Arial" w:cs="Arial"/>
                <w:sz w:val="20"/>
                <w:szCs w:val="20"/>
              </w:rPr>
              <w:lastRenderedPageBreak/>
              <w:t>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w:t>
            </w:r>
            <w:r w:rsidRPr="00B673FF">
              <w:rPr>
                <w:rFonts w:ascii="Arial" w:hAnsi="Arial" w:cs="Arial"/>
                <w:sz w:val="20"/>
                <w:szCs w:val="20"/>
                <w:lang w:val="en-GB"/>
              </w:rPr>
              <w:lastRenderedPageBreak/>
              <w:t>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lastRenderedPageBreak/>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w:t>
            </w:r>
            <w:r w:rsidRPr="00B673FF">
              <w:rPr>
                <w:rFonts w:ascii="Arial" w:hAnsi="Arial" w:cs="Arial"/>
                <w:sz w:val="20"/>
                <w:szCs w:val="20"/>
              </w:rPr>
              <w:lastRenderedPageBreak/>
              <w:t>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 xml:space="preserve">ntity may also determine other qualification requirements that are not included in the Methodology, but taking into account the specifics of the Procurement, special needs of the Contracting Entity, </w:t>
            </w:r>
            <w:r w:rsidRPr="00B673FF">
              <w:rPr>
                <w:rFonts w:ascii="Arial" w:hAnsi="Arial" w:cs="Arial"/>
                <w:sz w:val="20"/>
                <w:szCs w:val="20"/>
                <w:lang w:val="en-US"/>
              </w:rPr>
              <w:lastRenderedPageBreak/>
              <w:t>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lastRenderedPageBreak/>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Vadovaujantis PĮ 62 straipsniu, Tiekėjas Paraiškoje privalo nurodyti Ūkio subjektus, kurių pajėgumais remiamasi, siekiant atitikti Pirkimo sąlygose nustatytus Kvalifikacijos reikalavimus, ir Kvazisubtiekėjus. Jeigu Tiekėjas Paraiškoje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 Tiekėjas remiasi kitų ūkio subjektų pajėgumais, atsižvelgdamas į Pirkimo sąlygose nustatytus ekonominio ir finansinio pajėgumo </w:t>
            </w:r>
            <w:r w:rsidRPr="00B673FF">
              <w:rPr>
                <w:rFonts w:ascii="Arial" w:hAnsi="Arial" w:cs="Arial"/>
                <w:sz w:val="20"/>
                <w:szCs w:val="20"/>
              </w:rPr>
              <w:lastRenderedPageBreak/>
              <w:t>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w:t>
            </w:r>
            <w:r w:rsidRPr="00B673FF">
              <w:rPr>
                <w:rFonts w:ascii="Arial" w:hAnsi="Arial" w:cs="Arial"/>
                <w:sz w:val="20"/>
                <w:szCs w:val="20"/>
                <w:lang w:val="en-US"/>
              </w:rPr>
              <w:lastRenderedPageBreak/>
              <w:t>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lastRenderedPageBreak/>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If a group of Suppliers united on the basis of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privalo būti įgiję iki Paraiškų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 xml:space="preserve">Paraiškų pateikimo terminas nustatomas toks, kad Tiekėjai spėtų laiku ir tinkamai parengti ir pateikti Paraiškas, tačiau Paraiškų </w:t>
            </w:r>
            <w:r w:rsidRPr="00B673FF">
              <w:rPr>
                <w:rFonts w:ascii="Arial" w:hAnsi="Arial" w:cs="Arial"/>
                <w:sz w:val="20"/>
                <w:szCs w:val="20"/>
              </w:rPr>
              <w:lastRenderedPageBreak/>
              <w:t>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lastRenderedPageBreak/>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w:t>
            </w:r>
            <w:r w:rsidRPr="00B673FF">
              <w:rPr>
                <w:rFonts w:ascii="Arial" w:hAnsi="Arial" w:cs="Arial"/>
                <w:sz w:val="20"/>
                <w:szCs w:val="20"/>
                <w:lang w:val="en-GB" w:eastAsia="lt-LT"/>
              </w:rPr>
              <w:lastRenderedPageBreak/>
              <w:t xml:space="preserve">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may change or withdraw its Application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P IS is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has the right to extend the deadline for Application</w:t>
            </w:r>
            <w:r w:rsidR="00A96731" w:rsidRPr="00B673FF">
              <w:rPr>
                <w:rFonts w:ascii="Arial" w:hAnsi="Arial" w:cs="Arial"/>
                <w:sz w:val="20"/>
                <w:szCs w:val="20"/>
                <w:lang w:val="en-GB"/>
              </w:rPr>
              <w:t xml:space="preserve"> submission</w:t>
            </w:r>
            <w:r w:rsidRPr="00B673FF">
              <w:rPr>
                <w:rFonts w:ascii="Arial" w:hAnsi="Arial" w:cs="Arial"/>
                <w:sz w:val="20"/>
                <w:szCs w:val="20"/>
                <w:lang w:val="en-GB"/>
              </w:rPr>
              <w:t>. All Suppliers who have registered for Procurement in the CPP IS will be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Jei vykdomas tarptautinis pirkimas, nauja Paraiškų pateikimo data bus skelbiama Europos Sąjungos oficialaus leidinio priede (OL/S) TED‘o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systems, and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C10B6A">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w:t>
            </w:r>
            <w:r w:rsidRPr="0066710E">
              <w:rPr>
                <w:rFonts w:ascii="Arial" w:eastAsia="Times New Roman" w:hAnsi="Arial" w:cs="Arial"/>
                <w:sz w:val="20"/>
                <w:szCs w:val="20"/>
                <w:lang w:val="en-GB"/>
              </w:rPr>
              <w:lastRenderedPageBreak/>
              <w:t>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0014716D" w:rsidRPr="00B673FF">
              <w:rPr>
                <w:rFonts w:ascii="Arial" w:hAnsi="Arial" w:cs="Arial"/>
                <w:sz w:val="20"/>
                <w:szCs w:val="20"/>
                <w:lang w:val="en-GB"/>
              </w:rPr>
              <w:t xml:space="preserve">to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reikalavmų,</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w:t>
            </w:r>
            <w:r w:rsidRPr="00B673FF">
              <w:rPr>
                <w:rFonts w:ascii="Arial" w:hAnsi="Arial" w:cs="Arial"/>
                <w:sz w:val="20"/>
                <w:szCs w:val="20"/>
              </w:rPr>
              <w:lastRenderedPageBreak/>
              <w:t/>
            </w:r>
            <w:r w:rsidR="00F11F05" w:rsidRPr="00B673FF">
              <w:rPr>
                <w:rFonts w:ascii="Arial" w:hAnsi="Arial" w:cs="Arial"/>
                <w:sz w:val="20"/>
                <w:szCs w:val="20"/>
              </w:rPr>
              <w:t xml:space="preserve"/>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w:t>
            </w:r>
            <w:r w:rsidRPr="00B673FF">
              <w:rPr>
                <w:rFonts w:ascii="Arial" w:hAnsi="Arial" w:cs="Arial"/>
                <w:sz w:val="20"/>
                <w:szCs w:val="20"/>
                <w:lang w:val="en-GB"/>
              </w:rPr>
              <w:lastRenderedPageBreak/>
              <w:t>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w:t>
            </w:r>
            <w:r w:rsidRPr="00B673FF">
              <w:rPr>
                <w:rFonts w:ascii="Arial" w:hAnsi="Arial" w:cs="Arial"/>
                <w:color w:val="000000"/>
                <w:sz w:val="20"/>
                <w:szCs w:val="20"/>
                <w:lang w:eastAsia="lt-LT"/>
              </w:rPr>
              <w:lastRenderedPageBreak/>
              <w:t xml:space="preserve">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w:t>
            </w:r>
            <w:r w:rsidRPr="00B673FF">
              <w:rPr>
                <w:rFonts w:ascii="Arial" w:hAnsi="Arial" w:cs="Arial"/>
                <w:color w:val="000000"/>
                <w:sz w:val="20"/>
                <w:szCs w:val="20"/>
                <w:lang w:val="en-GB" w:eastAsia="lt-LT"/>
              </w:rPr>
              <w:lastRenderedPageBreak/>
              <w:t>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P IS, or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w:t>
            </w:r>
            <w:r w:rsidRPr="00B673FF">
              <w:rPr>
                <w:rFonts w:ascii="Arial" w:eastAsiaTheme="minorHAnsi" w:hAnsi="Arial" w:cs="Arial"/>
                <w:color w:val="000000"/>
                <w:sz w:val="20"/>
                <w:szCs w:val="20"/>
              </w:rPr>
              <w:lastRenderedPageBreak/>
              <w:t xml:space="preserve">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w:t>
            </w:r>
            <w:r w:rsidR="007B4D7D" w:rsidRPr="00B673FF">
              <w:rPr>
                <w:rFonts w:ascii="Arial" w:hAnsi="Arial" w:cs="Arial"/>
                <w:color w:val="000000"/>
                <w:sz w:val="20"/>
                <w:szCs w:val="20"/>
                <w:lang w:val="en-GB"/>
              </w:rPr>
              <w:lastRenderedPageBreak/>
              <w:t>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r w:rsidR="008C70C8" w:rsidRPr="00B673FF">
              <w:rPr>
                <w:rFonts w:ascii="Arial" w:hAnsi="Arial" w:cs="Arial"/>
                <w:sz w:val="20"/>
                <w:szCs w:val="20"/>
                <w:lang w:val="en-GB"/>
              </w:rPr>
              <w:t>Applications</w:t>
            </w:r>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All Suppliers whose Applications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lastRenderedPageBreak/>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w:t>
            </w:r>
            <w:r w:rsidRPr="00B673FF">
              <w:rPr>
                <w:rFonts w:ascii="Arial" w:hAnsi="Arial" w:cs="Arial"/>
                <w:iCs/>
                <w:sz w:val="20"/>
                <w:szCs w:val="20"/>
              </w:rPr>
              <w:lastRenderedPageBreak/>
              <w:t xml:space="preserve">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w:t>
            </w:r>
            <w:r w:rsidRPr="00B673FF">
              <w:rPr>
                <w:rFonts w:ascii="Arial" w:hAnsi="Arial" w:cs="Arial"/>
                <w:sz w:val="20"/>
                <w:szCs w:val="20"/>
                <w:lang w:val="en-GB"/>
              </w:rPr>
              <w:lastRenderedPageBreak/>
              <w:t xml:space="preserve">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lastRenderedPageBreak/>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The Contracting Entity by electronic means of CPP IS will invite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6978C9B7"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67B52ACF"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the final result of the Negotiations recorded in the Negotiation </w:t>
            </w:r>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0609ACBE" w:rsidR="00F8599C" w:rsidRPr="00B673FF" w:rsidRDefault="00F8599C" w:rsidP="00F8599C">
            <w:pPr>
              <w:rPr>
                <w:rFonts w:ascii="Arial" w:hAnsi="Arial" w:cs="Arial"/>
                <w:sz w:val="20"/>
                <w:szCs w:val="20"/>
              </w:rPr>
            </w:pPr>
            <w:r>
              <w:rPr>
                <w:rFonts w:ascii="Arial" w:hAnsi="Arial" w:cs="Arial"/>
                <w:sz w:val="20"/>
                <w:szCs w:val="20"/>
              </w:rPr>
              <w:t>13.</w:t>
            </w:r>
            <w:r w:rsidR="005D501F">
              <w:rPr>
                <w:rFonts w:ascii="Arial" w:hAnsi="Arial" w:cs="Arial"/>
                <w:sz w:val="20"/>
                <w:szCs w:val="20"/>
              </w:rPr>
              <w:t>4</w:t>
            </w:r>
            <w:r>
              <w:rPr>
                <w:rFonts w:ascii="Arial" w:hAnsi="Arial" w:cs="Arial"/>
                <w:sz w:val="20"/>
                <w:szCs w:val="20"/>
              </w:rPr>
              <w:t>.3.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CC7275" w:rsidRPr="00B673FF" w14:paraId="50C31807" w14:textId="77777777" w:rsidTr="003C7F9B">
        <w:trPr>
          <w:gridAfter w:val="1"/>
          <w:wAfter w:w="16" w:type="dxa"/>
        </w:trPr>
        <w:tc>
          <w:tcPr>
            <w:tcW w:w="1271" w:type="dxa"/>
          </w:tcPr>
          <w:p w14:paraId="4D6F956D" w14:textId="48768799"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66E864D3" w:rsidR="005418B9" w:rsidRPr="00B673FF" w:rsidRDefault="005418B9" w:rsidP="005418B9">
            <w:pPr>
              <w:rPr>
                <w:rFonts w:ascii="Arial" w:hAnsi="Arial" w:cs="Arial"/>
                <w:sz w:val="20"/>
                <w:szCs w:val="20"/>
              </w:rPr>
            </w:pPr>
            <w:r>
              <w:rPr>
                <w:rFonts w:ascii="Arial" w:hAnsi="Arial" w:cs="Arial"/>
                <w:sz w:val="20"/>
                <w:szCs w:val="20"/>
              </w:rPr>
              <w:t>13.</w:t>
            </w:r>
            <w:r w:rsidR="005D501F">
              <w:rPr>
                <w:rFonts w:ascii="Arial" w:hAnsi="Arial" w:cs="Arial"/>
                <w:sz w:val="20"/>
                <w:szCs w:val="20"/>
              </w:rPr>
              <w:t>5</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13C8713E"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6</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0A633B77" w:rsidR="00E15CBA" w:rsidRPr="00B673FF" w:rsidRDefault="00E15CBA" w:rsidP="00E15CBA">
            <w:pPr>
              <w:rPr>
                <w:rFonts w:ascii="Arial" w:hAnsi="Arial" w:cs="Arial"/>
                <w:sz w:val="20"/>
                <w:szCs w:val="20"/>
              </w:rPr>
            </w:pPr>
            <w:r>
              <w:rPr>
                <w:rFonts w:ascii="Arial" w:hAnsi="Arial" w:cs="Arial"/>
                <w:sz w:val="20"/>
                <w:szCs w:val="20"/>
              </w:rPr>
              <w:lastRenderedPageBreak/>
              <w:t>13.</w:t>
            </w:r>
            <w:r w:rsidR="005D501F">
              <w:rPr>
                <w:rFonts w:ascii="Arial" w:hAnsi="Arial" w:cs="Arial"/>
                <w:sz w:val="20"/>
                <w:szCs w:val="20"/>
              </w:rPr>
              <w:t>7</w:t>
            </w:r>
            <w:r>
              <w:rPr>
                <w:rFonts w:ascii="Arial" w:hAnsi="Arial" w:cs="Arial"/>
                <w:sz w:val="20"/>
                <w:szCs w:val="20"/>
              </w:rPr>
              <w:t>.</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CC7275" w:rsidRPr="00B673FF" w14:paraId="57E73002" w14:textId="77777777" w:rsidTr="003C7F9B">
        <w:trPr>
          <w:gridAfter w:val="1"/>
          <w:wAfter w:w="16" w:type="dxa"/>
        </w:trPr>
        <w:tc>
          <w:tcPr>
            <w:tcW w:w="1271" w:type="dxa"/>
          </w:tcPr>
          <w:p w14:paraId="45527A26" w14:textId="6F09D3DA"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8</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lastRenderedPageBreak/>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entity </w:t>
            </w:r>
            <w:r w:rsidR="005911FB" w:rsidRPr="00B673FF">
              <w:rPr>
                <w:rFonts w:ascii="Arial" w:hAnsi="Arial" w:cs="Arial"/>
                <w:sz w:val="20"/>
                <w:szCs w:val="20"/>
                <w:lang w:val="en-GB"/>
              </w:rPr>
              <w:t xml:space="preserve"/>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w:t>
            </w:r>
            <w:r w:rsidR="00983A43" w:rsidRPr="00B673FF">
              <w:rPr>
                <w:rFonts w:ascii="Arial" w:hAnsi="Arial" w:cs="Arial"/>
                <w:sz w:val="20"/>
                <w:szCs w:val="20"/>
              </w:rPr>
              <w:t xml:space="preserve"/>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due to the fact that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lastRenderedPageBreak/>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lastRenderedPageBreak/>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lastRenderedPageBreak/>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it’s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.10.3. participate in the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 xml:space="preserve">Tiekėjas yra </w:t>
            </w:r>
            <w:r w:rsidR="00AD197D" w:rsidRPr="00183B48">
              <w:rPr>
                <w:rFonts w:ascii="Arial" w:hAnsi="Arial" w:cs="Arial"/>
                <w:color w:val="000000"/>
                <w:sz w:val="20"/>
                <w:szCs w:val="20"/>
                <w:lang w:eastAsia="lt-LT"/>
              </w:rPr>
              <w:lastRenderedPageBreak/>
              <w:t>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If the Supplier does not meet the requirements of the absence of grounds for exclusion, the Contracting Entity shall not exclude such Supplier from the Procurement procedure when both of the following conditions are met</w:t>
            </w:r>
            <w:r w:rsidR="003F20DB">
              <w:rPr>
                <w:rFonts w:ascii="Arial" w:hAnsi="Arial" w:cs="Arial"/>
                <w:color w:val="000000"/>
                <w:sz w:val="20"/>
                <w:szCs w:val="20"/>
                <w:lang w:val="en-GB" w:eastAsia="lt-LT"/>
              </w:rPr>
              <w:t xml:space="preserve"> (not </w:t>
            </w:r>
            <w:r w:rsidR="003F20DB">
              <w:rPr>
                <w:rFonts w:ascii="Arial" w:hAnsi="Arial" w:cs="Arial"/>
                <w:color w:val="000000"/>
                <w:sz w:val="20"/>
                <w:szCs w:val="20"/>
                <w:lang w:val="en-GB" w:eastAsia="lt-LT"/>
              </w:rPr>
              <w:lastRenderedPageBreak/>
              <w:t>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w:t>
            </w:r>
            <w:r w:rsidRPr="00B673FF">
              <w:rPr>
                <w:rFonts w:ascii="Arial" w:hAnsi="Arial" w:cs="Arial"/>
                <w:sz w:val="20"/>
                <w:szCs w:val="20"/>
              </w:rPr>
              <w:lastRenderedPageBreak/>
              <w:t xml:space="preserve">CVP IS susirašinėjimo priemonėmis paprašyti Tiekėjų per jos nurodytą terminą ištaisyti Galutiniame pasiūlyme pastebėtas aritmetines klaidas, 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w:t>
            </w:r>
            <w:r w:rsidRPr="00B673FF">
              <w:rPr>
                <w:rFonts w:ascii="Arial" w:hAnsi="Arial" w:cs="Arial"/>
                <w:sz w:val="20"/>
                <w:szCs w:val="20"/>
                <w:lang w:val="en-GB"/>
              </w:rPr>
              <w:lastRenderedPageBreak/>
              <w:t xml:space="preserve">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 xml:space="preserve">Tuo atveju, jei šio Pirkimo metu bus sudaroma Preliminarioji sutartis, Laimėjusiais Pasiūlymais gali būti pripažinti keli Galutiniai pasiūlymai (tokių Galutinių pasiūlymų skaičius nurodomas SPS), atitinkantys visus Pirkimo </w:t>
            </w:r>
            <w:r w:rsidRPr="00B673FF">
              <w:rPr>
                <w:rFonts w:ascii="Arial" w:hAnsi="Arial" w:cs="Arial"/>
                <w:color w:val="000000"/>
                <w:sz w:val="20"/>
                <w:szCs w:val="20"/>
              </w:rPr>
              <w:lastRenderedPageBreak/>
              <w:t>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w:t>
            </w:r>
            <w:r w:rsidRPr="00B673FF">
              <w:rPr>
                <w:rFonts w:ascii="Arial" w:hAnsi="Arial" w:cs="Arial"/>
                <w:color w:val="000000"/>
                <w:sz w:val="20"/>
                <w:szCs w:val="20"/>
                <w:lang w:val="en-GB"/>
              </w:rPr>
              <w:lastRenderedPageBreak/>
              <w:t xml:space="preserve">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w:t>
            </w:r>
            <w:r w:rsidRPr="00B673FF">
              <w:rPr>
                <w:rFonts w:ascii="Arial" w:hAnsi="Arial" w:cs="Arial"/>
                <w:sz w:val="20"/>
                <w:szCs w:val="20"/>
              </w:rPr>
              <w:lastRenderedPageBreak/>
              <w:t xml:space="preserve">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Tender is valid for the term specified by the Supplier. This term must not be shorter than specified in the Procurement conditions. If the Tender does not </w:t>
            </w:r>
            <w:r w:rsidRPr="00B673FF">
              <w:rPr>
                <w:rFonts w:ascii="Arial" w:hAnsi="Arial" w:cs="Arial"/>
                <w:sz w:val="20"/>
                <w:szCs w:val="20"/>
                <w:lang w:val="en-GB"/>
              </w:rPr>
              <w:lastRenderedPageBreak/>
              <w:t xml:space="preserve">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E51A4E">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lastRenderedPageBreak/>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lastRenderedPageBreak/>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w:t>
            </w:r>
            <w:r w:rsidR="00E72877" w:rsidRPr="00CA6A9E">
              <w:rPr>
                <w:rFonts w:ascii="Arial" w:hAnsi="Arial" w:cs="Arial"/>
                <w:sz w:val="20"/>
                <w:szCs w:val="20"/>
                <w:lang w:val="en-GB"/>
              </w:rPr>
              <w:lastRenderedPageBreak/>
              <w:t>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lastRenderedPageBreak/>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w:t>
            </w:r>
            <w:r w:rsidRPr="00B673FF">
              <w:rPr>
                <w:rFonts w:ascii="Arial" w:hAnsi="Arial" w:cs="Arial"/>
                <w:sz w:val="20"/>
                <w:szCs w:val="20"/>
              </w:rPr>
              <w:lastRenderedPageBreak/>
              <w:t>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w:t>
            </w:r>
            <w:r w:rsidRPr="00B673FF">
              <w:rPr>
                <w:rFonts w:ascii="Arial" w:hAnsi="Arial" w:cs="Arial"/>
                <w:sz w:val="20"/>
                <w:szCs w:val="20"/>
                <w:lang w:val="en-GB"/>
              </w:rPr>
              <w:lastRenderedPageBreak/>
              <w:t>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lastRenderedPageBreak/>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Jeigu Perkantysis subjektas tikslins Skelbime apie Pirkimą paskelbtą informaciją, Paraiškų pateikimo terminą jis pratęs visais 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If the Contracting Entity revises the information published in the Procurement Notice, it will extend the deadline for submission of Applications in 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w:t>
            </w:r>
            <w:r w:rsidRPr="00B673FF">
              <w:rPr>
                <w:rFonts w:ascii="Arial" w:hAnsi="Arial" w:cs="Arial"/>
                <w:sz w:val="20"/>
                <w:szCs w:val="20"/>
              </w:rPr>
              <w:lastRenderedPageBreak/>
              <w:t>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w:t>
            </w:r>
            <w:r w:rsidRPr="00B71B1D">
              <w:rPr>
                <w:rFonts w:ascii="Arial" w:hAnsi="Arial" w:cs="Arial"/>
                <w:sz w:val="20"/>
                <w:szCs w:val="20"/>
                <w:lang w:val="en-GB"/>
              </w:rPr>
              <w:lastRenderedPageBreak/>
              <w:t xml:space="preserve">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lastRenderedPageBreak/>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B673FF">
              <w:rPr>
                <w:rFonts w:ascii="Arial" w:hAnsi="Arial" w:cs="Arial"/>
                <w:sz w:val="20"/>
                <w:szCs w:val="20"/>
              </w:rPr>
              <w:lastRenderedPageBreak/>
              <w:t>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w:t>
            </w:r>
            <w:r w:rsidRPr="00B673FF">
              <w:rPr>
                <w:rFonts w:ascii="Arial" w:hAnsi="Arial" w:cs="Arial"/>
                <w:sz w:val="20"/>
                <w:szCs w:val="20"/>
                <w:lang w:val="en-GB"/>
              </w:rPr>
              <w:lastRenderedPageBreak/>
              <w:t>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lastRenderedPageBreak/>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 xml:space="preserve">ar Lietuvos Respublikos Vyriausybei priėmus sprendimą/nustačius, kad Tiekėjas neatitinka nacionalinio saugumo interesų vadovaujantis Nacionaliniam saugumui užtikrinti svarbių objektų </w:t>
            </w:r>
            <w:r w:rsidRPr="00B673FF">
              <w:rPr>
                <w:rFonts w:ascii="Arial" w:hAnsi="Arial" w:cs="Arial"/>
                <w:sz w:val="20"/>
                <w:szCs w:val="20"/>
              </w:rPr>
              <w:lastRenderedPageBreak/>
              <w:t>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w:t>
            </w:r>
            <w:r w:rsidRPr="00B673FF">
              <w:rPr>
                <w:rFonts w:ascii="Arial" w:hAnsi="Arial" w:cs="Arial"/>
                <w:sz w:val="20"/>
                <w:szCs w:val="20"/>
                <w:lang w:val="en-GB"/>
              </w:rPr>
              <w:lastRenderedPageBreak/>
              <w:t xml:space="preserve">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EE5A8B">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593B2" w14:textId="77777777" w:rsidR="00D90674" w:rsidRDefault="00D90674" w:rsidP="00386BAA">
      <w:pPr>
        <w:spacing w:after="0" w:line="240" w:lineRule="auto"/>
      </w:pPr>
      <w:r>
        <w:separator/>
      </w:r>
    </w:p>
  </w:endnote>
  <w:endnote w:type="continuationSeparator" w:id="0">
    <w:p w14:paraId="41C44075" w14:textId="77777777" w:rsidR="00D90674" w:rsidRDefault="00D90674"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560A" w14:textId="77777777" w:rsidR="00D90674" w:rsidRDefault="00D90674" w:rsidP="00386BAA">
      <w:pPr>
        <w:spacing w:after="0" w:line="240" w:lineRule="auto"/>
      </w:pPr>
      <w:r>
        <w:separator/>
      </w:r>
    </w:p>
  </w:footnote>
  <w:footnote w:type="continuationSeparator" w:id="0">
    <w:p w14:paraId="2BF911FE" w14:textId="77777777" w:rsidR="00D90674" w:rsidRDefault="00D90674"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https://vpt.lrv.lt/uploads/vpt/documents/files/LT_versija/CVP_IS/Mokymu_medziaga/Tiekejams/Uzsifravimo_instrukcija.pdf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AF5D80A" w:rsidR="006A27C0" w:rsidRDefault="002207AE" w:rsidP="002207AE">
    <w:pPr>
      <w:pStyle w:val="Header"/>
      <w:jc w:val="center"/>
    </w:pPr>
    <w:r>
      <w:rPr>
        <w:noProof/>
      </w:rPr>
      <w:drawing>
        <wp:inline distT="0" distB="0" distL="0" distR="0" wp14:anchorId="746DE360" wp14:editId="36B8E1D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3E2D"/>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2BDF"/>
    <w:rsid w:val="000535D6"/>
    <w:rsid w:val="00056008"/>
    <w:rsid w:val="000604D5"/>
    <w:rsid w:val="000708E8"/>
    <w:rsid w:val="00070DF4"/>
    <w:rsid w:val="00077B92"/>
    <w:rsid w:val="00080953"/>
    <w:rsid w:val="0008301E"/>
    <w:rsid w:val="00084D4D"/>
    <w:rsid w:val="00091CE6"/>
    <w:rsid w:val="00093D1B"/>
    <w:rsid w:val="000A1863"/>
    <w:rsid w:val="000A2C76"/>
    <w:rsid w:val="000A3303"/>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07575"/>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7AE"/>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5B1A"/>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501F"/>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62C"/>
    <w:rsid w:val="008A1F7B"/>
    <w:rsid w:val="008A3454"/>
    <w:rsid w:val="008A4F65"/>
    <w:rsid w:val="008B5436"/>
    <w:rsid w:val="008B7C6C"/>
    <w:rsid w:val="008B7E22"/>
    <w:rsid w:val="008C0E20"/>
    <w:rsid w:val="008C127B"/>
    <w:rsid w:val="008C1E1D"/>
    <w:rsid w:val="008C642E"/>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55BD"/>
    <w:rsid w:val="0094611D"/>
    <w:rsid w:val="00951E5E"/>
    <w:rsid w:val="00954078"/>
    <w:rsid w:val="0095610F"/>
    <w:rsid w:val="00961E8E"/>
    <w:rsid w:val="009623E3"/>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9BD"/>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58D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F5A3C"/>
    <w:rsid w:val="00C033B9"/>
    <w:rsid w:val="00C05000"/>
    <w:rsid w:val="00C07627"/>
    <w:rsid w:val="00C10B6A"/>
    <w:rsid w:val="00C11320"/>
    <w:rsid w:val="00C13CE2"/>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03D6"/>
    <w:rsid w:val="00D857C8"/>
    <w:rsid w:val="00D858C3"/>
    <w:rsid w:val="00D90674"/>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25984</Words>
  <Characters>160587</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2026-10-03T07:45:00Z</dcterms:created>
  <dcterms:modified xsi:type="dcterms:W3CDTF">2026-10-03T07:48:00Z</dcterms:modified>
</cp:coreProperties>
</file>